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AAEC1" w14:textId="5CAD9E60" w:rsidR="008C3A9A" w:rsidRDefault="008C3A9A">
      <w:pPr>
        <w:spacing w:line="276" w:lineRule="auto"/>
        <w:jc w:val="left"/>
        <w:rPr>
          <w:rFonts w:ascii="仿宋" w:eastAsia="仿宋" w:hAnsi="仿宋"/>
          <w:sz w:val="24"/>
        </w:rPr>
      </w:pPr>
      <w:bookmarkStart w:id="0" w:name="_Toc178674763"/>
      <w:bookmarkStart w:id="1" w:name="_Toc165385343"/>
      <w:bookmarkStart w:id="2" w:name="_Toc163364646"/>
      <w:bookmarkStart w:id="3" w:name="_Toc157418350"/>
      <w:bookmarkStart w:id="4" w:name="_Toc157418557"/>
      <w:bookmarkStart w:id="5" w:name="_Toc32815540"/>
      <w:bookmarkStart w:id="6" w:name="_Toc125129292"/>
    </w:p>
    <w:p w14:paraId="0BA1B719" w14:textId="77777777" w:rsidR="001F04E8" w:rsidRDefault="001F04E8">
      <w:pPr>
        <w:spacing w:line="276" w:lineRule="auto"/>
        <w:jc w:val="left"/>
        <w:rPr>
          <w:rFonts w:ascii="仿宋" w:eastAsia="仿宋" w:hAnsi="仿宋"/>
          <w:sz w:val="24"/>
        </w:rPr>
      </w:pPr>
    </w:p>
    <w:p w14:paraId="69DEFC8D" w14:textId="77777777" w:rsidR="008C3A9A" w:rsidRDefault="008C3A9A">
      <w:pPr>
        <w:spacing w:line="276" w:lineRule="auto"/>
        <w:jc w:val="left"/>
        <w:rPr>
          <w:rFonts w:ascii="仿宋" w:eastAsia="仿宋" w:hAnsi="仿宋"/>
          <w:sz w:val="24"/>
        </w:rPr>
      </w:pPr>
    </w:p>
    <w:p w14:paraId="2A8B9048" w14:textId="77777777" w:rsidR="008C3A9A" w:rsidRDefault="00C8593C">
      <w:pPr>
        <w:spacing w:line="276" w:lineRule="auto"/>
        <w:jc w:val="center"/>
        <w:rPr>
          <w:rFonts w:ascii="方正小标宋简体" w:eastAsia="方正小标宋简体" w:hAnsi="方正小标宋简体" w:cs="方正小标宋简体"/>
          <w:b/>
          <w:bCs/>
          <w:sz w:val="84"/>
          <w:szCs w:val="84"/>
          <w:lang w:val="zh-CN"/>
        </w:rPr>
      </w:pPr>
      <w:r>
        <w:rPr>
          <w:rFonts w:ascii="方正小标宋简体" w:eastAsia="方正小标宋简体" w:hAnsi="方正小标宋简体" w:cs="方正小标宋简体" w:hint="eastAsia"/>
          <w:b/>
          <w:bCs/>
          <w:sz w:val="84"/>
          <w:szCs w:val="84"/>
          <w:lang w:val="zh-CN"/>
        </w:rPr>
        <w:t>招标文件</w:t>
      </w:r>
    </w:p>
    <w:p w14:paraId="472AD294" w14:textId="77777777" w:rsidR="008C3A9A" w:rsidRDefault="008C3A9A">
      <w:pPr>
        <w:spacing w:line="276" w:lineRule="auto"/>
        <w:jc w:val="center"/>
        <w:rPr>
          <w:rFonts w:ascii="仿宋" w:eastAsia="仿宋" w:hAnsi="仿宋"/>
          <w:sz w:val="36"/>
          <w:szCs w:val="36"/>
        </w:rPr>
      </w:pPr>
      <w:bookmarkStart w:id="7" w:name="_Toc342899794"/>
    </w:p>
    <w:p w14:paraId="50DD48FD" w14:textId="77777777" w:rsidR="008C3A9A" w:rsidRDefault="008C3A9A">
      <w:pPr>
        <w:spacing w:line="276" w:lineRule="auto"/>
        <w:jc w:val="center"/>
        <w:rPr>
          <w:rFonts w:ascii="仿宋" w:eastAsia="仿宋" w:hAnsi="仿宋"/>
          <w:sz w:val="36"/>
          <w:szCs w:val="36"/>
        </w:rPr>
      </w:pPr>
    </w:p>
    <w:p w14:paraId="5445E7DA" w14:textId="77777777" w:rsidR="008C3A9A" w:rsidRDefault="00C8593C" w:rsidP="001F04E8">
      <w:pPr>
        <w:spacing w:line="276" w:lineRule="auto"/>
        <w:jc w:val="center"/>
        <w:rPr>
          <w:rFonts w:ascii="仿宋_GB2312" w:eastAsia="仿宋_GB2312" w:hAnsi="仿宋_GB2312" w:cs="仿宋_GB2312"/>
          <w:b/>
          <w:bCs/>
          <w:sz w:val="36"/>
          <w:szCs w:val="36"/>
          <w:lang w:val="zh-CN"/>
        </w:rPr>
      </w:pPr>
      <w:r>
        <w:rPr>
          <w:rFonts w:ascii="仿宋_GB2312" w:eastAsia="仿宋_GB2312" w:hAnsi="仿宋_GB2312" w:cs="仿宋_GB2312" w:hint="eastAsia"/>
          <w:b/>
          <w:bCs/>
          <w:sz w:val="36"/>
          <w:szCs w:val="36"/>
          <w:lang w:val="zh-CN"/>
        </w:rPr>
        <w:t>项目名称</w:t>
      </w:r>
      <w:bookmarkEnd w:id="7"/>
      <w:r>
        <w:rPr>
          <w:rFonts w:ascii="仿宋_GB2312" w:eastAsia="仿宋_GB2312" w:hAnsi="仿宋_GB2312" w:cs="仿宋_GB2312" w:hint="eastAsia"/>
          <w:b/>
          <w:bCs/>
          <w:sz w:val="36"/>
          <w:szCs w:val="36"/>
          <w:lang w:val="zh-CN"/>
        </w:rPr>
        <w:t>：</w:t>
      </w:r>
      <w:bookmarkStart w:id="8" w:name="_Hlk111028149"/>
      <w:r>
        <w:rPr>
          <w:rFonts w:ascii="仿宋_GB2312" w:eastAsia="仿宋_GB2312" w:hAnsi="仿宋_GB2312" w:cs="仿宋_GB2312" w:hint="eastAsia"/>
          <w:b/>
          <w:bCs/>
          <w:sz w:val="36"/>
          <w:szCs w:val="36"/>
          <w:lang w:val="zh-CN"/>
        </w:rPr>
        <w:t>思明控股</w:t>
      </w:r>
      <w:r>
        <w:rPr>
          <w:rFonts w:ascii="仿宋_GB2312" w:eastAsia="仿宋_GB2312" w:hAnsi="仿宋_GB2312" w:cs="仿宋_GB2312" w:hint="eastAsia"/>
          <w:b/>
          <w:bCs/>
          <w:sz w:val="36"/>
          <w:szCs w:val="36"/>
        </w:rPr>
        <w:t>数据中心</w:t>
      </w:r>
      <w:r>
        <w:rPr>
          <w:rFonts w:ascii="仿宋_GB2312" w:eastAsia="仿宋_GB2312" w:hAnsi="仿宋_GB2312" w:cs="仿宋_GB2312" w:hint="eastAsia"/>
          <w:b/>
          <w:bCs/>
          <w:sz w:val="36"/>
          <w:szCs w:val="36"/>
          <w:lang w:val="zh-CN"/>
        </w:rPr>
        <w:t>临时机房设备采购</w:t>
      </w:r>
      <w:bookmarkEnd w:id="8"/>
    </w:p>
    <w:p w14:paraId="18DC7D26" w14:textId="77777777" w:rsidR="008C3A9A" w:rsidRDefault="008C3A9A" w:rsidP="001F04E8">
      <w:pPr>
        <w:spacing w:line="276" w:lineRule="auto"/>
        <w:ind w:firstLineChars="196" w:firstLine="708"/>
        <w:rPr>
          <w:rFonts w:ascii="仿宋_GB2312" w:eastAsia="仿宋_GB2312" w:hAnsi="仿宋_GB2312" w:cs="仿宋_GB2312"/>
          <w:b/>
          <w:bCs/>
          <w:sz w:val="36"/>
          <w:szCs w:val="36"/>
          <w:lang w:val="zh-CN"/>
        </w:rPr>
      </w:pPr>
    </w:p>
    <w:p w14:paraId="5DB9E44F" w14:textId="77777777" w:rsidR="008C3A9A" w:rsidRDefault="00C8593C" w:rsidP="001F04E8">
      <w:pPr>
        <w:spacing w:line="276" w:lineRule="auto"/>
        <w:jc w:val="center"/>
        <w:rPr>
          <w:rFonts w:ascii="仿宋_GB2312" w:eastAsia="仿宋_GB2312" w:hAnsi="仿宋_GB2312" w:cs="仿宋_GB2312"/>
          <w:b/>
          <w:bCs/>
          <w:sz w:val="36"/>
          <w:szCs w:val="36"/>
        </w:rPr>
      </w:pPr>
      <w:r>
        <w:rPr>
          <w:rFonts w:ascii="仿宋_GB2312" w:eastAsia="仿宋_GB2312" w:hAnsi="仿宋_GB2312" w:cs="仿宋_GB2312" w:hint="eastAsia"/>
          <w:b/>
          <w:bCs/>
          <w:sz w:val="36"/>
          <w:szCs w:val="36"/>
          <w:lang w:val="zh-CN"/>
        </w:rPr>
        <w:t>项目编号：</w:t>
      </w:r>
      <w:r w:rsidRPr="001F04E8">
        <w:rPr>
          <w:rFonts w:ascii="仿宋_GB2312" w:eastAsia="仿宋_GB2312" w:hAnsi="仿宋_GB2312" w:cs="仿宋_GB2312" w:hint="eastAsia"/>
          <w:sz w:val="36"/>
          <w:szCs w:val="36"/>
          <w:lang w:val="zh-CN"/>
        </w:rPr>
        <w:t>X</w:t>
      </w:r>
      <w:r>
        <w:rPr>
          <w:rFonts w:ascii="仿宋_GB2312" w:eastAsia="仿宋_GB2312" w:hAnsi="仿宋_GB2312" w:cs="仿宋_GB2312" w:hint="eastAsia"/>
          <w:color w:val="111111"/>
          <w:sz w:val="36"/>
          <w:szCs w:val="36"/>
          <w:shd w:val="clear" w:color="auto" w:fill="FEFEFE"/>
        </w:rPr>
        <w:t>MKYSK-2022002</w:t>
      </w:r>
    </w:p>
    <w:p w14:paraId="3F788BCF" w14:textId="77777777" w:rsidR="008C3A9A" w:rsidRDefault="008C3A9A">
      <w:pPr>
        <w:pStyle w:val="a7"/>
        <w:spacing w:line="360" w:lineRule="auto"/>
        <w:jc w:val="center"/>
        <w:rPr>
          <w:rFonts w:ascii="仿宋_GB2312" w:eastAsia="仿宋_GB2312" w:hAnsi="仿宋_GB2312" w:cs="仿宋_GB2312"/>
          <w:b/>
          <w:bCs/>
          <w:sz w:val="36"/>
          <w:szCs w:val="36"/>
        </w:rPr>
      </w:pPr>
    </w:p>
    <w:p w14:paraId="02F29EA0" w14:textId="025085F6" w:rsidR="008C3A9A" w:rsidRDefault="00C8593C" w:rsidP="001F04E8">
      <w:pPr>
        <w:pStyle w:val="a7"/>
        <w:spacing w:line="360" w:lineRule="auto"/>
        <w:jc w:val="center"/>
        <w:rPr>
          <w:rFonts w:ascii="仿宋_GB2312" w:eastAsia="仿宋_GB2312" w:hAnsi="仿宋_GB2312" w:cs="仿宋_GB2312"/>
          <w:b/>
          <w:bCs/>
          <w:sz w:val="36"/>
          <w:szCs w:val="36"/>
          <w:lang w:val="zh-CN"/>
        </w:rPr>
      </w:pPr>
      <w:r>
        <w:rPr>
          <w:rFonts w:ascii="仿宋_GB2312" w:eastAsia="仿宋_GB2312" w:hAnsi="仿宋_GB2312" w:cs="仿宋_GB2312" w:hint="eastAsia"/>
          <w:b/>
          <w:bCs/>
          <w:sz w:val="36"/>
          <w:szCs w:val="36"/>
          <w:lang w:val="zh-CN"/>
        </w:rPr>
        <w:t>招标人：厦门开元数字科技有限公司</w:t>
      </w:r>
    </w:p>
    <w:p w14:paraId="662FD0E8" w14:textId="77777777" w:rsidR="001F04E8" w:rsidRDefault="001F04E8" w:rsidP="001F04E8">
      <w:pPr>
        <w:pStyle w:val="a7"/>
        <w:spacing w:line="360" w:lineRule="auto"/>
        <w:jc w:val="center"/>
        <w:rPr>
          <w:rFonts w:ascii="仿宋_GB2312" w:eastAsia="仿宋_GB2312" w:hAnsi="仿宋_GB2312" w:cs="仿宋_GB2312"/>
          <w:b/>
          <w:bCs/>
          <w:sz w:val="36"/>
          <w:szCs w:val="36"/>
          <w:lang w:val="zh-CN"/>
        </w:rPr>
      </w:pPr>
    </w:p>
    <w:p w14:paraId="30BC05F7" w14:textId="77777777" w:rsidR="008C3A9A" w:rsidRDefault="008C3A9A">
      <w:pPr>
        <w:spacing w:line="276" w:lineRule="auto"/>
        <w:jc w:val="center"/>
        <w:rPr>
          <w:rFonts w:ascii="仿宋_GB2312" w:eastAsia="仿宋_GB2312" w:hAnsi="仿宋_GB2312" w:cs="仿宋_GB2312"/>
          <w:sz w:val="36"/>
          <w:szCs w:val="36"/>
        </w:rPr>
      </w:pPr>
    </w:p>
    <w:p w14:paraId="383DA428" w14:textId="77777777" w:rsidR="008C3A9A" w:rsidRDefault="008C3A9A">
      <w:pPr>
        <w:spacing w:line="276" w:lineRule="auto"/>
        <w:jc w:val="center"/>
        <w:rPr>
          <w:rFonts w:ascii="仿宋_GB2312" w:eastAsia="仿宋_GB2312" w:hAnsi="仿宋_GB2312" w:cs="仿宋_GB2312"/>
          <w:sz w:val="36"/>
          <w:szCs w:val="36"/>
        </w:rPr>
      </w:pPr>
    </w:p>
    <w:p w14:paraId="2FCF71B1" w14:textId="77777777" w:rsidR="008C3A9A" w:rsidRDefault="008C3A9A">
      <w:pPr>
        <w:spacing w:line="276" w:lineRule="auto"/>
        <w:jc w:val="center"/>
        <w:rPr>
          <w:rFonts w:ascii="仿宋_GB2312" w:eastAsia="仿宋_GB2312" w:hAnsi="仿宋_GB2312" w:cs="仿宋_GB2312"/>
          <w:sz w:val="36"/>
          <w:szCs w:val="36"/>
        </w:rPr>
      </w:pPr>
    </w:p>
    <w:p w14:paraId="44496100" w14:textId="77777777" w:rsidR="008C3A9A" w:rsidRDefault="008C3A9A">
      <w:pPr>
        <w:spacing w:line="276" w:lineRule="auto"/>
        <w:jc w:val="center"/>
        <w:rPr>
          <w:rFonts w:ascii="仿宋_GB2312" w:eastAsia="仿宋_GB2312" w:hAnsi="仿宋_GB2312" w:cs="仿宋_GB2312"/>
          <w:sz w:val="36"/>
          <w:szCs w:val="36"/>
        </w:rPr>
      </w:pPr>
    </w:p>
    <w:p w14:paraId="4E1B24B3" w14:textId="77777777" w:rsidR="008C3A9A" w:rsidRDefault="008C3A9A">
      <w:pPr>
        <w:spacing w:line="276" w:lineRule="auto"/>
        <w:jc w:val="center"/>
        <w:rPr>
          <w:rFonts w:ascii="仿宋_GB2312" w:eastAsia="仿宋_GB2312" w:hAnsi="仿宋_GB2312" w:cs="仿宋_GB2312"/>
          <w:sz w:val="36"/>
          <w:szCs w:val="36"/>
        </w:rPr>
      </w:pPr>
    </w:p>
    <w:p w14:paraId="025BCFDB" w14:textId="77777777" w:rsidR="008C3A9A" w:rsidRDefault="00C8593C">
      <w:pPr>
        <w:pStyle w:val="a7"/>
        <w:spacing w:line="360" w:lineRule="auto"/>
        <w:jc w:val="center"/>
        <w:rPr>
          <w:rFonts w:ascii="仿宋_GB2312" w:eastAsia="仿宋_GB2312" w:hAnsi="仿宋_GB2312" w:cs="仿宋_GB2312"/>
          <w:b/>
          <w:bCs/>
          <w:sz w:val="36"/>
          <w:szCs w:val="36"/>
          <w:lang w:val="zh-CN"/>
        </w:rPr>
      </w:pPr>
      <w:r>
        <w:rPr>
          <w:rFonts w:ascii="仿宋_GB2312" w:eastAsia="仿宋_GB2312" w:hAnsi="仿宋_GB2312" w:cs="仿宋_GB2312" w:hint="eastAsia"/>
          <w:b/>
          <w:bCs/>
          <w:sz w:val="36"/>
          <w:szCs w:val="36"/>
          <w:lang w:val="zh-CN"/>
        </w:rPr>
        <w:t>厦门开元数字科技有限公司</w:t>
      </w:r>
    </w:p>
    <w:p w14:paraId="1741BC75" w14:textId="77777777" w:rsidR="008C3A9A" w:rsidRDefault="00C8593C">
      <w:pPr>
        <w:spacing w:line="276" w:lineRule="auto"/>
        <w:jc w:val="center"/>
        <w:rPr>
          <w:rFonts w:ascii="仿宋_GB2312" w:eastAsia="仿宋_GB2312" w:hAnsi="仿宋_GB2312" w:cs="仿宋_GB2312"/>
          <w:b/>
          <w:bCs/>
          <w:sz w:val="36"/>
          <w:szCs w:val="36"/>
        </w:rPr>
      </w:pPr>
      <w:r>
        <w:rPr>
          <w:rFonts w:ascii="仿宋_GB2312" w:eastAsia="仿宋_GB2312" w:hAnsi="仿宋_GB2312" w:cs="仿宋_GB2312" w:hint="eastAsia"/>
          <w:b/>
          <w:sz w:val="36"/>
          <w:szCs w:val="36"/>
        </w:rPr>
        <w:t>2022年8月</w:t>
      </w:r>
    </w:p>
    <w:p w14:paraId="4FE79B50" w14:textId="77777777" w:rsidR="008C3A9A" w:rsidRDefault="008C3A9A">
      <w:pPr>
        <w:pStyle w:val="af0"/>
        <w:shd w:val="clear" w:color="auto" w:fill="FFFFFF"/>
        <w:spacing w:line="600" w:lineRule="atLeast"/>
        <w:ind w:firstLineChars="150" w:firstLine="540"/>
        <w:jc w:val="center"/>
        <w:rPr>
          <w:rFonts w:ascii="仿宋" w:eastAsia="仿宋" w:hAnsi="仿宋"/>
          <w:sz w:val="36"/>
          <w:szCs w:val="36"/>
        </w:rPr>
      </w:pPr>
    </w:p>
    <w:p w14:paraId="033E2F7F" w14:textId="77777777" w:rsidR="008C3A9A" w:rsidRDefault="008C3A9A">
      <w:pPr>
        <w:pStyle w:val="af0"/>
        <w:shd w:val="clear" w:color="auto" w:fill="FFFFFF"/>
        <w:spacing w:line="600" w:lineRule="atLeast"/>
        <w:ind w:firstLineChars="150" w:firstLine="540"/>
        <w:jc w:val="center"/>
        <w:rPr>
          <w:rFonts w:ascii="仿宋" w:eastAsia="仿宋" w:hAnsi="仿宋"/>
          <w:sz w:val="36"/>
          <w:szCs w:val="36"/>
        </w:rPr>
      </w:pPr>
    </w:p>
    <w:p w14:paraId="03B0D00A" w14:textId="77777777" w:rsidR="008C3A9A" w:rsidRDefault="008C3A9A">
      <w:pPr>
        <w:pStyle w:val="af0"/>
        <w:shd w:val="clear" w:color="auto" w:fill="FFFFFF"/>
        <w:spacing w:line="600" w:lineRule="atLeast"/>
        <w:ind w:firstLineChars="150" w:firstLine="540"/>
        <w:jc w:val="center"/>
        <w:rPr>
          <w:rFonts w:ascii="仿宋" w:eastAsia="仿宋" w:hAnsi="仿宋"/>
          <w:sz w:val="36"/>
          <w:szCs w:val="36"/>
        </w:rPr>
      </w:pPr>
    </w:p>
    <w:p w14:paraId="3129CC41" w14:textId="77777777" w:rsidR="008C3A9A" w:rsidRDefault="008C3A9A">
      <w:pPr>
        <w:pStyle w:val="af0"/>
        <w:shd w:val="clear" w:color="auto" w:fill="FFFFFF"/>
        <w:spacing w:line="600" w:lineRule="atLeast"/>
        <w:ind w:firstLineChars="150" w:firstLine="540"/>
        <w:jc w:val="center"/>
        <w:rPr>
          <w:rFonts w:ascii="仿宋" w:eastAsia="仿宋" w:hAnsi="仿宋"/>
          <w:sz w:val="36"/>
          <w:szCs w:val="36"/>
        </w:rPr>
      </w:pPr>
    </w:p>
    <w:p w14:paraId="2B8DA210" w14:textId="77777777" w:rsidR="008C3A9A" w:rsidRDefault="008C3A9A">
      <w:pPr>
        <w:pStyle w:val="af0"/>
        <w:shd w:val="clear" w:color="auto" w:fill="FFFFFF"/>
        <w:spacing w:line="600" w:lineRule="atLeast"/>
        <w:ind w:firstLineChars="150" w:firstLine="540"/>
        <w:jc w:val="center"/>
        <w:rPr>
          <w:rFonts w:ascii="仿宋" w:eastAsia="仿宋" w:hAnsi="仿宋"/>
          <w:sz w:val="36"/>
          <w:szCs w:val="36"/>
        </w:rPr>
      </w:pPr>
    </w:p>
    <w:p w14:paraId="738EFCD7" w14:textId="77777777" w:rsidR="008C3A9A" w:rsidRDefault="00C8593C">
      <w:pPr>
        <w:pStyle w:val="a7"/>
        <w:spacing w:line="360" w:lineRule="auto"/>
        <w:ind w:firstLine="420"/>
        <w:jc w:val="center"/>
        <w:rPr>
          <w:rFonts w:ascii="仿宋" w:eastAsia="仿宋" w:hAnsi="仿宋" w:cs="仿宋"/>
          <w:b/>
          <w:bCs/>
          <w:sz w:val="44"/>
          <w:szCs w:val="44"/>
        </w:rPr>
      </w:pPr>
      <w:r>
        <w:rPr>
          <w:rFonts w:ascii="仿宋" w:eastAsia="仿宋" w:hAnsi="仿宋" w:cs="仿宋" w:hint="eastAsia"/>
          <w:b/>
          <w:bCs/>
          <w:sz w:val="44"/>
          <w:szCs w:val="44"/>
        </w:rPr>
        <w:t>目    录</w:t>
      </w:r>
      <w:bookmarkEnd w:id="0"/>
      <w:bookmarkEnd w:id="1"/>
      <w:bookmarkEnd w:id="2"/>
      <w:bookmarkEnd w:id="3"/>
      <w:bookmarkEnd w:id="4"/>
    </w:p>
    <w:p w14:paraId="769A799B" w14:textId="05833493" w:rsidR="00D50A90" w:rsidRDefault="00C8593C">
      <w:pPr>
        <w:pStyle w:val="TOC1"/>
        <w:tabs>
          <w:tab w:val="right" w:leader="dot" w:pos="9061"/>
        </w:tabs>
        <w:rPr>
          <w:rFonts w:asciiTheme="minorHAnsi" w:eastAsiaTheme="minorEastAsia" w:hAnsiTheme="minorHAnsi" w:cstheme="minorBidi"/>
          <w:b w:val="0"/>
          <w:bCs w:val="0"/>
          <w:caps w:val="0"/>
          <w:noProof/>
          <w:sz w:val="21"/>
          <w:szCs w:val="22"/>
        </w:rPr>
      </w:pPr>
      <w:r>
        <w:rPr>
          <w:rFonts w:ascii="仿宋" w:eastAsia="仿宋" w:hAnsi="仿宋"/>
          <w:sz w:val="32"/>
          <w:szCs w:val="32"/>
        </w:rPr>
        <w:fldChar w:fldCharType="begin"/>
      </w:r>
      <w:r>
        <w:rPr>
          <w:rFonts w:ascii="仿宋" w:eastAsia="仿宋" w:hAnsi="仿宋"/>
          <w:sz w:val="32"/>
          <w:szCs w:val="32"/>
        </w:rPr>
        <w:instrText xml:space="preserve"> TOC \o "1-3" \h \z \u </w:instrText>
      </w:r>
      <w:r>
        <w:rPr>
          <w:rFonts w:ascii="仿宋" w:eastAsia="仿宋" w:hAnsi="仿宋"/>
          <w:sz w:val="32"/>
          <w:szCs w:val="32"/>
        </w:rPr>
        <w:fldChar w:fldCharType="separate"/>
      </w:r>
      <w:hyperlink w:anchor="_Toc112111587" w:history="1">
        <w:r w:rsidR="00D50A90" w:rsidRPr="005D3889">
          <w:rPr>
            <w:rStyle w:val="af7"/>
            <w:rFonts w:ascii="方正小标宋简体" w:eastAsia="方正小标宋简体" w:hAnsi="方正小标宋简体" w:cs="方正小标宋简体"/>
            <w:noProof/>
            <w:kern w:val="0"/>
          </w:rPr>
          <w:t>第一章　招标公告</w:t>
        </w:r>
        <w:r w:rsidR="00D50A90">
          <w:rPr>
            <w:noProof/>
            <w:webHidden/>
          </w:rPr>
          <w:tab/>
        </w:r>
        <w:r w:rsidR="00D50A90">
          <w:rPr>
            <w:noProof/>
            <w:webHidden/>
          </w:rPr>
          <w:fldChar w:fldCharType="begin"/>
        </w:r>
        <w:r w:rsidR="00D50A90">
          <w:rPr>
            <w:noProof/>
            <w:webHidden/>
          </w:rPr>
          <w:instrText xml:space="preserve"> PAGEREF _Toc112111587 \h </w:instrText>
        </w:r>
        <w:r w:rsidR="00D50A90">
          <w:rPr>
            <w:noProof/>
            <w:webHidden/>
          </w:rPr>
        </w:r>
        <w:r w:rsidR="00D50A90">
          <w:rPr>
            <w:noProof/>
            <w:webHidden/>
          </w:rPr>
          <w:fldChar w:fldCharType="separate"/>
        </w:r>
        <w:r w:rsidR="00D50A90">
          <w:rPr>
            <w:noProof/>
            <w:webHidden/>
          </w:rPr>
          <w:t>4</w:t>
        </w:r>
        <w:r w:rsidR="00D50A90">
          <w:rPr>
            <w:noProof/>
            <w:webHidden/>
          </w:rPr>
          <w:fldChar w:fldCharType="end"/>
        </w:r>
      </w:hyperlink>
    </w:p>
    <w:p w14:paraId="1F3828FF" w14:textId="61827688" w:rsidR="00D50A90" w:rsidRDefault="009C214A">
      <w:pPr>
        <w:pStyle w:val="TOC2"/>
        <w:tabs>
          <w:tab w:val="right" w:leader="dot" w:pos="9061"/>
        </w:tabs>
        <w:rPr>
          <w:rFonts w:asciiTheme="minorHAnsi" w:eastAsiaTheme="minorEastAsia" w:hAnsiTheme="minorHAnsi" w:cstheme="minorBidi"/>
          <w:smallCaps w:val="0"/>
          <w:noProof/>
          <w:sz w:val="21"/>
          <w:szCs w:val="22"/>
        </w:rPr>
      </w:pPr>
      <w:hyperlink w:anchor="_Toc112111588" w:history="1">
        <w:r w:rsidR="00D50A90" w:rsidRPr="005D3889">
          <w:rPr>
            <w:rStyle w:val="af7"/>
            <w:rFonts w:ascii="仿宋_GB2312" w:eastAsia="仿宋_GB2312" w:hAnsi="仿宋_GB2312" w:cs="仿宋_GB2312"/>
            <w:noProof/>
          </w:rPr>
          <w:t>附：招标项目一览表</w:t>
        </w:r>
        <w:r w:rsidR="00D50A90">
          <w:rPr>
            <w:noProof/>
            <w:webHidden/>
          </w:rPr>
          <w:tab/>
        </w:r>
        <w:r w:rsidR="00D50A90">
          <w:rPr>
            <w:noProof/>
            <w:webHidden/>
          </w:rPr>
          <w:fldChar w:fldCharType="begin"/>
        </w:r>
        <w:r w:rsidR="00D50A90">
          <w:rPr>
            <w:noProof/>
            <w:webHidden/>
          </w:rPr>
          <w:instrText xml:space="preserve"> PAGEREF _Toc112111588 \h </w:instrText>
        </w:r>
        <w:r w:rsidR="00D50A90">
          <w:rPr>
            <w:noProof/>
            <w:webHidden/>
          </w:rPr>
        </w:r>
        <w:r w:rsidR="00D50A90">
          <w:rPr>
            <w:noProof/>
            <w:webHidden/>
          </w:rPr>
          <w:fldChar w:fldCharType="separate"/>
        </w:r>
        <w:r w:rsidR="00D50A90">
          <w:rPr>
            <w:noProof/>
            <w:webHidden/>
          </w:rPr>
          <w:t>5</w:t>
        </w:r>
        <w:r w:rsidR="00D50A90">
          <w:rPr>
            <w:noProof/>
            <w:webHidden/>
          </w:rPr>
          <w:fldChar w:fldCharType="end"/>
        </w:r>
      </w:hyperlink>
    </w:p>
    <w:p w14:paraId="48897183" w14:textId="4E3A5CE1" w:rsidR="00D50A90" w:rsidRDefault="009C214A">
      <w:pPr>
        <w:pStyle w:val="TOC1"/>
        <w:tabs>
          <w:tab w:val="right" w:leader="dot" w:pos="9061"/>
        </w:tabs>
        <w:rPr>
          <w:rFonts w:asciiTheme="minorHAnsi" w:eastAsiaTheme="minorEastAsia" w:hAnsiTheme="minorHAnsi" w:cstheme="minorBidi"/>
          <w:b w:val="0"/>
          <w:bCs w:val="0"/>
          <w:caps w:val="0"/>
          <w:noProof/>
          <w:sz w:val="21"/>
          <w:szCs w:val="22"/>
        </w:rPr>
      </w:pPr>
      <w:hyperlink w:anchor="_Toc112111589" w:history="1">
        <w:r w:rsidR="00D50A90" w:rsidRPr="005D3889">
          <w:rPr>
            <w:rStyle w:val="af7"/>
            <w:rFonts w:ascii="方正小标宋简体" w:eastAsia="方正小标宋简体" w:hAnsi="方正小标宋简体" w:cs="方正小标宋简体"/>
            <w:noProof/>
            <w:kern w:val="0"/>
          </w:rPr>
          <w:t>第二章　投标人须知</w:t>
        </w:r>
        <w:r w:rsidR="00D50A90">
          <w:rPr>
            <w:noProof/>
            <w:webHidden/>
          </w:rPr>
          <w:tab/>
        </w:r>
        <w:r w:rsidR="00D50A90">
          <w:rPr>
            <w:noProof/>
            <w:webHidden/>
          </w:rPr>
          <w:fldChar w:fldCharType="begin"/>
        </w:r>
        <w:r w:rsidR="00D50A90">
          <w:rPr>
            <w:noProof/>
            <w:webHidden/>
          </w:rPr>
          <w:instrText xml:space="preserve"> PAGEREF _Toc112111589 \h </w:instrText>
        </w:r>
        <w:r w:rsidR="00D50A90">
          <w:rPr>
            <w:noProof/>
            <w:webHidden/>
          </w:rPr>
        </w:r>
        <w:r w:rsidR="00D50A90">
          <w:rPr>
            <w:noProof/>
            <w:webHidden/>
          </w:rPr>
          <w:fldChar w:fldCharType="separate"/>
        </w:r>
        <w:r w:rsidR="00D50A90">
          <w:rPr>
            <w:noProof/>
            <w:webHidden/>
          </w:rPr>
          <w:t>6</w:t>
        </w:r>
        <w:r w:rsidR="00D50A90">
          <w:rPr>
            <w:noProof/>
            <w:webHidden/>
          </w:rPr>
          <w:fldChar w:fldCharType="end"/>
        </w:r>
      </w:hyperlink>
    </w:p>
    <w:p w14:paraId="5BD4953D" w14:textId="5F6B125E" w:rsidR="00D50A90" w:rsidRDefault="009C214A">
      <w:pPr>
        <w:pStyle w:val="TOC2"/>
        <w:tabs>
          <w:tab w:val="right" w:leader="dot" w:pos="9061"/>
        </w:tabs>
        <w:rPr>
          <w:rFonts w:asciiTheme="minorHAnsi" w:eastAsiaTheme="minorEastAsia" w:hAnsiTheme="minorHAnsi" w:cstheme="minorBidi"/>
          <w:smallCaps w:val="0"/>
          <w:noProof/>
          <w:sz w:val="21"/>
          <w:szCs w:val="22"/>
        </w:rPr>
      </w:pPr>
      <w:hyperlink w:anchor="_Toc112111590" w:history="1">
        <w:r w:rsidR="00D50A90" w:rsidRPr="005D3889">
          <w:rPr>
            <w:rStyle w:val="af7"/>
            <w:rFonts w:ascii="仿宋_GB2312" w:eastAsia="仿宋_GB2312" w:hAnsi="仿宋_GB2312" w:cs="仿宋_GB2312"/>
            <w:noProof/>
          </w:rPr>
          <w:t>第一节  说  明</w:t>
        </w:r>
        <w:r w:rsidR="00D50A90">
          <w:rPr>
            <w:noProof/>
            <w:webHidden/>
          </w:rPr>
          <w:tab/>
        </w:r>
        <w:r w:rsidR="00D50A90">
          <w:rPr>
            <w:noProof/>
            <w:webHidden/>
          </w:rPr>
          <w:fldChar w:fldCharType="begin"/>
        </w:r>
        <w:r w:rsidR="00D50A90">
          <w:rPr>
            <w:noProof/>
            <w:webHidden/>
          </w:rPr>
          <w:instrText xml:space="preserve"> PAGEREF _Toc112111590 \h </w:instrText>
        </w:r>
        <w:r w:rsidR="00D50A90">
          <w:rPr>
            <w:noProof/>
            <w:webHidden/>
          </w:rPr>
        </w:r>
        <w:r w:rsidR="00D50A90">
          <w:rPr>
            <w:noProof/>
            <w:webHidden/>
          </w:rPr>
          <w:fldChar w:fldCharType="separate"/>
        </w:r>
        <w:r w:rsidR="00D50A90">
          <w:rPr>
            <w:noProof/>
            <w:webHidden/>
          </w:rPr>
          <w:t>8</w:t>
        </w:r>
        <w:r w:rsidR="00D50A90">
          <w:rPr>
            <w:noProof/>
            <w:webHidden/>
          </w:rPr>
          <w:fldChar w:fldCharType="end"/>
        </w:r>
      </w:hyperlink>
    </w:p>
    <w:p w14:paraId="056E3F86" w14:textId="42E37928" w:rsidR="00D50A90" w:rsidRDefault="009C214A">
      <w:pPr>
        <w:pStyle w:val="TOC3"/>
        <w:tabs>
          <w:tab w:val="right" w:leader="dot" w:pos="9061"/>
        </w:tabs>
        <w:rPr>
          <w:rFonts w:asciiTheme="minorHAnsi" w:eastAsiaTheme="minorEastAsia" w:hAnsiTheme="minorHAnsi" w:cstheme="minorBidi"/>
          <w:iCs w:val="0"/>
          <w:noProof/>
          <w:sz w:val="21"/>
          <w:szCs w:val="22"/>
        </w:rPr>
      </w:pPr>
      <w:hyperlink w:anchor="_Toc112111591" w:history="1">
        <w:r w:rsidR="00D50A90" w:rsidRPr="005D3889">
          <w:rPr>
            <w:rStyle w:val="af7"/>
            <w:rFonts w:ascii="仿宋_GB2312" w:eastAsia="仿宋_GB2312" w:hAnsi="仿宋_GB2312" w:cs="仿宋_GB2312"/>
            <w:noProof/>
          </w:rPr>
          <w:t>1. 适用范围</w:t>
        </w:r>
        <w:r w:rsidR="00D50A90">
          <w:rPr>
            <w:noProof/>
            <w:webHidden/>
          </w:rPr>
          <w:tab/>
        </w:r>
        <w:r w:rsidR="00D50A90">
          <w:rPr>
            <w:noProof/>
            <w:webHidden/>
          </w:rPr>
          <w:fldChar w:fldCharType="begin"/>
        </w:r>
        <w:r w:rsidR="00D50A90">
          <w:rPr>
            <w:noProof/>
            <w:webHidden/>
          </w:rPr>
          <w:instrText xml:space="preserve"> PAGEREF _Toc112111591 \h </w:instrText>
        </w:r>
        <w:r w:rsidR="00D50A90">
          <w:rPr>
            <w:noProof/>
            <w:webHidden/>
          </w:rPr>
        </w:r>
        <w:r w:rsidR="00D50A90">
          <w:rPr>
            <w:noProof/>
            <w:webHidden/>
          </w:rPr>
          <w:fldChar w:fldCharType="separate"/>
        </w:r>
        <w:r w:rsidR="00D50A90">
          <w:rPr>
            <w:noProof/>
            <w:webHidden/>
          </w:rPr>
          <w:t>8</w:t>
        </w:r>
        <w:r w:rsidR="00D50A90">
          <w:rPr>
            <w:noProof/>
            <w:webHidden/>
          </w:rPr>
          <w:fldChar w:fldCharType="end"/>
        </w:r>
      </w:hyperlink>
    </w:p>
    <w:p w14:paraId="71879C8B" w14:textId="7CF2D053" w:rsidR="00D50A90" w:rsidRDefault="009C214A">
      <w:pPr>
        <w:pStyle w:val="TOC3"/>
        <w:tabs>
          <w:tab w:val="right" w:leader="dot" w:pos="9061"/>
        </w:tabs>
        <w:rPr>
          <w:rFonts w:asciiTheme="minorHAnsi" w:eastAsiaTheme="minorEastAsia" w:hAnsiTheme="minorHAnsi" w:cstheme="minorBidi"/>
          <w:iCs w:val="0"/>
          <w:noProof/>
          <w:sz w:val="21"/>
          <w:szCs w:val="22"/>
        </w:rPr>
      </w:pPr>
      <w:hyperlink w:anchor="_Toc112111592" w:history="1">
        <w:r w:rsidR="00D50A90" w:rsidRPr="005D3889">
          <w:rPr>
            <w:rStyle w:val="af7"/>
            <w:rFonts w:ascii="仿宋_GB2312" w:eastAsia="仿宋_GB2312" w:hAnsi="仿宋_GB2312" w:cs="仿宋_GB2312"/>
            <w:noProof/>
          </w:rPr>
          <w:t>2. 定义</w:t>
        </w:r>
        <w:r w:rsidR="00D50A90">
          <w:rPr>
            <w:noProof/>
            <w:webHidden/>
          </w:rPr>
          <w:tab/>
        </w:r>
        <w:r w:rsidR="00D50A90">
          <w:rPr>
            <w:noProof/>
            <w:webHidden/>
          </w:rPr>
          <w:fldChar w:fldCharType="begin"/>
        </w:r>
        <w:r w:rsidR="00D50A90">
          <w:rPr>
            <w:noProof/>
            <w:webHidden/>
          </w:rPr>
          <w:instrText xml:space="preserve"> PAGEREF _Toc112111592 \h </w:instrText>
        </w:r>
        <w:r w:rsidR="00D50A90">
          <w:rPr>
            <w:noProof/>
            <w:webHidden/>
          </w:rPr>
        </w:r>
        <w:r w:rsidR="00D50A90">
          <w:rPr>
            <w:noProof/>
            <w:webHidden/>
          </w:rPr>
          <w:fldChar w:fldCharType="separate"/>
        </w:r>
        <w:r w:rsidR="00D50A90">
          <w:rPr>
            <w:noProof/>
            <w:webHidden/>
          </w:rPr>
          <w:t>8</w:t>
        </w:r>
        <w:r w:rsidR="00D50A90">
          <w:rPr>
            <w:noProof/>
            <w:webHidden/>
          </w:rPr>
          <w:fldChar w:fldCharType="end"/>
        </w:r>
      </w:hyperlink>
    </w:p>
    <w:p w14:paraId="7A8D686B" w14:textId="7EF05556" w:rsidR="00D50A90" w:rsidRDefault="009C214A">
      <w:pPr>
        <w:pStyle w:val="TOC3"/>
        <w:tabs>
          <w:tab w:val="right" w:leader="dot" w:pos="9061"/>
        </w:tabs>
        <w:rPr>
          <w:rFonts w:asciiTheme="minorHAnsi" w:eastAsiaTheme="minorEastAsia" w:hAnsiTheme="minorHAnsi" w:cstheme="minorBidi"/>
          <w:iCs w:val="0"/>
          <w:noProof/>
          <w:sz w:val="21"/>
          <w:szCs w:val="22"/>
        </w:rPr>
      </w:pPr>
      <w:hyperlink w:anchor="_Toc112111593" w:history="1">
        <w:r w:rsidR="00D50A90" w:rsidRPr="005D3889">
          <w:rPr>
            <w:rStyle w:val="af7"/>
            <w:rFonts w:ascii="仿宋_GB2312" w:eastAsia="仿宋_GB2312" w:hAnsi="仿宋_GB2312" w:cs="仿宋_GB2312"/>
            <w:noProof/>
          </w:rPr>
          <w:t>3. 合格的投标人</w:t>
        </w:r>
        <w:r w:rsidR="00D50A90">
          <w:rPr>
            <w:noProof/>
            <w:webHidden/>
          </w:rPr>
          <w:tab/>
        </w:r>
        <w:r w:rsidR="00D50A90">
          <w:rPr>
            <w:noProof/>
            <w:webHidden/>
          </w:rPr>
          <w:fldChar w:fldCharType="begin"/>
        </w:r>
        <w:r w:rsidR="00D50A90">
          <w:rPr>
            <w:noProof/>
            <w:webHidden/>
          </w:rPr>
          <w:instrText xml:space="preserve"> PAGEREF _Toc112111593 \h </w:instrText>
        </w:r>
        <w:r w:rsidR="00D50A90">
          <w:rPr>
            <w:noProof/>
            <w:webHidden/>
          </w:rPr>
        </w:r>
        <w:r w:rsidR="00D50A90">
          <w:rPr>
            <w:noProof/>
            <w:webHidden/>
          </w:rPr>
          <w:fldChar w:fldCharType="separate"/>
        </w:r>
        <w:r w:rsidR="00D50A90">
          <w:rPr>
            <w:noProof/>
            <w:webHidden/>
          </w:rPr>
          <w:t>8</w:t>
        </w:r>
        <w:r w:rsidR="00D50A90">
          <w:rPr>
            <w:noProof/>
            <w:webHidden/>
          </w:rPr>
          <w:fldChar w:fldCharType="end"/>
        </w:r>
      </w:hyperlink>
    </w:p>
    <w:p w14:paraId="1DEBCEAE" w14:textId="597E93B3" w:rsidR="00D50A90" w:rsidRDefault="009C214A">
      <w:pPr>
        <w:pStyle w:val="TOC3"/>
        <w:tabs>
          <w:tab w:val="right" w:leader="dot" w:pos="9061"/>
        </w:tabs>
        <w:rPr>
          <w:rFonts w:asciiTheme="minorHAnsi" w:eastAsiaTheme="minorEastAsia" w:hAnsiTheme="minorHAnsi" w:cstheme="minorBidi"/>
          <w:iCs w:val="0"/>
          <w:noProof/>
          <w:sz w:val="21"/>
          <w:szCs w:val="22"/>
        </w:rPr>
      </w:pPr>
      <w:hyperlink w:anchor="_Toc112111594" w:history="1">
        <w:r w:rsidR="00D50A90" w:rsidRPr="005D3889">
          <w:rPr>
            <w:rStyle w:val="af7"/>
            <w:rFonts w:ascii="仿宋_GB2312" w:eastAsia="仿宋_GB2312" w:hAnsi="仿宋_GB2312" w:cs="仿宋_GB2312"/>
            <w:noProof/>
          </w:rPr>
          <w:t>4. 投标费用</w:t>
        </w:r>
        <w:r w:rsidR="00D50A90">
          <w:rPr>
            <w:noProof/>
            <w:webHidden/>
          </w:rPr>
          <w:tab/>
        </w:r>
        <w:r w:rsidR="00D50A90">
          <w:rPr>
            <w:noProof/>
            <w:webHidden/>
          </w:rPr>
          <w:fldChar w:fldCharType="begin"/>
        </w:r>
        <w:r w:rsidR="00D50A90">
          <w:rPr>
            <w:noProof/>
            <w:webHidden/>
          </w:rPr>
          <w:instrText xml:space="preserve"> PAGEREF _Toc112111594 \h </w:instrText>
        </w:r>
        <w:r w:rsidR="00D50A90">
          <w:rPr>
            <w:noProof/>
            <w:webHidden/>
          </w:rPr>
        </w:r>
        <w:r w:rsidR="00D50A90">
          <w:rPr>
            <w:noProof/>
            <w:webHidden/>
          </w:rPr>
          <w:fldChar w:fldCharType="separate"/>
        </w:r>
        <w:r w:rsidR="00D50A90">
          <w:rPr>
            <w:noProof/>
            <w:webHidden/>
          </w:rPr>
          <w:t>9</w:t>
        </w:r>
        <w:r w:rsidR="00D50A90">
          <w:rPr>
            <w:noProof/>
            <w:webHidden/>
          </w:rPr>
          <w:fldChar w:fldCharType="end"/>
        </w:r>
      </w:hyperlink>
    </w:p>
    <w:p w14:paraId="7A649BC9" w14:textId="708CCD38" w:rsidR="00D50A90" w:rsidRDefault="009C214A">
      <w:pPr>
        <w:pStyle w:val="TOC2"/>
        <w:tabs>
          <w:tab w:val="right" w:leader="dot" w:pos="9061"/>
        </w:tabs>
        <w:rPr>
          <w:rFonts w:asciiTheme="minorHAnsi" w:eastAsiaTheme="minorEastAsia" w:hAnsiTheme="minorHAnsi" w:cstheme="minorBidi"/>
          <w:smallCaps w:val="0"/>
          <w:noProof/>
          <w:sz w:val="21"/>
          <w:szCs w:val="22"/>
        </w:rPr>
      </w:pPr>
      <w:hyperlink w:anchor="_Toc112111595" w:history="1">
        <w:r w:rsidR="00D50A90" w:rsidRPr="005D3889">
          <w:rPr>
            <w:rStyle w:val="af7"/>
            <w:rFonts w:ascii="仿宋_GB2312" w:eastAsia="仿宋_GB2312" w:hAnsi="仿宋_GB2312" w:cs="仿宋_GB2312"/>
            <w:noProof/>
          </w:rPr>
          <w:t>第二节  招标文件说明</w:t>
        </w:r>
        <w:r w:rsidR="00D50A90">
          <w:rPr>
            <w:noProof/>
            <w:webHidden/>
          </w:rPr>
          <w:tab/>
        </w:r>
        <w:r w:rsidR="00D50A90">
          <w:rPr>
            <w:noProof/>
            <w:webHidden/>
          </w:rPr>
          <w:fldChar w:fldCharType="begin"/>
        </w:r>
        <w:r w:rsidR="00D50A90">
          <w:rPr>
            <w:noProof/>
            <w:webHidden/>
          </w:rPr>
          <w:instrText xml:space="preserve"> PAGEREF _Toc112111595 \h </w:instrText>
        </w:r>
        <w:r w:rsidR="00D50A90">
          <w:rPr>
            <w:noProof/>
            <w:webHidden/>
          </w:rPr>
        </w:r>
        <w:r w:rsidR="00D50A90">
          <w:rPr>
            <w:noProof/>
            <w:webHidden/>
          </w:rPr>
          <w:fldChar w:fldCharType="separate"/>
        </w:r>
        <w:r w:rsidR="00D50A90">
          <w:rPr>
            <w:noProof/>
            <w:webHidden/>
          </w:rPr>
          <w:t>9</w:t>
        </w:r>
        <w:r w:rsidR="00D50A90">
          <w:rPr>
            <w:noProof/>
            <w:webHidden/>
          </w:rPr>
          <w:fldChar w:fldCharType="end"/>
        </w:r>
      </w:hyperlink>
    </w:p>
    <w:p w14:paraId="00B95F2A" w14:textId="793F5187" w:rsidR="00D50A90" w:rsidRDefault="009C214A">
      <w:pPr>
        <w:pStyle w:val="TOC3"/>
        <w:tabs>
          <w:tab w:val="right" w:leader="dot" w:pos="9061"/>
        </w:tabs>
        <w:rPr>
          <w:rFonts w:asciiTheme="minorHAnsi" w:eastAsiaTheme="minorEastAsia" w:hAnsiTheme="minorHAnsi" w:cstheme="minorBidi"/>
          <w:iCs w:val="0"/>
          <w:noProof/>
          <w:sz w:val="21"/>
          <w:szCs w:val="22"/>
        </w:rPr>
      </w:pPr>
      <w:hyperlink w:anchor="_Toc112111596" w:history="1">
        <w:r w:rsidR="00D50A90" w:rsidRPr="005D3889">
          <w:rPr>
            <w:rStyle w:val="af7"/>
            <w:rFonts w:ascii="仿宋_GB2312" w:eastAsia="仿宋_GB2312" w:hAnsi="仿宋_GB2312" w:cs="仿宋_GB2312"/>
            <w:noProof/>
          </w:rPr>
          <w:t>5. 招标文件的组成</w:t>
        </w:r>
        <w:r w:rsidR="00D50A90">
          <w:rPr>
            <w:noProof/>
            <w:webHidden/>
          </w:rPr>
          <w:tab/>
        </w:r>
        <w:r w:rsidR="00D50A90">
          <w:rPr>
            <w:noProof/>
            <w:webHidden/>
          </w:rPr>
          <w:fldChar w:fldCharType="begin"/>
        </w:r>
        <w:r w:rsidR="00D50A90">
          <w:rPr>
            <w:noProof/>
            <w:webHidden/>
          </w:rPr>
          <w:instrText xml:space="preserve"> PAGEREF _Toc112111596 \h </w:instrText>
        </w:r>
        <w:r w:rsidR="00D50A90">
          <w:rPr>
            <w:noProof/>
            <w:webHidden/>
          </w:rPr>
        </w:r>
        <w:r w:rsidR="00D50A90">
          <w:rPr>
            <w:noProof/>
            <w:webHidden/>
          </w:rPr>
          <w:fldChar w:fldCharType="separate"/>
        </w:r>
        <w:r w:rsidR="00D50A90">
          <w:rPr>
            <w:noProof/>
            <w:webHidden/>
          </w:rPr>
          <w:t>9</w:t>
        </w:r>
        <w:r w:rsidR="00D50A90">
          <w:rPr>
            <w:noProof/>
            <w:webHidden/>
          </w:rPr>
          <w:fldChar w:fldCharType="end"/>
        </w:r>
      </w:hyperlink>
    </w:p>
    <w:p w14:paraId="62848C85" w14:textId="559CABA9" w:rsidR="00D50A90" w:rsidRDefault="009C214A">
      <w:pPr>
        <w:pStyle w:val="TOC3"/>
        <w:tabs>
          <w:tab w:val="right" w:leader="dot" w:pos="9061"/>
        </w:tabs>
        <w:rPr>
          <w:rFonts w:asciiTheme="minorHAnsi" w:eastAsiaTheme="minorEastAsia" w:hAnsiTheme="minorHAnsi" w:cstheme="minorBidi"/>
          <w:iCs w:val="0"/>
          <w:noProof/>
          <w:sz w:val="21"/>
          <w:szCs w:val="22"/>
        </w:rPr>
      </w:pPr>
      <w:hyperlink w:anchor="_Toc112111597" w:history="1">
        <w:r w:rsidR="00D50A90" w:rsidRPr="005D3889">
          <w:rPr>
            <w:rStyle w:val="af7"/>
            <w:rFonts w:ascii="仿宋_GB2312" w:eastAsia="仿宋_GB2312" w:hAnsi="仿宋_GB2312" w:cs="仿宋_GB2312"/>
            <w:noProof/>
          </w:rPr>
          <w:t>6. 招标文件的澄清</w:t>
        </w:r>
        <w:r w:rsidR="00D50A90">
          <w:rPr>
            <w:noProof/>
            <w:webHidden/>
          </w:rPr>
          <w:tab/>
        </w:r>
        <w:r w:rsidR="00D50A90">
          <w:rPr>
            <w:noProof/>
            <w:webHidden/>
          </w:rPr>
          <w:fldChar w:fldCharType="begin"/>
        </w:r>
        <w:r w:rsidR="00D50A90">
          <w:rPr>
            <w:noProof/>
            <w:webHidden/>
          </w:rPr>
          <w:instrText xml:space="preserve"> PAGEREF _Toc112111597 \h </w:instrText>
        </w:r>
        <w:r w:rsidR="00D50A90">
          <w:rPr>
            <w:noProof/>
            <w:webHidden/>
          </w:rPr>
        </w:r>
        <w:r w:rsidR="00D50A90">
          <w:rPr>
            <w:noProof/>
            <w:webHidden/>
          </w:rPr>
          <w:fldChar w:fldCharType="separate"/>
        </w:r>
        <w:r w:rsidR="00D50A90">
          <w:rPr>
            <w:noProof/>
            <w:webHidden/>
          </w:rPr>
          <w:t>9</w:t>
        </w:r>
        <w:r w:rsidR="00D50A90">
          <w:rPr>
            <w:noProof/>
            <w:webHidden/>
          </w:rPr>
          <w:fldChar w:fldCharType="end"/>
        </w:r>
      </w:hyperlink>
    </w:p>
    <w:p w14:paraId="120FC85A" w14:textId="7FAA3B36" w:rsidR="00D50A90" w:rsidRDefault="009C214A">
      <w:pPr>
        <w:pStyle w:val="TOC3"/>
        <w:tabs>
          <w:tab w:val="right" w:leader="dot" w:pos="9061"/>
        </w:tabs>
        <w:rPr>
          <w:rFonts w:asciiTheme="minorHAnsi" w:eastAsiaTheme="minorEastAsia" w:hAnsiTheme="minorHAnsi" w:cstheme="minorBidi"/>
          <w:iCs w:val="0"/>
          <w:noProof/>
          <w:sz w:val="21"/>
          <w:szCs w:val="22"/>
        </w:rPr>
      </w:pPr>
      <w:hyperlink w:anchor="_Toc112111598" w:history="1">
        <w:r w:rsidR="00D50A90" w:rsidRPr="005D3889">
          <w:rPr>
            <w:rStyle w:val="af7"/>
            <w:rFonts w:ascii="仿宋_GB2312" w:eastAsia="仿宋_GB2312" w:hAnsi="仿宋_GB2312" w:cs="仿宋_GB2312"/>
            <w:noProof/>
          </w:rPr>
          <w:t>7. 招标文件的修改</w:t>
        </w:r>
        <w:r w:rsidR="00D50A90">
          <w:rPr>
            <w:noProof/>
            <w:webHidden/>
          </w:rPr>
          <w:tab/>
        </w:r>
        <w:r w:rsidR="00D50A90">
          <w:rPr>
            <w:noProof/>
            <w:webHidden/>
          </w:rPr>
          <w:fldChar w:fldCharType="begin"/>
        </w:r>
        <w:r w:rsidR="00D50A90">
          <w:rPr>
            <w:noProof/>
            <w:webHidden/>
          </w:rPr>
          <w:instrText xml:space="preserve"> PAGEREF _Toc112111598 \h </w:instrText>
        </w:r>
        <w:r w:rsidR="00D50A90">
          <w:rPr>
            <w:noProof/>
            <w:webHidden/>
          </w:rPr>
        </w:r>
        <w:r w:rsidR="00D50A90">
          <w:rPr>
            <w:noProof/>
            <w:webHidden/>
          </w:rPr>
          <w:fldChar w:fldCharType="separate"/>
        </w:r>
        <w:r w:rsidR="00D50A90">
          <w:rPr>
            <w:noProof/>
            <w:webHidden/>
          </w:rPr>
          <w:t>10</w:t>
        </w:r>
        <w:r w:rsidR="00D50A90">
          <w:rPr>
            <w:noProof/>
            <w:webHidden/>
          </w:rPr>
          <w:fldChar w:fldCharType="end"/>
        </w:r>
      </w:hyperlink>
    </w:p>
    <w:p w14:paraId="0285D135" w14:textId="76FC7007" w:rsidR="00D50A90" w:rsidRDefault="009C214A">
      <w:pPr>
        <w:pStyle w:val="TOC2"/>
        <w:tabs>
          <w:tab w:val="right" w:leader="dot" w:pos="9061"/>
        </w:tabs>
        <w:rPr>
          <w:rFonts w:asciiTheme="minorHAnsi" w:eastAsiaTheme="minorEastAsia" w:hAnsiTheme="minorHAnsi" w:cstheme="minorBidi"/>
          <w:smallCaps w:val="0"/>
          <w:noProof/>
          <w:sz w:val="21"/>
          <w:szCs w:val="22"/>
        </w:rPr>
      </w:pPr>
      <w:hyperlink w:anchor="_Toc112111599" w:history="1">
        <w:r w:rsidR="00D50A90" w:rsidRPr="005D3889">
          <w:rPr>
            <w:rStyle w:val="af7"/>
            <w:rFonts w:ascii="仿宋_GB2312" w:eastAsia="仿宋_GB2312" w:hAnsi="仿宋_GB2312" w:cs="仿宋_GB2312"/>
            <w:noProof/>
          </w:rPr>
          <w:t>第三节  投标文件的编写</w:t>
        </w:r>
        <w:r w:rsidR="00D50A90">
          <w:rPr>
            <w:noProof/>
            <w:webHidden/>
          </w:rPr>
          <w:tab/>
        </w:r>
        <w:r w:rsidR="00D50A90">
          <w:rPr>
            <w:noProof/>
            <w:webHidden/>
          </w:rPr>
          <w:fldChar w:fldCharType="begin"/>
        </w:r>
        <w:r w:rsidR="00D50A90">
          <w:rPr>
            <w:noProof/>
            <w:webHidden/>
          </w:rPr>
          <w:instrText xml:space="preserve"> PAGEREF _Toc112111599 \h </w:instrText>
        </w:r>
        <w:r w:rsidR="00D50A90">
          <w:rPr>
            <w:noProof/>
            <w:webHidden/>
          </w:rPr>
        </w:r>
        <w:r w:rsidR="00D50A90">
          <w:rPr>
            <w:noProof/>
            <w:webHidden/>
          </w:rPr>
          <w:fldChar w:fldCharType="separate"/>
        </w:r>
        <w:r w:rsidR="00D50A90">
          <w:rPr>
            <w:noProof/>
            <w:webHidden/>
          </w:rPr>
          <w:t>10</w:t>
        </w:r>
        <w:r w:rsidR="00D50A90">
          <w:rPr>
            <w:noProof/>
            <w:webHidden/>
          </w:rPr>
          <w:fldChar w:fldCharType="end"/>
        </w:r>
      </w:hyperlink>
    </w:p>
    <w:p w14:paraId="62B78DAF" w14:textId="3516097B" w:rsidR="00D50A90" w:rsidRDefault="009C214A">
      <w:pPr>
        <w:pStyle w:val="TOC3"/>
        <w:tabs>
          <w:tab w:val="right" w:leader="dot" w:pos="9061"/>
        </w:tabs>
        <w:rPr>
          <w:rFonts w:asciiTheme="minorHAnsi" w:eastAsiaTheme="minorEastAsia" w:hAnsiTheme="minorHAnsi" w:cstheme="minorBidi"/>
          <w:iCs w:val="0"/>
          <w:noProof/>
          <w:sz w:val="21"/>
          <w:szCs w:val="22"/>
        </w:rPr>
      </w:pPr>
      <w:hyperlink w:anchor="_Toc112111600" w:history="1">
        <w:r w:rsidR="00D50A90" w:rsidRPr="005D3889">
          <w:rPr>
            <w:rStyle w:val="af7"/>
            <w:rFonts w:ascii="仿宋_GB2312" w:eastAsia="仿宋_GB2312" w:hAnsi="仿宋_GB2312" w:cs="仿宋_GB2312"/>
            <w:noProof/>
          </w:rPr>
          <w:t>8. 要求</w:t>
        </w:r>
        <w:r w:rsidR="00D50A90">
          <w:rPr>
            <w:noProof/>
            <w:webHidden/>
          </w:rPr>
          <w:tab/>
        </w:r>
        <w:r w:rsidR="00D50A90">
          <w:rPr>
            <w:noProof/>
            <w:webHidden/>
          </w:rPr>
          <w:fldChar w:fldCharType="begin"/>
        </w:r>
        <w:r w:rsidR="00D50A90">
          <w:rPr>
            <w:noProof/>
            <w:webHidden/>
          </w:rPr>
          <w:instrText xml:space="preserve"> PAGEREF _Toc112111600 \h </w:instrText>
        </w:r>
        <w:r w:rsidR="00D50A90">
          <w:rPr>
            <w:noProof/>
            <w:webHidden/>
          </w:rPr>
        </w:r>
        <w:r w:rsidR="00D50A90">
          <w:rPr>
            <w:noProof/>
            <w:webHidden/>
          </w:rPr>
          <w:fldChar w:fldCharType="separate"/>
        </w:r>
        <w:r w:rsidR="00D50A90">
          <w:rPr>
            <w:noProof/>
            <w:webHidden/>
          </w:rPr>
          <w:t>10</w:t>
        </w:r>
        <w:r w:rsidR="00D50A90">
          <w:rPr>
            <w:noProof/>
            <w:webHidden/>
          </w:rPr>
          <w:fldChar w:fldCharType="end"/>
        </w:r>
      </w:hyperlink>
    </w:p>
    <w:p w14:paraId="36C34B98" w14:textId="238D145C" w:rsidR="00D50A90" w:rsidRDefault="009C214A">
      <w:pPr>
        <w:pStyle w:val="TOC3"/>
        <w:tabs>
          <w:tab w:val="right" w:leader="dot" w:pos="9061"/>
        </w:tabs>
        <w:rPr>
          <w:rFonts w:asciiTheme="minorHAnsi" w:eastAsiaTheme="minorEastAsia" w:hAnsiTheme="minorHAnsi" w:cstheme="minorBidi"/>
          <w:iCs w:val="0"/>
          <w:noProof/>
          <w:sz w:val="21"/>
          <w:szCs w:val="22"/>
        </w:rPr>
      </w:pPr>
      <w:hyperlink w:anchor="_Toc112111601" w:history="1">
        <w:r w:rsidR="00D50A90" w:rsidRPr="005D3889">
          <w:rPr>
            <w:rStyle w:val="af7"/>
            <w:rFonts w:ascii="仿宋_GB2312" w:eastAsia="仿宋_GB2312" w:hAnsi="仿宋_GB2312" w:cs="仿宋_GB2312"/>
            <w:noProof/>
          </w:rPr>
          <w:t>9. 投标文件语言</w:t>
        </w:r>
        <w:r w:rsidR="00D50A90">
          <w:rPr>
            <w:noProof/>
            <w:webHidden/>
          </w:rPr>
          <w:tab/>
        </w:r>
        <w:r w:rsidR="00D50A90">
          <w:rPr>
            <w:noProof/>
            <w:webHidden/>
          </w:rPr>
          <w:fldChar w:fldCharType="begin"/>
        </w:r>
        <w:r w:rsidR="00D50A90">
          <w:rPr>
            <w:noProof/>
            <w:webHidden/>
          </w:rPr>
          <w:instrText xml:space="preserve"> PAGEREF _Toc112111601 \h </w:instrText>
        </w:r>
        <w:r w:rsidR="00D50A90">
          <w:rPr>
            <w:noProof/>
            <w:webHidden/>
          </w:rPr>
        </w:r>
        <w:r w:rsidR="00D50A90">
          <w:rPr>
            <w:noProof/>
            <w:webHidden/>
          </w:rPr>
          <w:fldChar w:fldCharType="separate"/>
        </w:r>
        <w:r w:rsidR="00D50A90">
          <w:rPr>
            <w:noProof/>
            <w:webHidden/>
          </w:rPr>
          <w:t>10</w:t>
        </w:r>
        <w:r w:rsidR="00D50A90">
          <w:rPr>
            <w:noProof/>
            <w:webHidden/>
          </w:rPr>
          <w:fldChar w:fldCharType="end"/>
        </w:r>
      </w:hyperlink>
    </w:p>
    <w:p w14:paraId="7D37C89A" w14:textId="06D9D033" w:rsidR="00D50A90" w:rsidRDefault="009C214A">
      <w:pPr>
        <w:pStyle w:val="TOC3"/>
        <w:tabs>
          <w:tab w:val="right" w:leader="dot" w:pos="9061"/>
        </w:tabs>
        <w:rPr>
          <w:rFonts w:asciiTheme="minorHAnsi" w:eastAsiaTheme="minorEastAsia" w:hAnsiTheme="minorHAnsi" w:cstheme="minorBidi"/>
          <w:iCs w:val="0"/>
          <w:noProof/>
          <w:sz w:val="21"/>
          <w:szCs w:val="22"/>
        </w:rPr>
      </w:pPr>
      <w:hyperlink w:anchor="_Toc112111602" w:history="1">
        <w:r w:rsidR="00D50A90" w:rsidRPr="005D3889">
          <w:rPr>
            <w:rStyle w:val="af7"/>
            <w:rFonts w:ascii="仿宋_GB2312" w:eastAsia="仿宋_GB2312" w:hAnsi="仿宋_GB2312" w:cs="仿宋_GB2312"/>
            <w:noProof/>
          </w:rPr>
          <w:t>10. 投标文件的组成</w:t>
        </w:r>
        <w:r w:rsidR="00D50A90">
          <w:rPr>
            <w:noProof/>
            <w:webHidden/>
          </w:rPr>
          <w:tab/>
        </w:r>
        <w:r w:rsidR="00D50A90">
          <w:rPr>
            <w:noProof/>
            <w:webHidden/>
          </w:rPr>
          <w:fldChar w:fldCharType="begin"/>
        </w:r>
        <w:r w:rsidR="00D50A90">
          <w:rPr>
            <w:noProof/>
            <w:webHidden/>
          </w:rPr>
          <w:instrText xml:space="preserve"> PAGEREF _Toc112111602 \h </w:instrText>
        </w:r>
        <w:r w:rsidR="00D50A90">
          <w:rPr>
            <w:noProof/>
            <w:webHidden/>
          </w:rPr>
        </w:r>
        <w:r w:rsidR="00D50A90">
          <w:rPr>
            <w:noProof/>
            <w:webHidden/>
          </w:rPr>
          <w:fldChar w:fldCharType="separate"/>
        </w:r>
        <w:r w:rsidR="00D50A90">
          <w:rPr>
            <w:noProof/>
            <w:webHidden/>
          </w:rPr>
          <w:t>11</w:t>
        </w:r>
        <w:r w:rsidR="00D50A90">
          <w:rPr>
            <w:noProof/>
            <w:webHidden/>
          </w:rPr>
          <w:fldChar w:fldCharType="end"/>
        </w:r>
      </w:hyperlink>
    </w:p>
    <w:p w14:paraId="6017B999" w14:textId="2DF63B22" w:rsidR="00D50A90" w:rsidRDefault="009C214A">
      <w:pPr>
        <w:pStyle w:val="TOC3"/>
        <w:tabs>
          <w:tab w:val="right" w:leader="dot" w:pos="9061"/>
        </w:tabs>
        <w:rPr>
          <w:rFonts w:asciiTheme="minorHAnsi" w:eastAsiaTheme="minorEastAsia" w:hAnsiTheme="minorHAnsi" w:cstheme="minorBidi"/>
          <w:iCs w:val="0"/>
          <w:noProof/>
          <w:sz w:val="21"/>
          <w:szCs w:val="22"/>
        </w:rPr>
      </w:pPr>
      <w:hyperlink w:anchor="_Toc112111603" w:history="1">
        <w:r w:rsidR="00D50A90" w:rsidRPr="005D3889">
          <w:rPr>
            <w:rStyle w:val="af7"/>
            <w:rFonts w:ascii="仿宋_GB2312" w:eastAsia="仿宋_GB2312" w:hAnsi="仿宋_GB2312" w:cs="仿宋_GB2312"/>
            <w:noProof/>
          </w:rPr>
          <w:t>11. 投标有效期</w:t>
        </w:r>
        <w:r w:rsidR="00D50A90">
          <w:rPr>
            <w:noProof/>
            <w:webHidden/>
          </w:rPr>
          <w:tab/>
        </w:r>
        <w:r w:rsidR="00D50A90">
          <w:rPr>
            <w:noProof/>
            <w:webHidden/>
          </w:rPr>
          <w:fldChar w:fldCharType="begin"/>
        </w:r>
        <w:r w:rsidR="00D50A90">
          <w:rPr>
            <w:noProof/>
            <w:webHidden/>
          </w:rPr>
          <w:instrText xml:space="preserve"> PAGEREF _Toc112111603 \h </w:instrText>
        </w:r>
        <w:r w:rsidR="00D50A90">
          <w:rPr>
            <w:noProof/>
            <w:webHidden/>
          </w:rPr>
        </w:r>
        <w:r w:rsidR="00D50A90">
          <w:rPr>
            <w:noProof/>
            <w:webHidden/>
          </w:rPr>
          <w:fldChar w:fldCharType="separate"/>
        </w:r>
        <w:r w:rsidR="00D50A90">
          <w:rPr>
            <w:noProof/>
            <w:webHidden/>
          </w:rPr>
          <w:t>11</w:t>
        </w:r>
        <w:r w:rsidR="00D50A90">
          <w:rPr>
            <w:noProof/>
            <w:webHidden/>
          </w:rPr>
          <w:fldChar w:fldCharType="end"/>
        </w:r>
      </w:hyperlink>
    </w:p>
    <w:p w14:paraId="093813F4" w14:textId="76564E01" w:rsidR="00D50A90" w:rsidRDefault="009C214A">
      <w:pPr>
        <w:pStyle w:val="TOC3"/>
        <w:tabs>
          <w:tab w:val="right" w:leader="dot" w:pos="9061"/>
        </w:tabs>
        <w:rPr>
          <w:rFonts w:asciiTheme="minorHAnsi" w:eastAsiaTheme="minorEastAsia" w:hAnsiTheme="minorHAnsi" w:cstheme="minorBidi"/>
          <w:iCs w:val="0"/>
          <w:noProof/>
          <w:sz w:val="21"/>
          <w:szCs w:val="22"/>
        </w:rPr>
      </w:pPr>
      <w:hyperlink w:anchor="_Toc112111604" w:history="1">
        <w:r w:rsidR="00D50A90" w:rsidRPr="005D3889">
          <w:rPr>
            <w:rStyle w:val="af7"/>
            <w:rFonts w:ascii="仿宋_GB2312" w:eastAsia="仿宋_GB2312" w:hAnsi="仿宋_GB2312" w:cs="仿宋_GB2312"/>
            <w:noProof/>
          </w:rPr>
          <w:t>12. 投标保证金</w:t>
        </w:r>
        <w:r w:rsidR="00D50A90">
          <w:rPr>
            <w:noProof/>
            <w:webHidden/>
          </w:rPr>
          <w:tab/>
        </w:r>
        <w:r w:rsidR="00D50A90">
          <w:rPr>
            <w:noProof/>
            <w:webHidden/>
          </w:rPr>
          <w:fldChar w:fldCharType="begin"/>
        </w:r>
        <w:r w:rsidR="00D50A90">
          <w:rPr>
            <w:noProof/>
            <w:webHidden/>
          </w:rPr>
          <w:instrText xml:space="preserve"> PAGEREF _Toc112111604 \h </w:instrText>
        </w:r>
        <w:r w:rsidR="00D50A90">
          <w:rPr>
            <w:noProof/>
            <w:webHidden/>
          </w:rPr>
        </w:r>
        <w:r w:rsidR="00D50A90">
          <w:rPr>
            <w:noProof/>
            <w:webHidden/>
          </w:rPr>
          <w:fldChar w:fldCharType="separate"/>
        </w:r>
        <w:r w:rsidR="00D50A90">
          <w:rPr>
            <w:noProof/>
            <w:webHidden/>
          </w:rPr>
          <w:t>12</w:t>
        </w:r>
        <w:r w:rsidR="00D50A90">
          <w:rPr>
            <w:noProof/>
            <w:webHidden/>
          </w:rPr>
          <w:fldChar w:fldCharType="end"/>
        </w:r>
      </w:hyperlink>
    </w:p>
    <w:p w14:paraId="4762244C" w14:textId="4ECFF015" w:rsidR="00D50A90" w:rsidRDefault="009C214A">
      <w:pPr>
        <w:pStyle w:val="TOC3"/>
        <w:tabs>
          <w:tab w:val="right" w:leader="dot" w:pos="9061"/>
        </w:tabs>
        <w:rPr>
          <w:rFonts w:asciiTheme="minorHAnsi" w:eastAsiaTheme="minorEastAsia" w:hAnsiTheme="minorHAnsi" w:cstheme="minorBidi"/>
          <w:iCs w:val="0"/>
          <w:noProof/>
          <w:sz w:val="21"/>
          <w:szCs w:val="22"/>
        </w:rPr>
      </w:pPr>
      <w:hyperlink w:anchor="_Toc112111605" w:history="1">
        <w:r w:rsidR="00D50A90" w:rsidRPr="005D3889">
          <w:rPr>
            <w:rStyle w:val="af7"/>
            <w:rFonts w:ascii="仿宋_GB2312" w:eastAsia="仿宋_GB2312" w:hAnsi="仿宋_GB2312" w:cs="仿宋_GB2312"/>
            <w:noProof/>
          </w:rPr>
          <w:t>13. 投标文件的格式</w:t>
        </w:r>
        <w:r w:rsidR="00D50A90">
          <w:rPr>
            <w:noProof/>
            <w:webHidden/>
          </w:rPr>
          <w:tab/>
        </w:r>
        <w:r w:rsidR="00D50A90">
          <w:rPr>
            <w:noProof/>
            <w:webHidden/>
          </w:rPr>
          <w:fldChar w:fldCharType="begin"/>
        </w:r>
        <w:r w:rsidR="00D50A90">
          <w:rPr>
            <w:noProof/>
            <w:webHidden/>
          </w:rPr>
          <w:instrText xml:space="preserve"> PAGEREF _Toc112111605 \h </w:instrText>
        </w:r>
        <w:r w:rsidR="00D50A90">
          <w:rPr>
            <w:noProof/>
            <w:webHidden/>
          </w:rPr>
        </w:r>
        <w:r w:rsidR="00D50A90">
          <w:rPr>
            <w:noProof/>
            <w:webHidden/>
          </w:rPr>
          <w:fldChar w:fldCharType="separate"/>
        </w:r>
        <w:r w:rsidR="00D50A90">
          <w:rPr>
            <w:noProof/>
            <w:webHidden/>
          </w:rPr>
          <w:t>12</w:t>
        </w:r>
        <w:r w:rsidR="00D50A90">
          <w:rPr>
            <w:noProof/>
            <w:webHidden/>
          </w:rPr>
          <w:fldChar w:fldCharType="end"/>
        </w:r>
      </w:hyperlink>
    </w:p>
    <w:p w14:paraId="1B175B57" w14:textId="0694FAB0" w:rsidR="00D50A90" w:rsidRDefault="009C214A">
      <w:pPr>
        <w:pStyle w:val="TOC2"/>
        <w:tabs>
          <w:tab w:val="right" w:leader="dot" w:pos="9061"/>
        </w:tabs>
        <w:rPr>
          <w:rFonts w:asciiTheme="minorHAnsi" w:eastAsiaTheme="minorEastAsia" w:hAnsiTheme="minorHAnsi" w:cstheme="minorBidi"/>
          <w:smallCaps w:val="0"/>
          <w:noProof/>
          <w:sz w:val="21"/>
          <w:szCs w:val="22"/>
        </w:rPr>
      </w:pPr>
      <w:hyperlink w:anchor="_Toc112111606" w:history="1">
        <w:r w:rsidR="00D50A90" w:rsidRPr="005D3889">
          <w:rPr>
            <w:rStyle w:val="af7"/>
            <w:rFonts w:ascii="仿宋_GB2312" w:eastAsia="仿宋_GB2312" w:hAnsi="仿宋_GB2312" w:cs="仿宋_GB2312"/>
            <w:noProof/>
          </w:rPr>
          <w:t>第四节  投标文件的提交</w:t>
        </w:r>
        <w:r w:rsidR="00D50A90">
          <w:rPr>
            <w:noProof/>
            <w:webHidden/>
          </w:rPr>
          <w:tab/>
        </w:r>
        <w:r w:rsidR="00D50A90">
          <w:rPr>
            <w:noProof/>
            <w:webHidden/>
          </w:rPr>
          <w:fldChar w:fldCharType="begin"/>
        </w:r>
        <w:r w:rsidR="00D50A90">
          <w:rPr>
            <w:noProof/>
            <w:webHidden/>
          </w:rPr>
          <w:instrText xml:space="preserve"> PAGEREF _Toc112111606 \h </w:instrText>
        </w:r>
        <w:r w:rsidR="00D50A90">
          <w:rPr>
            <w:noProof/>
            <w:webHidden/>
          </w:rPr>
        </w:r>
        <w:r w:rsidR="00D50A90">
          <w:rPr>
            <w:noProof/>
            <w:webHidden/>
          </w:rPr>
          <w:fldChar w:fldCharType="separate"/>
        </w:r>
        <w:r w:rsidR="00D50A90">
          <w:rPr>
            <w:noProof/>
            <w:webHidden/>
          </w:rPr>
          <w:t>13</w:t>
        </w:r>
        <w:r w:rsidR="00D50A90">
          <w:rPr>
            <w:noProof/>
            <w:webHidden/>
          </w:rPr>
          <w:fldChar w:fldCharType="end"/>
        </w:r>
      </w:hyperlink>
    </w:p>
    <w:p w14:paraId="6A17E960" w14:textId="7BA3F402" w:rsidR="00D50A90" w:rsidRDefault="009C214A">
      <w:pPr>
        <w:pStyle w:val="TOC3"/>
        <w:tabs>
          <w:tab w:val="right" w:leader="dot" w:pos="9061"/>
        </w:tabs>
        <w:rPr>
          <w:rFonts w:asciiTheme="minorHAnsi" w:eastAsiaTheme="minorEastAsia" w:hAnsiTheme="minorHAnsi" w:cstheme="minorBidi"/>
          <w:iCs w:val="0"/>
          <w:noProof/>
          <w:sz w:val="21"/>
          <w:szCs w:val="22"/>
        </w:rPr>
      </w:pPr>
      <w:hyperlink w:anchor="_Toc112111607" w:history="1">
        <w:r w:rsidR="00D50A90" w:rsidRPr="005D3889">
          <w:rPr>
            <w:rStyle w:val="af7"/>
            <w:rFonts w:ascii="仿宋_GB2312" w:eastAsia="仿宋_GB2312" w:hAnsi="仿宋_GB2312" w:cs="仿宋_GB2312"/>
            <w:noProof/>
          </w:rPr>
          <w:t>14. 投标文件的密封、标记和递交</w:t>
        </w:r>
        <w:r w:rsidR="00D50A90">
          <w:rPr>
            <w:noProof/>
            <w:webHidden/>
          </w:rPr>
          <w:tab/>
        </w:r>
        <w:r w:rsidR="00D50A90">
          <w:rPr>
            <w:noProof/>
            <w:webHidden/>
          </w:rPr>
          <w:fldChar w:fldCharType="begin"/>
        </w:r>
        <w:r w:rsidR="00D50A90">
          <w:rPr>
            <w:noProof/>
            <w:webHidden/>
          </w:rPr>
          <w:instrText xml:space="preserve"> PAGEREF _Toc112111607 \h </w:instrText>
        </w:r>
        <w:r w:rsidR="00D50A90">
          <w:rPr>
            <w:noProof/>
            <w:webHidden/>
          </w:rPr>
        </w:r>
        <w:r w:rsidR="00D50A90">
          <w:rPr>
            <w:noProof/>
            <w:webHidden/>
          </w:rPr>
          <w:fldChar w:fldCharType="separate"/>
        </w:r>
        <w:r w:rsidR="00D50A90">
          <w:rPr>
            <w:noProof/>
            <w:webHidden/>
          </w:rPr>
          <w:t>13</w:t>
        </w:r>
        <w:r w:rsidR="00D50A90">
          <w:rPr>
            <w:noProof/>
            <w:webHidden/>
          </w:rPr>
          <w:fldChar w:fldCharType="end"/>
        </w:r>
      </w:hyperlink>
    </w:p>
    <w:p w14:paraId="326100BC" w14:textId="2496A10C" w:rsidR="00D50A90" w:rsidRDefault="009C214A">
      <w:pPr>
        <w:pStyle w:val="TOC2"/>
        <w:tabs>
          <w:tab w:val="right" w:leader="dot" w:pos="9061"/>
        </w:tabs>
        <w:rPr>
          <w:rFonts w:asciiTheme="minorHAnsi" w:eastAsiaTheme="minorEastAsia" w:hAnsiTheme="minorHAnsi" w:cstheme="minorBidi"/>
          <w:smallCaps w:val="0"/>
          <w:noProof/>
          <w:sz w:val="21"/>
          <w:szCs w:val="22"/>
        </w:rPr>
      </w:pPr>
      <w:hyperlink w:anchor="_Toc112111608" w:history="1">
        <w:r w:rsidR="00D50A90" w:rsidRPr="005D3889">
          <w:rPr>
            <w:rStyle w:val="af7"/>
            <w:rFonts w:ascii="仿宋_GB2312" w:eastAsia="仿宋_GB2312" w:hAnsi="仿宋_GB2312" w:cs="仿宋_GB2312"/>
            <w:noProof/>
          </w:rPr>
          <w:t>第五节  投标文件的评估和比较</w:t>
        </w:r>
        <w:r w:rsidR="00D50A90">
          <w:rPr>
            <w:noProof/>
            <w:webHidden/>
          </w:rPr>
          <w:tab/>
        </w:r>
        <w:r w:rsidR="00D50A90">
          <w:rPr>
            <w:noProof/>
            <w:webHidden/>
          </w:rPr>
          <w:fldChar w:fldCharType="begin"/>
        </w:r>
        <w:r w:rsidR="00D50A90">
          <w:rPr>
            <w:noProof/>
            <w:webHidden/>
          </w:rPr>
          <w:instrText xml:space="preserve"> PAGEREF _Toc112111608 \h </w:instrText>
        </w:r>
        <w:r w:rsidR="00D50A90">
          <w:rPr>
            <w:noProof/>
            <w:webHidden/>
          </w:rPr>
        </w:r>
        <w:r w:rsidR="00D50A90">
          <w:rPr>
            <w:noProof/>
            <w:webHidden/>
          </w:rPr>
          <w:fldChar w:fldCharType="separate"/>
        </w:r>
        <w:r w:rsidR="00D50A90">
          <w:rPr>
            <w:noProof/>
            <w:webHidden/>
          </w:rPr>
          <w:t>14</w:t>
        </w:r>
        <w:r w:rsidR="00D50A90">
          <w:rPr>
            <w:noProof/>
            <w:webHidden/>
          </w:rPr>
          <w:fldChar w:fldCharType="end"/>
        </w:r>
      </w:hyperlink>
    </w:p>
    <w:p w14:paraId="4E66059C" w14:textId="5D17E83E" w:rsidR="00D50A90" w:rsidRDefault="009C214A">
      <w:pPr>
        <w:pStyle w:val="TOC3"/>
        <w:tabs>
          <w:tab w:val="right" w:leader="dot" w:pos="9061"/>
        </w:tabs>
        <w:rPr>
          <w:rFonts w:asciiTheme="minorHAnsi" w:eastAsiaTheme="minorEastAsia" w:hAnsiTheme="minorHAnsi" w:cstheme="minorBidi"/>
          <w:iCs w:val="0"/>
          <w:noProof/>
          <w:sz w:val="21"/>
          <w:szCs w:val="22"/>
        </w:rPr>
      </w:pPr>
      <w:hyperlink w:anchor="_Toc112111609" w:history="1">
        <w:r w:rsidR="00D50A90" w:rsidRPr="005D3889">
          <w:rPr>
            <w:rStyle w:val="af7"/>
            <w:rFonts w:ascii="仿宋_GB2312" w:eastAsia="仿宋_GB2312" w:hAnsi="仿宋_GB2312" w:cs="仿宋_GB2312"/>
            <w:noProof/>
          </w:rPr>
          <w:t>15．开标、评标时间</w:t>
        </w:r>
        <w:r w:rsidR="00D50A90">
          <w:rPr>
            <w:noProof/>
            <w:webHidden/>
          </w:rPr>
          <w:tab/>
        </w:r>
        <w:r w:rsidR="00D50A90">
          <w:rPr>
            <w:noProof/>
            <w:webHidden/>
          </w:rPr>
          <w:fldChar w:fldCharType="begin"/>
        </w:r>
        <w:r w:rsidR="00D50A90">
          <w:rPr>
            <w:noProof/>
            <w:webHidden/>
          </w:rPr>
          <w:instrText xml:space="preserve"> PAGEREF _Toc112111609 \h </w:instrText>
        </w:r>
        <w:r w:rsidR="00D50A90">
          <w:rPr>
            <w:noProof/>
            <w:webHidden/>
          </w:rPr>
        </w:r>
        <w:r w:rsidR="00D50A90">
          <w:rPr>
            <w:noProof/>
            <w:webHidden/>
          </w:rPr>
          <w:fldChar w:fldCharType="separate"/>
        </w:r>
        <w:r w:rsidR="00D50A90">
          <w:rPr>
            <w:noProof/>
            <w:webHidden/>
          </w:rPr>
          <w:t>14</w:t>
        </w:r>
        <w:r w:rsidR="00D50A90">
          <w:rPr>
            <w:noProof/>
            <w:webHidden/>
          </w:rPr>
          <w:fldChar w:fldCharType="end"/>
        </w:r>
      </w:hyperlink>
    </w:p>
    <w:p w14:paraId="3AF21F4B" w14:textId="432EDD8F" w:rsidR="00D50A90" w:rsidRDefault="009C214A">
      <w:pPr>
        <w:pStyle w:val="TOC3"/>
        <w:tabs>
          <w:tab w:val="right" w:leader="dot" w:pos="9061"/>
        </w:tabs>
        <w:rPr>
          <w:rFonts w:asciiTheme="minorHAnsi" w:eastAsiaTheme="minorEastAsia" w:hAnsiTheme="minorHAnsi" w:cstheme="minorBidi"/>
          <w:iCs w:val="0"/>
          <w:noProof/>
          <w:sz w:val="21"/>
          <w:szCs w:val="22"/>
        </w:rPr>
      </w:pPr>
      <w:hyperlink w:anchor="_Toc112111610" w:history="1">
        <w:r w:rsidR="00D50A90" w:rsidRPr="005D3889">
          <w:rPr>
            <w:rStyle w:val="af7"/>
            <w:rFonts w:ascii="仿宋_GB2312" w:eastAsia="仿宋_GB2312" w:hAnsi="仿宋_GB2312" w:cs="仿宋_GB2312"/>
            <w:noProof/>
          </w:rPr>
          <w:t>16．评标委员会</w:t>
        </w:r>
        <w:r w:rsidR="00D50A90">
          <w:rPr>
            <w:noProof/>
            <w:webHidden/>
          </w:rPr>
          <w:tab/>
        </w:r>
        <w:r w:rsidR="00D50A90">
          <w:rPr>
            <w:noProof/>
            <w:webHidden/>
          </w:rPr>
          <w:fldChar w:fldCharType="begin"/>
        </w:r>
        <w:r w:rsidR="00D50A90">
          <w:rPr>
            <w:noProof/>
            <w:webHidden/>
          </w:rPr>
          <w:instrText xml:space="preserve"> PAGEREF _Toc112111610 \h </w:instrText>
        </w:r>
        <w:r w:rsidR="00D50A90">
          <w:rPr>
            <w:noProof/>
            <w:webHidden/>
          </w:rPr>
        </w:r>
        <w:r w:rsidR="00D50A90">
          <w:rPr>
            <w:noProof/>
            <w:webHidden/>
          </w:rPr>
          <w:fldChar w:fldCharType="separate"/>
        </w:r>
        <w:r w:rsidR="00D50A90">
          <w:rPr>
            <w:noProof/>
            <w:webHidden/>
          </w:rPr>
          <w:t>15</w:t>
        </w:r>
        <w:r w:rsidR="00D50A90">
          <w:rPr>
            <w:noProof/>
            <w:webHidden/>
          </w:rPr>
          <w:fldChar w:fldCharType="end"/>
        </w:r>
      </w:hyperlink>
    </w:p>
    <w:p w14:paraId="75A7501E" w14:textId="2F51F6D9" w:rsidR="00D50A90" w:rsidRDefault="009C214A">
      <w:pPr>
        <w:pStyle w:val="TOC3"/>
        <w:tabs>
          <w:tab w:val="right" w:leader="dot" w:pos="9061"/>
        </w:tabs>
        <w:rPr>
          <w:rFonts w:asciiTheme="minorHAnsi" w:eastAsiaTheme="minorEastAsia" w:hAnsiTheme="minorHAnsi" w:cstheme="minorBidi"/>
          <w:iCs w:val="0"/>
          <w:noProof/>
          <w:sz w:val="21"/>
          <w:szCs w:val="22"/>
        </w:rPr>
      </w:pPr>
      <w:hyperlink w:anchor="_Toc112111611" w:history="1">
        <w:r w:rsidR="00D50A90" w:rsidRPr="005D3889">
          <w:rPr>
            <w:rStyle w:val="af7"/>
            <w:rFonts w:ascii="仿宋_GB2312" w:eastAsia="仿宋_GB2312" w:hAnsi="仿宋_GB2312" w:cs="仿宋_GB2312"/>
            <w:noProof/>
          </w:rPr>
          <w:t>17. 投标文件的初审</w:t>
        </w:r>
        <w:r w:rsidR="00D50A90">
          <w:rPr>
            <w:noProof/>
            <w:webHidden/>
          </w:rPr>
          <w:tab/>
        </w:r>
        <w:r w:rsidR="00D50A90">
          <w:rPr>
            <w:noProof/>
            <w:webHidden/>
          </w:rPr>
          <w:fldChar w:fldCharType="begin"/>
        </w:r>
        <w:r w:rsidR="00D50A90">
          <w:rPr>
            <w:noProof/>
            <w:webHidden/>
          </w:rPr>
          <w:instrText xml:space="preserve"> PAGEREF _Toc112111611 \h </w:instrText>
        </w:r>
        <w:r w:rsidR="00D50A90">
          <w:rPr>
            <w:noProof/>
            <w:webHidden/>
          </w:rPr>
        </w:r>
        <w:r w:rsidR="00D50A90">
          <w:rPr>
            <w:noProof/>
            <w:webHidden/>
          </w:rPr>
          <w:fldChar w:fldCharType="separate"/>
        </w:r>
        <w:r w:rsidR="00D50A90">
          <w:rPr>
            <w:noProof/>
            <w:webHidden/>
          </w:rPr>
          <w:t>15</w:t>
        </w:r>
        <w:r w:rsidR="00D50A90">
          <w:rPr>
            <w:noProof/>
            <w:webHidden/>
          </w:rPr>
          <w:fldChar w:fldCharType="end"/>
        </w:r>
      </w:hyperlink>
    </w:p>
    <w:p w14:paraId="2EB980DE" w14:textId="657004B8" w:rsidR="00D50A90" w:rsidRDefault="009C214A">
      <w:pPr>
        <w:pStyle w:val="TOC3"/>
        <w:tabs>
          <w:tab w:val="right" w:leader="dot" w:pos="9061"/>
        </w:tabs>
        <w:rPr>
          <w:rFonts w:asciiTheme="minorHAnsi" w:eastAsiaTheme="minorEastAsia" w:hAnsiTheme="minorHAnsi" w:cstheme="minorBidi"/>
          <w:iCs w:val="0"/>
          <w:noProof/>
          <w:sz w:val="21"/>
          <w:szCs w:val="22"/>
        </w:rPr>
      </w:pPr>
      <w:hyperlink w:anchor="_Toc112111612" w:history="1">
        <w:r w:rsidR="00D50A90" w:rsidRPr="005D3889">
          <w:rPr>
            <w:rStyle w:val="af7"/>
            <w:rFonts w:ascii="仿宋_GB2312" w:eastAsia="仿宋_GB2312" w:hAnsi="仿宋_GB2312" w:cs="仿宋_GB2312"/>
            <w:noProof/>
          </w:rPr>
          <w:t>18.评标办法</w:t>
        </w:r>
        <w:r w:rsidR="00D50A90">
          <w:rPr>
            <w:noProof/>
            <w:webHidden/>
          </w:rPr>
          <w:tab/>
        </w:r>
        <w:r w:rsidR="00D50A90">
          <w:rPr>
            <w:noProof/>
            <w:webHidden/>
          </w:rPr>
          <w:fldChar w:fldCharType="begin"/>
        </w:r>
        <w:r w:rsidR="00D50A90">
          <w:rPr>
            <w:noProof/>
            <w:webHidden/>
          </w:rPr>
          <w:instrText xml:space="preserve"> PAGEREF _Toc112111612 \h </w:instrText>
        </w:r>
        <w:r w:rsidR="00D50A90">
          <w:rPr>
            <w:noProof/>
            <w:webHidden/>
          </w:rPr>
        </w:r>
        <w:r w:rsidR="00D50A90">
          <w:rPr>
            <w:noProof/>
            <w:webHidden/>
          </w:rPr>
          <w:fldChar w:fldCharType="separate"/>
        </w:r>
        <w:r w:rsidR="00D50A90">
          <w:rPr>
            <w:noProof/>
            <w:webHidden/>
          </w:rPr>
          <w:t>18</w:t>
        </w:r>
        <w:r w:rsidR="00D50A90">
          <w:rPr>
            <w:noProof/>
            <w:webHidden/>
          </w:rPr>
          <w:fldChar w:fldCharType="end"/>
        </w:r>
      </w:hyperlink>
    </w:p>
    <w:p w14:paraId="1D9182C4" w14:textId="58F999B7" w:rsidR="00D50A90" w:rsidRDefault="009C214A">
      <w:pPr>
        <w:pStyle w:val="TOC3"/>
        <w:tabs>
          <w:tab w:val="right" w:leader="dot" w:pos="9061"/>
        </w:tabs>
        <w:rPr>
          <w:rFonts w:asciiTheme="minorHAnsi" w:eastAsiaTheme="minorEastAsia" w:hAnsiTheme="minorHAnsi" w:cstheme="minorBidi"/>
          <w:iCs w:val="0"/>
          <w:noProof/>
          <w:sz w:val="21"/>
          <w:szCs w:val="22"/>
        </w:rPr>
      </w:pPr>
      <w:hyperlink w:anchor="_Toc112111613" w:history="1">
        <w:r w:rsidR="00D50A90" w:rsidRPr="005D3889">
          <w:rPr>
            <w:rStyle w:val="af7"/>
            <w:rFonts w:ascii="仿宋_GB2312" w:eastAsia="仿宋_GB2312" w:hAnsi="仿宋_GB2312" w:cs="仿宋_GB2312"/>
            <w:noProof/>
          </w:rPr>
          <w:t>19. 投标文件的澄清</w:t>
        </w:r>
        <w:r w:rsidR="00D50A90">
          <w:rPr>
            <w:noProof/>
            <w:webHidden/>
          </w:rPr>
          <w:tab/>
        </w:r>
        <w:r w:rsidR="00D50A90">
          <w:rPr>
            <w:noProof/>
            <w:webHidden/>
          </w:rPr>
          <w:fldChar w:fldCharType="begin"/>
        </w:r>
        <w:r w:rsidR="00D50A90">
          <w:rPr>
            <w:noProof/>
            <w:webHidden/>
          </w:rPr>
          <w:instrText xml:space="preserve"> PAGEREF _Toc112111613 \h </w:instrText>
        </w:r>
        <w:r w:rsidR="00D50A90">
          <w:rPr>
            <w:noProof/>
            <w:webHidden/>
          </w:rPr>
        </w:r>
        <w:r w:rsidR="00D50A90">
          <w:rPr>
            <w:noProof/>
            <w:webHidden/>
          </w:rPr>
          <w:fldChar w:fldCharType="separate"/>
        </w:r>
        <w:r w:rsidR="00D50A90">
          <w:rPr>
            <w:noProof/>
            <w:webHidden/>
          </w:rPr>
          <w:t>21</w:t>
        </w:r>
        <w:r w:rsidR="00D50A90">
          <w:rPr>
            <w:noProof/>
            <w:webHidden/>
          </w:rPr>
          <w:fldChar w:fldCharType="end"/>
        </w:r>
      </w:hyperlink>
    </w:p>
    <w:p w14:paraId="725262EE" w14:textId="5AADEA68" w:rsidR="00D50A90" w:rsidRDefault="009C214A">
      <w:pPr>
        <w:pStyle w:val="TOC3"/>
        <w:tabs>
          <w:tab w:val="right" w:leader="dot" w:pos="9061"/>
        </w:tabs>
        <w:rPr>
          <w:rFonts w:asciiTheme="minorHAnsi" w:eastAsiaTheme="minorEastAsia" w:hAnsiTheme="minorHAnsi" w:cstheme="minorBidi"/>
          <w:iCs w:val="0"/>
          <w:noProof/>
          <w:sz w:val="21"/>
          <w:szCs w:val="22"/>
        </w:rPr>
      </w:pPr>
      <w:hyperlink w:anchor="_Toc112111614" w:history="1">
        <w:r w:rsidR="00D50A90" w:rsidRPr="005D3889">
          <w:rPr>
            <w:rStyle w:val="af7"/>
            <w:rFonts w:ascii="仿宋_GB2312" w:eastAsia="仿宋_GB2312" w:hAnsi="仿宋_GB2312" w:cs="仿宋_GB2312"/>
            <w:noProof/>
          </w:rPr>
          <w:t>20. 比较与评价</w:t>
        </w:r>
        <w:r w:rsidR="00D50A90">
          <w:rPr>
            <w:noProof/>
            <w:webHidden/>
          </w:rPr>
          <w:tab/>
        </w:r>
        <w:r w:rsidR="00D50A90">
          <w:rPr>
            <w:noProof/>
            <w:webHidden/>
          </w:rPr>
          <w:fldChar w:fldCharType="begin"/>
        </w:r>
        <w:r w:rsidR="00D50A90">
          <w:rPr>
            <w:noProof/>
            <w:webHidden/>
          </w:rPr>
          <w:instrText xml:space="preserve"> PAGEREF _Toc112111614 \h </w:instrText>
        </w:r>
        <w:r w:rsidR="00D50A90">
          <w:rPr>
            <w:noProof/>
            <w:webHidden/>
          </w:rPr>
        </w:r>
        <w:r w:rsidR="00D50A90">
          <w:rPr>
            <w:noProof/>
            <w:webHidden/>
          </w:rPr>
          <w:fldChar w:fldCharType="separate"/>
        </w:r>
        <w:r w:rsidR="00D50A90">
          <w:rPr>
            <w:noProof/>
            <w:webHidden/>
          </w:rPr>
          <w:t>22</w:t>
        </w:r>
        <w:r w:rsidR="00D50A90">
          <w:rPr>
            <w:noProof/>
            <w:webHidden/>
          </w:rPr>
          <w:fldChar w:fldCharType="end"/>
        </w:r>
      </w:hyperlink>
    </w:p>
    <w:p w14:paraId="5DAA3A79" w14:textId="1222C307" w:rsidR="00D50A90" w:rsidRDefault="009C214A">
      <w:pPr>
        <w:pStyle w:val="TOC2"/>
        <w:tabs>
          <w:tab w:val="right" w:leader="dot" w:pos="9061"/>
        </w:tabs>
        <w:rPr>
          <w:rFonts w:asciiTheme="minorHAnsi" w:eastAsiaTheme="minorEastAsia" w:hAnsiTheme="minorHAnsi" w:cstheme="minorBidi"/>
          <w:smallCaps w:val="0"/>
          <w:noProof/>
          <w:sz w:val="21"/>
          <w:szCs w:val="22"/>
        </w:rPr>
      </w:pPr>
      <w:hyperlink w:anchor="_Toc112111615" w:history="1">
        <w:r w:rsidR="00D50A90" w:rsidRPr="005D3889">
          <w:rPr>
            <w:rStyle w:val="af7"/>
            <w:rFonts w:ascii="仿宋_GB2312" w:eastAsia="仿宋_GB2312" w:hAnsi="仿宋_GB2312" w:cs="仿宋_GB2312"/>
            <w:noProof/>
          </w:rPr>
          <w:t>第六节  定标与签订合同</w:t>
        </w:r>
        <w:r w:rsidR="00D50A90">
          <w:rPr>
            <w:noProof/>
            <w:webHidden/>
          </w:rPr>
          <w:tab/>
        </w:r>
        <w:r w:rsidR="00D50A90">
          <w:rPr>
            <w:noProof/>
            <w:webHidden/>
          </w:rPr>
          <w:fldChar w:fldCharType="begin"/>
        </w:r>
        <w:r w:rsidR="00D50A90">
          <w:rPr>
            <w:noProof/>
            <w:webHidden/>
          </w:rPr>
          <w:instrText xml:space="preserve"> PAGEREF _Toc112111615 \h </w:instrText>
        </w:r>
        <w:r w:rsidR="00D50A90">
          <w:rPr>
            <w:noProof/>
            <w:webHidden/>
          </w:rPr>
        </w:r>
        <w:r w:rsidR="00D50A90">
          <w:rPr>
            <w:noProof/>
            <w:webHidden/>
          </w:rPr>
          <w:fldChar w:fldCharType="separate"/>
        </w:r>
        <w:r w:rsidR="00D50A90">
          <w:rPr>
            <w:noProof/>
            <w:webHidden/>
          </w:rPr>
          <w:t>22</w:t>
        </w:r>
        <w:r w:rsidR="00D50A90">
          <w:rPr>
            <w:noProof/>
            <w:webHidden/>
          </w:rPr>
          <w:fldChar w:fldCharType="end"/>
        </w:r>
      </w:hyperlink>
    </w:p>
    <w:p w14:paraId="66921117" w14:textId="65742502" w:rsidR="00D50A90" w:rsidRDefault="009C214A">
      <w:pPr>
        <w:pStyle w:val="TOC3"/>
        <w:tabs>
          <w:tab w:val="right" w:leader="dot" w:pos="9061"/>
        </w:tabs>
        <w:rPr>
          <w:rFonts w:asciiTheme="minorHAnsi" w:eastAsiaTheme="minorEastAsia" w:hAnsiTheme="minorHAnsi" w:cstheme="minorBidi"/>
          <w:iCs w:val="0"/>
          <w:noProof/>
          <w:sz w:val="21"/>
          <w:szCs w:val="22"/>
        </w:rPr>
      </w:pPr>
      <w:hyperlink w:anchor="_Toc112111616" w:history="1">
        <w:r w:rsidR="00D50A90" w:rsidRPr="005D3889">
          <w:rPr>
            <w:rStyle w:val="af7"/>
            <w:rFonts w:ascii="仿宋_GB2312" w:eastAsia="仿宋_GB2312" w:hAnsi="仿宋_GB2312" w:cs="仿宋_GB2312"/>
            <w:noProof/>
          </w:rPr>
          <w:t>21. 定标准则</w:t>
        </w:r>
        <w:r w:rsidR="00D50A90">
          <w:rPr>
            <w:noProof/>
            <w:webHidden/>
          </w:rPr>
          <w:tab/>
        </w:r>
        <w:r w:rsidR="00D50A90">
          <w:rPr>
            <w:noProof/>
            <w:webHidden/>
          </w:rPr>
          <w:fldChar w:fldCharType="begin"/>
        </w:r>
        <w:r w:rsidR="00D50A90">
          <w:rPr>
            <w:noProof/>
            <w:webHidden/>
          </w:rPr>
          <w:instrText xml:space="preserve"> PAGEREF _Toc112111616 \h </w:instrText>
        </w:r>
        <w:r w:rsidR="00D50A90">
          <w:rPr>
            <w:noProof/>
            <w:webHidden/>
          </w:rPr>
        </w:r>
        <w:r w:rsidR="00D50A90">
          <w:rPr>
            <w:noProof/>
            <w:webHidden/>
          </w:rPr>
          <w:fldChar w:fldCharType="separate"/>
        </w:r>
        <w:r w:rsidR="00D50A90">
          <w:rPr>
            <w:noProof/>
            <w:webHidden/>
          </w:rPr>
          <w:t>23</w:t>
        </w:r>
        <w:r w:rsidR="00D50A90">
          <w:rPr>
            <w:noProof/>
            <w:webHidden/>
          </w:rPr>
          <w:fldChar w:fldCharType="end"/>
        </w:r>
      </w:hyperlink>
    </w:p>
    <w:p w14:paraId="0CA69718" w14:textId="43207842" w:rsidR="00D50A90" w:rsidRDefault="009C214A">
      <w:pPr>
        <w:pStyle w:val="TOC3"/>
        <w:tabs>
          <w:tab w:val="right" w:leader="dot" w:pos="9061"/>
        </w:tabs>
        <w:rPr>
          <w:rFonts w:asciiTheme="minorHAnsi" w:eastAsiaTheme="minorEastAsia" w:hAnsiTheme="minorHAnsi" w:cstheme="minorBidi"/>
          <w:iCs w:val="0"/>
          <w:noProof/>
          <w:sz w:val="21"/>
          <w:szCs w:val="22"/>
        </w:rPr>
      </w:pPr>
      <w:hyperlink w:anchor="_Toc112111617" w:history="1">
        <w:r w:rsidR="00D50A90" w:rsidRPr="005D3889">
          <w:rPr>
            <w:rStyle w:val="af7"/>
            <w:rFonts w:ascii="仿宋_GB2312" w:eastAsia="仿宋_GB2312" w:hAnsi="仿宋_GB2312" w:cs="仿宋_GB2312"/>
            <w:noProof/>
          </w:rPr>
          <w:t>22. 中标通知</w:t>
        </w:r>
        <w:r w:rsidR="00D50A90">
          <w:rPr>
            <w:noProof/>
            <w:webHidden/>
          </w:rPr>
          <w:tab/>
        </w:r>
        <w:r w:rsidR="00D50A90">
          <w:rPr>
            <w:noProof/>
            <w:webHidden/>
          </w:rPr>
          <w:fldChar w:fldCharType="begin"/>
        </w:r>
        <w:r w:rsidR="00D50A90">
          <w:rPr>
            <w:noProof/>
            <w:webHidden/>
          </w:rPr>
          <w:instrText xml:space="preserve"> PAGEREF _Toc112111617 \h </w:instrText>
        </w:r>
        <w:r w:rsidR="00D50A90">
          <w:rPr>
            <w:noProof/>
            <w:webHidden/>
          </w:rPr>
        </w:r>
        <w:r w:rsidR="00D50A90">
          <w:rPr>
            <w:noProof/>
            <w:webHidden/>
          </w:rPr>
          <w:fldChar w:fldCharType="separate"/>
        </w:r>
        <w:r w:rsidR="00D50A90">
          <w:rPr>
            <w:noProof/>
            <w:webHidden/>
          </w:rPr>
          <w:t>23</w:t>
        </w:r>
        <w:r w:rsidR="00D50A90">
          <w:rPr>
            <w:noProof/>
            <w:webHidden/>
          </w:rPr>
          <w:fldChar w:fldCharType="end"/>
        </w:r>
      </w:hyperlink>
    </w:p>
    <w:p w14:paraId="6DFF313B" w14:textId="35112711" w:rsidR="00D50A90" w:rsidRDefault="009C214A">
      <w:pPr>
        <w:pStyle w:val="TOC3"/>
        <w:tabs>
          <w:tab w:val="right" w:leader="dot" w:pos="9061"/>
        </w:tabs>
        <w:rPr>
          <w:rFonts w:asciiTheme="minorHAnsi" w:eastAsiaTheme="minorEastAsia" w:hAnsiTheme="minorHAnsi" w:cstheme="minorBidi"/>
          <w:iCs w:val="0"/>
          <w:noProof/>
          <w:sz w:val="21"/>
          <w:szCs w:val="22"/>
        </w:rPr>
      </w:pPr>
      <w:hyperlink w:anchor="_Toc112111618" w:history="1">
        <w:r w:rsidR="00D50A90" w:rsidRPr="005D3889">
          <w:rPr>
            <w:rStyle w:val="af7"/>
            <w:rFonts w:ascii="仿宋_GB2312" w:eastAsia="仿宋_GB2312" w:hAnsi="仿宋_GB2312" w:cs="仿宋_GB2312"/>
            <w:noProof/>
          </w:rPr>
          <w:t>23. 签订合同</w:t>
        </w:r>
        <w:r w:rsidR="00D50A90">
          <w:rPr>
            <w:noProof/>
            <w:webHidden/>
          </w:rPr>
          <w:tab/>
        </w:r>
        <w:r w:rsidR="00D50A90">
          <w:rPr>
            <w:noProof/>
            <w:webHidden/>
          </w:rPr>
          <w:fldChar w:fldCharType="begin"/>
        </w:r>
        <w:r w:rsidR="00D50A90">
          <w:rPr>
            <w:noProof/>
            <w:webHidden/>
          </w:rPr>
          <w:instrText xml:space="preserve"> PAGEREF _Toc112111618 \h </w:instrText>
        </w:r>
        <w:r w:rsidR="00D50A90">
          <w:rPr>
            <w:noProof/>
            <w:webHidden/>
          </w:rPr>
        </w:r>
        <w:r w:rsidR="00D50A90">
          <w:rPr>
            <w:noProof/>
            <w:webHidden/>
          </w:rPr>
          <w:fldChar w:fldCharType="separate"/>
        </w:r>
        <w:r w:rsidR="00D50A90">
          <w:rPr>
            <w:noProof/>
            <w:webHidden/>
          </w:rPr>
          <w:t>23</w:t>
        </w:r>
        <w:r w:rsidR="00D50A90">
          <w:rPr>
            <w:noProof/>
            <w:webHidden/>
          </w:rPr>
          <w:fldChar w:fldCharType="end"/>
        </w:r>
      </w:hyperlink>
    </w:p>
    <w:p w14:paraId="7210A981" w14:textId="62EB77FD" w:rsidR="00D50A90" w:rsidRDefault="009C214A">
      <w:pPr>
        <w:pStyle w:val="TOC1"/>
        <w:tabs>
          <w:tab w:val="right" w:leader="dot" w:pos="9061"/>
        </w:tabs>
        <w:rPr>
          <w:rFonts w:asciiTheme="minorHAnsi" w:eastAsiaTheme="minorEastAsia" w:hAnsiTheme="minorHAnsi" w:cstheme="minorBidi"/>
          <w:b w:val="0"/>
          <w:bCs w:val="0"/>
          <w:caps w:val="0"/>
          <w:noProof/>
          <w:sz w:val="21"/>
          <w:szCs w:val="22"/>
        </w:rPr>
      </w:pPr>
      <w:hyperlink w:anchor="_Toc112111619" w:history="1">
        <w:r w:rsidR="00D50A90" w:rsidRPr="005D3889">
          <w:rPr>
            <w:rStyle w:val="af7"/>
            <w:rFonts w:ascii="方正小标宋简体" w:eastAsia="方正小标宋简体" w:hAnsi="方正小标宋简体" w:cs="方正小标宋简体"/>
            <w:noProof/>
          </w:rPr>
          <w:t>第三章　招标内容及要求</w:t>
        </w:r>
        <w:r w:rsidR="00D50A90">
          <w:rPr>
            <w:noProof/>
            <w:webHidden/>
          </w:rPr>
          <w:tab/>
        </w:r>
        <w:r w:rsidR="00D50A90">
          <w:rPr>
            <w:noProof/>
            <w:webHidden/>
          </w:rPr>
          <w:fldChar w:fldCharType="begin"/>
        </w:r>
        <w:r w:rsidR="00D50A90">
          <w:rPr>
            <w:noProof/>
            <w:webHidden/>
          </w:rPr>
          <w:instrText xml:space="preserve"> PAGEREF _Toc112111619 \h </w:instrText>
        </w:r>
        <w:r w:rsidR="00D50A90">
          <w:rPr>
            <w:noProof/>
            <w:webHidden/>
          </w:rPr>
        </w:r>
        <w:r w:rsidR="00D50A90">
          <w:rPr>
            <w:noProof/>
            <w:webHidden/>
          </w:rPr>
          <w:fldChar w:fldCharType="separate"/>
        </w:r>
        <w:r w:rsidR="00D50A90">
          <w:rPr>
            <w:noProof/>
            <w:webHidden/>
          </w:rPr>
          <w:t>24</w:t>
        </w:r>
        <w:r w:rsidR="00D50A90">
          <w:rPr>
            <w:noProof/>
            <w:webHidden/>
          </w:rPr>
          <w:fldChar w:fldCharType="end"/>
        </w:r>
      </w:hyperlink>
    </w:p>
    <w:p w14:paraId="0443AA7C" w14:textId="34BDF8CF" w:rsidR="00D50A90" w:rsidRDefault="009C214A">
      <w:pPr>
        <w:pStyle w:val="TOC2"/>
        <w:tabs>
          <w:tab w:val="right" w:leader="dot" w:pos="9061"/>
        </w:tabs>
        <w:rPr>
          <w:rFonts w:asciiTheme="minorHAnsi" w:eastAsiaTheme="minorEastAsia" w:hAnsiTheme="minorHAnsi" w:cstheme="minorBidi"/>
          <w:smallCaps w:val="0"/>
          <w:noProof/>
          <w:sz w:val="21"/>
          <w:szCs w:val="22"/>
        </w:rPr>
      </w:pPr>
      <w:hyperlink w:anchor="_Toc112111620" w:history="1">
        <w:r w:rsidR="00D50A90" w:rsidRPr="005D3889">
          <w:rPr>
            <w:rStyle w:val="af7"/>
            <w:rFonts w:ascii="方正小标宋简体" w:eastAsia="方正小标宋简体" w:hAnsi="方正小标宋简体" w:cs="方正小标宋简体"/>
            <w:noProof/>
          </w:rPr>
          <w:t>第一节  项目需求</w:t>
        </w:r>
        <w:r w:rsidR="00D50A90">
          <w:rPr>
            <w:noProof/>
            <w:webHidden/>
          </w:rPr>
          <w:tab/>
        </w:r>
        <w:r w:rsidR="00D50A90">
          <w:rPr>
            <w:noProof/>
            <w:webHidden/>
          </w:rPr>
          <w:fldChar w:fldCharType="begin"/>
        </w:r>
        <w:r w:rsidR="00D50A90">
          <w:rPr>
            <w:noProof/>
            <w:webHidden/>
          </w:rPr>
          <w:instrText xml:space="preserve"> PAGEREF _Toc112111620 \h </w:instrText>
        </w:r>
        <w:r w:rsidR="00D50A90">
          <w:rPr>
            <w:noProof/>
            <w:webHidden/>
          </w:rPr>
        </w:r>
        <w:r w:rsidR="00D50A90">
          <w:rPr>
            <w:noProof/>
            <w:webHidden/>
          </w:rPr>
          <w:fldChar w:fldCharType="separate"/>
        </w:r>
        <w:r w:rsidR="00D50A90">
          <w:rPr>
            <w:noProof/>
            <w:webHidden/>
          </w:rPr>
          <w:t>24</w:t>
        </w:r>
        <w:r w:rsidR="00D50A90">
          <w:rPr>
            <w:noProof/>
            <w:webHidden/>
          </w:rPr>
          <w:fldChar w:fldCharType="end"/>
        </w:r>
      </w:hyperlink>
    </w:p>
    <w:p w14:paraId="32F00AD3" w14:textId="527C8DE9" w:rsidR="00D50A90" w:rsidRDefault="009C214A">
      <w:pPr>
        <w:pStyle w:val="TOC2"/>
        <w:tabs>
          <w:tab w:val="right" w:leader="dot" w:pos="9061"/>
        </w:tabs>
        <w:rPr>
          <w:rFonts w:asciiTheme="minorHAnsi" w:eastAsiaTheme="minorEastAsia" w:hAnsiTheme="minorHAnsi" w:cstheme="minorBidi"/>
          <w:smallCaps w:val="0"/>
          <w:noProof/>
          <w:sz w:val="21"/>
          <w:szCs w:val="22"/>
        </w:rPr>
      </w:pPr>
      <w:hyperlink w:anchor="_Toc112111621" w:history="1">
        <w:r w:rsidR="00D50A90" w:rsidRPr="005D3889">
          <w:rPr>
            <w:rStyle w:val="af7"/>
            <w:rFonts w:ascii="方正小标宋简体" w:eastAsia="方正小标宋简体" w:hAnsi="方正小标宋简体" w:cs="方正小标宋简体"/>
            <w:noProof/>
          </w:rPr>
          <w:t>第二节 商务要求</w:t>
        </w:r>
        <w:r w:rsidR="00D50A90">
          <w:rPr>
            <w:noProof/>
            <w:webHidden/>
          </w:rPr>
          <w:tab/>
        </w:r>
        <w:r w:rsidR="00D50A90">
          <w:rPr>
            <w:noProof/>
            <w:webHidden/>
          </w:rPr>
          <w:fldChar w:fldCharType="begin"/>
        </w:r>
        <w:r w:rsidR="00D50A90">
          <w:rPr>
            <w:noProof/>
            <w:webHidden/>
          </w:rPr>
          <w:instrText xml:space="preserve"> PAGEREF _Toc112111621 \h </w:instrText>
        </w:r>
        <w:r w:rsidR="00D50A90">
          <w:rPr>
            <w:noProof/>
            <w:webHidden/>
          </w:rPr>
        </w:r>
        <w:r w:rsidR="00D50A90">
          <w:rPr>
            <w:noProof/>
            <w:webHidden/>
          </w:rPr>
          <w:fldChar w:fldCharType="separate"/>
        </w:r>
        <w:r w:rsidR="00D50A90">
          <w:rPr>
            <w:noProof/>
            <w:webHidden/>
          </w:rPr>
          <w:t>49</w:t>
        </w:r>
        <w:r w:rsidR="00D50A90">
          <w:rPr>
            <w:noProof/>
            <w:webHidden/>
          </w:rPr>
          <w:fldChar w:fldCharType="end"/>
        </w:r>
      </w:hyperlink>
    </w:p>
    <w:p w14:paraId="3DDC07D6" w14:textId="1DDE88D4" w:rsidR="00D50A90" w:rsidRDefault="009C214A">
      <w:pPr>
        <w:pStyle w:val="TOC2"/>
        <w:tabs>
          <w:tab w:val="right" w:leader="dot" w:pos="9061"/>
        </w:tabs>
        <w:rPr>
          <w:rFonts w:asciiTheme="minorHAnsi" w:eastAsiaTheme="minorEastAsia" w:hAnsiTheme="minorHAnsi" w:cstheme="minorBidi"/>
          <w:smallCaps w:val="0"/>
          <w:noProof/>
          <w:sz w:val="21"/>
          <w:szCs w:val="22"/>
        </w:rPr>
      </w:pPr>
      <w:hyperlink w:anchor="_Toc112111622" w:history="1">
        <w:r w:rsidR="00D50A90" w:rsidRPr="005D3889">
          <w:rPr>
            <w:rStyle w:val="af7"/>
            <w:rFonts w:ascii="方正小标宋简体" w:eastAsia="方正小标宋简体" w:hAnsi="方正小标宋简体" w:cs="方正小标宋简体"/>
            <w:noProof/>
          </w:rPr>
          <w:t>第三节 报价要求</w:t>
        </w:r>
        <w:r w:rsidR="00D50A90">
          <w:rPr>
            <w:noProof/>
            <w:webHidden/>
          </w:rPr>
          <w:tab/>
        </w:r>
        <w:r w:rsidR="00D50A90">
          <w:rPr>
            <w:noProof/>
            <w:webHidden/>
          </w:rPr>
          <w:fldChar w:fldCharType="begin"/>
        </w:r>
        <w:r w:rsidR="00D50A90">
          <w:rPr>
            <w:noProof/>
            <w:webHidden/>
          </w:rPr>
          <w:instrText xml:space="preserve"> PAGEREF _Toc112111622 \h </w:instrText>
        </w:r>
        <w:r w:rsidR="00D50A90">
          <w:rPr>
            <w:noProof/>
            <w:webHidden/>
          </w:rPr>
        </w:r>
        <w:r w:rsidR="00D50A90">
          <w:rPr>
            <w:noProof/>
            <w:webHidden/>
          </w:rPr>
          <w:fldChar w:fldCharType="separate"/>
        </w:r>
        <w:r w:rsidR="00D50A90">
          <w:rPr>
            <w:noProof/>
            <w:webHidden/>
          </w:rPr>
          <w:t>51</w:t>
        </w:r>
        <w:r w:rsidR="00D50A90">
          <w:rPr>
            <w:noProof/>
            <w:webHidden/>
          </w:rPr>
          <w:fldChar w:fldCharType="end"/>
        </w:r>
      </w:hyperlink>
    </w:p>
    <w:p w14:paraId="3D2565A6" w14:textId="46FC1588" w:rsidR="00D50A90" w:rsidRDefault="009C214A">
      <w:pPr>
        <w:pStyle w:val="TOC1"/>
        <w:tabs>
          <w:tab w:val="right" w:leader="dot" w:pos="9061"/>
        </w:tabs>
        <w:rPr>
          <w:rFonts w:asciiTheme="minorHAnsi" w:eastAsiaTheme="minorEastAsia" w:hAnsiTheme="minorHAnsi" w:cstheme="minorBidi"/>
          <w:b w:val="0"/>
          <w:bCs w:val="0"/>
          <w:caps w:val="0"/>
          <w:noProof/>
          <w:sz w:val="21"/>
          <w:szCs w:val="22"/>
        </w:rPr>
      </w:pPr>
      <w:hyperlink w:anchor="_Toc112111623" w:history="1">
        <w:r w:rsidR="00D50A90" w:rsidRPr="005D3889">
          <w:rPr>
            <w:rStyle w:val="af7"/>
            <w:rFonts w:ascii="方正小标宋简体" w:eastAsia="方正小标宋简体" w:hAnsi="方正小标宋简体" w:cs="方正小标宋简体"/>
            <w:noProof/>
          </w:rPr>
          <w:t>第四章  投标文件格式</w:t>
        </w:r>
        <w:r w:rsidR="00D50A90">
          <w:rPr>
            <w:noProof/>
            <w:webHidden/>
          </w:rPr>
          <w:tab/>
        </w:r>
        <w:r w:rsidR="00D50A90">
          <w:rPr>
            <w:noProof/>
            <w:webHidden/>
          </w:rPr>
          <w:fldChar w:fldCharType="begin"/>
        </w:r>
        <w:r w:rsidR="00D50A90">
          <w:rPr>
            <w:noProof/>
            <w:webHidden/>
          </w:rPr>
          <w:instrText xml:space="preserve"> PAGEREF _Toc112111623 \h </w:instrText>
        </w:r>
        <w:r w:rsidR="00D50A90">
          <w:rPr>
            <w:noProof/>
            <w:webHidden/>
          </w:rPr>
        </w:r>
        <w:r w:rsidR="00D50A90">
          <w:rPr>
            <w:noProof/>
            <w:webHidden/>
          </w:rPr>
          <w:fldChar w:fldCharType="separate"/>
        </w:r>
        <w:r w:rsidR="00D50A90">
          <w:rPr>
            <w:noProof/>
            <w:webHidden/>
          </w:rPr>
          <w:t>52</w:t>
        </w:r>
        <w:r w:rsidR="00D50A90">
          <w:rPr>
            <w:noProof/>
            <w:webHidden/>
          </w:rPr>
          <w:fldChar w:fldCharType="end"/>
        </w:r>
      </w:hyperlink>
    </w:p>
    <w:p w14:paraId="088F534E" w14:textId="5EB96107" w:rsidR="008C3A9A" w:rsidRDefault="00C8593C">
      <w:pPr>
        <w:pStyle w:val="TOC1"/>
        <w:tabs>
          <w:tab w:val="right" w:leader="dot" w:pos="9061"/>
        </w:tabs>
        <w:spacing w:before="0" w:after="0" w:line="400" w:lineRule="exact"/>
        <w:rPr>
          <w:rFonts w:ascii="仿宋" w:eastAsia="仿宋" w:hAnsi="仿宋"/>
          <w:sz w:val="32"/>
          <w:szCs w:val="32"/>
        </w:rPr>
      </w:pPr>
      <w:r>
        <w:rPr>
          <w:rFonts w:ascii="仿宋" w:eastAsia="仿宋" w:hAnsi="仿宋"/>
          <w:sz w:val="32"/>
          <w:szCs w:val="32"/>
        </w:rPr>
        <w:fldChar w:fldCharType="end"/>
      </w:r>
    </w:p>
    <w:p w14:paraId="6F355F7B" w14:textId="6D9CF22F" w:rsidR="001F04E8" w:rsidRDefault="001F04E8" w:rsidP="001F04E8"/>
    <w:p w14:paraId="3903EE3C" w14:textId="7B70CA74" w:rsidR="001F04E8" w:rsidRDefault="001F04E8" w:rsidP="001F04E8"/>
    <w:p w14:paraId="3113C6D1" w14:textId="05AD7A04" w:rsidR="001F04E8" w:rsidRDefault="001F04E8" w:rsidP="001F04E8"/>
    <w:p w14:paraId="6B2E9B08" w14:textId="4E7EE465" w:rsidR="001F04E8" w:rsidRDefault="001F04E8" w:rsidP="001F04E8"/>
    <w:p w14:paraId="750CE61B" w14:textId="1B509488" w:rsidR="001F04E8" w:rsidRDefault="001F04E8" w:rsidP="001F04E8"/>
    <w:p w14:paraId="7D5EF0A1" w14:textId="2F0A9EA6" w:rsidR="001F04E8" w:rsidRDefault="001F04E8" w:rsidP="001F04E8"/>
    <w:p w14:paraId="4575197A" w14:textId="03636E1E" w:rsidR="001F04E8" w:rsidRDefault="001F04E8" w:rsidP="001F04E8"/>
    <w:p w14:paraId="2D65A983" w14:textId="77777777" w:rsidR="00C2797C" w:rsidRDefault="00C2797C" w:rsidP="001F04E8"/>
    <w:p w14:paraId="0FB4A54D" w14:textId="77777777" w:rsidR="00C2797C" w:rsidRDefault="00C2797C" w:rsidP="001F04E8"/>
    <w:p w14:paraId="5D5838A4" w14:textId="77777777" w:rsidR="00C2797C" w:rsidRDefault="00C2797C" w:rsidP="001F04E8"/>
    <w:p w14:paraId="3BFAAEF6" w14:textId="77777777" w:rsidR="00C2797C" w:rsidRDefault="00C2797C" w:rsidP="001F04E8"/>
    <w:p w14:paraId="5B03EB80" w14:textId="77777777" w:rsidR="00C2797C" w:rsidRDefault="00C2797C" w:rsidP="001F04E8"/>
    <w:p w14:paraId="687C0F62" w14:textId="77777777" w:rsidR="00C2797C" w:rsidRDefault="00C2797C" w:rsidP="001F04E8"/>
    <w:p w14:paraId="6189AC30" w14:textId="77777777" w:rsidR="00C2797C" w:rsidRDefault="00C2797C" w:rsidP="001F04E8"/>
    <w:p w14:paraId="7A4EA6DB" w14:textId="77777777" w:rsidR="00C2797C" w:rsidRDefault="00C2797C" w:rsidP="001F04E8"/>
    <w:p w14:paraId="38856036" w14:textId="77777777" w:rsidR="00C2797C" w:rsidRDefault="00C2797C" w:rsidP="001F04E8"/>
    <w:p w14:paraId="04047F1B" w14:textId="77777777" w:rsidR="00C2797C" w:rsidRDefault="00C2797C" w:rsidP="001F04E8"/>
    <w:p w14:paraId="2608A53F" w14:textId="77777777" w:rsidR="00C2797C" w:rsidRDefault="00C2797C" w:rsidP="001F04E8"/>
    <w:p w14:paraId="1803C0D6" w14:textId="77777777" w:rsidR="00C2797C" w:rsidRDefault="00C2797C" w:rsidP="001F04E8"/>
    <w:p w14:paraId="7F9EC322" w14:textId="77777777" w:rsidR="00C2797C" w:rsidRDefault="00C2797C" w:rsidP="001F04E8"/>
    <w:p w14:paraId="0589FBDB" w14:textId="77777777" w:rsidR="00C2797C" w:rsidRDefault="00C2797C" w:rsidP="001F04E8"/>
    <w:p w14:paraId="3953AAEF" w14:textId="77777777" w:rsidR="00C2797C" w:rsidRDefault="00C2797C" w:rsidP="001F04E8"/>
    <w:p w14:paraId="18841D4A" w14:textId="436CC2A2" w:rsidR="001F04E8" w:rsidRDefault="001F04E8" w:rsidP="001F04E8"/>
    <w:p w14:paraId="3E738E8D" w14:textId="3CECAAB6" w:rsidR="001F04E8" w:rsidRDefault="001F04E8" w:rsidP="001F04E8"/>
    <w:p w14:paraId="5E5DE6C0" w14:textId="100E330F" w:rsidR="001F04E8" w:rsidRDefault="001F04E8" w:rsidP="001F04E8"/>
    <w:p w14:paraId="0BC98C96" w14:textId="77777777" w:rsidR="001F04E8" w:rsidRPr="001F04E8" w:rsidRDefault="001F04E8" w:rsidP="001F04E8"/>
    <w:p w14:paraId="14836019" w14:textId="6ACE7CD7" w:rsidR="008C3A9A" w:rsidRPr="00E24C63" w:rsidRDefault="00C8593C">
      <w:pPr>
        <w:pStyle w:val="1"/>
        <w:keepNext w:val="0"/>
        <w:keepLines w:val="0"/>
        <w:spacing w:beforeLines="50" w:before="120" w:afterLines="100" w:after="240" w:line="580" w:lineRule="exact"/>
        <w:jc w:val="center"/>
        <w:rPr>
          <w:rFonts w:ascii="方正小标宋简体" w:eastAsia="方正小标宋简体" w:hAnsi="方正小标宋简体" w:cs="方正小标宋简体"/>
          <w:b w:val="0"/>
          <w:kern w:val="0"/>
          <w:sz w:val="44"/>
        </w:rPr>
      </w:pPr>
      <w:bookmarkStart w:id="9" w:name="_Toc112111587"/>
      <w:bookmarkStart w:id="10" w:name="_Toc51489303"/>
      <w:r>
        <w:rPr>
          <w:rFonts w:ascii="方正小标宋简体" w:eastAsia="方正小标宋简体" w:hAnsi="方正小标宋简体" w:cs="方正小标宋简体" w:hint="eastAsia"/>
          <w:b w:val="0"/>
          <w:kern w:val="0"/>
          <w:sz w:val="44"/>
        </w:rPr>
        <w:lastRenderedPageBreak/>
        <w:t>第一章　招标公告</w:t>
      </w:r>
      <w:bookmarkEnd w:id="9"/>
    </w:p>
    <w:p w14:paraId="0F0A6212" w14:textId="77777777" w:rsidR="008C3A9A" w:rsidRDefault="00C8593C">
      <w:pPr>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厦门思明国有控股有限公司（以下简称：思明控股）正着力统筹规划建设统一信息化支撑体系，实现集团信息化转型，根据集团业务发展需求及内部职能部门管理需求，且为了更好地贯彻落实《网络安全法》的要求、国家标准《GBT22239-2019信息安全技术网络安全等级保护基本要求》，降低信息化系统信息安全风险，做好信息化系统安全防护，在临时机房采购部署一套网络安全设备及私有化服务器集群。厦门开元数字科技有限公司（以下简称：开元数科）受思明控股委托，就思明控股集团临时机房硬件设备采购，现采用公开招标方式选择设备供应单位，欢迎符合资格、专业的公司参加投标。</w:t>
      </w:r>
    </w:p>
    <w:p w14:paraId="1C610EDA" w14:textId="7655202B" w:rsidR="008C3A9A" w:rsidRDefault="00C8593C">
      <w:pPr>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若有意参加此次招标，请自行在本网站下载招标文件，此次招标的截标时间为2022年8月</w:t>
      </w:r>
      <w:r w:rsidR="001F04E8">
        <w:rPr>
          <w:rFonts w:ascii="仿宋_GB2312" w:eastAsia="仿宋_GB2312" w:hAnsi="仿宋_GB2312" w:cs="仿宋_GB2312"/>
          <w:kern w:val="0"/>
          <w:sz w:val="32"/>
          <w:szCs w:val="32"/>
        </w:rPr>
        <w:t>29</w:t>
      </w:r>
      <w:r>
        <w:rPr>
          <w:rFonts w:ascii="仿宋_GB2312" w:eastAsia="仿宋_GB2312" w:hAnsi="仿宋_GB2312" w:cs="仿宋_GB2312" w:hint="eastAsia"/>
          <w:kern w:val="0"/>
          <w:sz w:val="32"/>
          <w:szCs w:val="32"/>
        </w:rPr>
        <w:t>日</w:t>
      </w:r>
      <w:r w:rsidR="001F04E8">
        <w:rPr>
          <w:rFonts w:ascii="仿宋_GB2312" w:eastAsia="仿宋_GB2312" w:hAnsi="仿宋_GB2312" w:cs="仿宋_GB2312"/>
          <w:kern w:val="0"/>
          <w:sz w:val="32"/>
          <w:szCs w:val="32"/>
        </w:rPr>
        <w:t>17</w:t>
      </w:r>
      <w:r>
        <w:rPr>
          <w:rFonts w:ascii="仿宋_GB2312" w:eastAsia="仿宋_GB2312" w:hAnsi="仿宋_GB2312" w:cs="仿宋_GB2312" w:hint="eastAsia"/>
          <w:kern w:val="0"/>
          <w:sz w:val="32"/>
          <w:szCs w:val="32"/>
        </w:rPr>
        <w:t>时，投标人需在2022年</w:t>
      </w:r>
      <w:r w:rsidR="001F04E8">
        <w:rPr>
          <w:rFonts w:ascii="仿宋_GB2312" w:eastAsia="仿宋_GB2312" w:hAnsi="仿宋_GB2312" w:cs="仿宋_GB2312" w:hint="eastAsia"/>
          <w:kern w:val="0"/>
          <w:sz w:val="32"/>
          <w:szCs w:val="32"/>
        </w:rPr>
        <w:t>8月</w:t>
      </w:r>
      <w:r w:rsidR="001F04E8">
        <w:rPr>
          <w:rFonts w:ascii="仿宋_GB2312" w:eastAsia="仿宋_GB2312" w:hAnsi="仿宋_GB2312" w:cs="仿宋_GB2312"/>
          <w:kern w:val="0"/>
          <w:sz w:val="32"/>
          <w:szCs w:val="32"/>
        </w:rPr>
        <w:t>29</w:t>
      </w:r>
      <w:r w:rsidR="001F04E8">
        <w:rPr>
          <w:rFonts w:ascii="仿宋_GB2312" w:eastAsia="仿宋_GB2312" w:hAnsi="仿宋_GB2312" w:cs="仿宋_GB2312" w:hint="eastAsia"/>
          <w:kern w:val="0"/>
          <w:sz w:val="32"/>
          <w:szCs w:val="32"/>
        </w:rPr>
        <w:t>日</w:t>
      </w:r>
      <w:r w:rsidR="001F04E8">
        <w:rPr>
          <w:rFonts w:ascii="仿宋_GB2312" w:eastAsia="仿宋_GB2312" w:hAnsi="仿宋_GB2312" w:cs="仿宋_GB2312"/>
          <w:kern w:val="0"/>
          <w:sz w:val="32"/>
          <w:szCs w:val="32"/>
        </w:rPr>
        <w:t>17</w:t>
      </w:r>
      <w:r w:rsidR="001F04E8">
        <w:rPr>
          <w:rFonts w:ascii="仿宋_GB2312" w:eastAsia="仿宋_GB2312" w:hAnsi="仿宋_GB2312" w:cs="仿宋_GB2312" w:hint="eastAsia"/>
          <w:kern w:val="0"/>
          <w:sz w:val="32"/>
          <w:szCs w:val="32"/>
        </w:rPr>
        <w:t>时</w:t>
      </w:r>
      <w:r>
        <w:rPr>
          <w:rFonts w:ascii="仿宋_GB2312" w:eastAsia="仿宋_GB2312" w:hAnsi="仿宋_GB2312" w:cs="仿宋_GB2312" w:hint="eastAsia"/>
          <w:kern w:val="0"/>
          <w:sz w:val="32"/>
          <w:szCs w:val="32"/>
        </w:rPr>
        <w:t>前将投标材料一式两份（其中正本一份，副本一份）提交到招标人处，在此时点之后送达的投标文件恕不接受。</w:t>
      </w:r>
    </w:p>
    <w:p w14:paraId="52839185" w14:textId="77777777" w:rsidR="008C3A9A" w:rsidRPr="001F04E8" w:rsidRDefault="008C3A9A">
      <w:pPr>
        <w:spacing w:line="560" w:lineRule="exact"/>
        <w:ind w:firstLineChars="200" w:firstLine="640"/>
        <w:rPr>
          <w:rFonts w:ascii="仿宋_GB2312" w:eastAsia="仿宋_GB2312" w:hAnsi="仿宋_GB2312" w:cs="仿宋_GB2312"/>
          <w:kern w:val="0"/>
          <w:sz w:val="32"/>
          <w:szCs w:val="32"/>
        </w:rPr>
      </w:pPr>
    </w:p>
    <w:p w14:paraId="1C726A5E" w14:textId="77777777" w:rsidR="008C3A9A" w:rsidRDefault="00C8593C">
      <w:pPr>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招标人：厦门开元数字科技有限公司</w:t>
      </w:r>
    </w:p>
    <w:p w14:paraId="6C6763D3" w14:textId="77777777" w:rsidR="008C3A9A" w:rsidRDefault="00C8593C">
      <w:pPr>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联系地址：厦门市台东路68号1801单元</w:t>
      </w:r>
    </w:p>
    <w:p w14:paraId="556D8106" w14:textId="77777777" w:rsidR="008C3A9A" w:rsidRDefault="00C8593C">
      <w:pPr>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联系人：李子昂</w:t>
      </w:r>
    </w:p>
    <w:p w14:paraId="64FBA842" w14:textId="77777777" w:rsidR="008C3A9A" w:rsidRDefault="00C8593C">
      <w:pPr>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联系电话：18616175153</w:t>
      </w:r>
    </w:p>
    <w:p w14:paraId="2572C717" w14:textId="77777777" w:rsidR="008C3A9A" w:rsidRDefault="00C8593C">
      <w:pPr>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账户名称：厦门开元数字科技有限公司</w:t>
      </w:r>
    </w:p>
    <w:p w14:paraId="3F4C9266" w14:textId="77777777" w:rsidR="008C3A9A" w:rsidRDefault="00C8593C">
      <w:pPr>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帐    号：80117400002919</w:t>
      </w:r>
    </w:p>
    <w:p w14:paraId="7799331C" w14:textId="77777777" w:rsidR="008C3A9A" w:rsidRDefault="00C8593C">
      <w:pPr>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开户银行：厦门银行开元支行</w:t>
      </w:r>
    </w:p>
    <w:p w14:paraId="4B4AB421" w14:textId="77777777" w:rsidR="008C3A9A" w:rsidRDefault="008C3A9A">
      <w:pPr>
        <w:spacing w:line="560" w:lineRule="exact"/>
        <w:ind w:right="920"/>
        <w:rPr>
          <w:rFonts w:ascii="仿宋_GB2312" w:eastAsia="仿宋_GB2312" w:hAnsi="仿宋_GB2312" w:cs="仿宋_GB2312"/>
          <w:kern w:val="0"/>
          <w:sz w:val="32"/>
          <w:szCs w:val="32"/>
        </w:rPr>
      </w:pPr>
    </w:p>
    <w:p w14:paraId="0BED32AE" w14:textId="77777777" w:rsidR="008C3A9A" w:rsidRDefault="00C8593C">
      <w:pPr>
        <w:spacing w:line="560" w:lineRule="exact"/>
        <w:ind w:right="280" w:firstLineChars="200" w:firstLine="640"/>
        <w:jc w:val="righ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厦门开元数字科技有限公司</w:t>
      </w:r>
    </w:p>
    <w:p w14:paraId="25BDE4C6" w14:textId="0EABD4C8" w:rsidR="008C3A9A" w:rsidRDefault="00C8593C">
      <w:pPr>
        <w:spacing w:line="560" w:lineRule="exact"/>
        <w:ind w:right="280" w:firstLineChars="200" w:firstLine="640"/>
        <w:jc w:val="righ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2022年8月</w:t>
      </w:r>
      <w:r w:rsidR="001F04E8">
        <w:rPr>
          <w:rFonts w:ascii="仿宋_GB2312" w:eastAsia="仿宋_GB2312" w:hAnsi="仿宋_GB2312" w:cs="仿宋_GB2312"/>
          <w:kern w:val="0"/>
          <w:sz w:val="32"/>
          <w:szCs w:val="32"/>
        </w:rPr>
        <w:t>23</w:t>
      </w:r>
      <w:r>
        <w:rPr>
          <w:rFonts w:ascii="仿宋_GB2312" w:eastAsia="仿宋_GB2312" w:hAnsi="仿宋_GB2312" w:cs="仿宋_GB2312" w:hint="eastAsia"/>
          <w:kern w:val="0"/>
          <w:sz w:val="32"/>
          <w:szCs w:val="32"/>
        </w:rPr>
        <w:t>日</w:t>
      </w:r>
    </w:p>
    <w:p w14:paraId="3F31A0DD" w14:textId="77777777" w:rsidR="008C3A9A" w:rsidRDefault="00C8593C" w:rsidP="00E24C63">
      <w:pPr>
        <w:pStyle w:val="2"/>
        <w:rPr>
          <w:rFonts w:ascii="仿宋_GB2312" w:eastAsia="仿宋_GB2312" w:hAnsi="仿宋_GB2312" w:cs="仿宋_GB2312"/>
        </w:rPr>
      </w:pPr>
      <w:bookmarkStart w:id="11" w:name="_Toc112111588"/>
      <w:r>
        <w:rPr>
          <w:rFonts w:ascii="仿宋_GB2312" w:eastAsia="仿宋_GB2312" w:hAnsi="仿宋_GB2312" w:cs="仿宋_GB2312" w:hint="eastAsia"/>
          <w:sz w:val="32"/>
        </w:rPr>
        <w:lastRenderedPageBreak/>
        <w:t>附：招标项目一览表</w:t>
      </w:r>
      <w:bookmarkEnd w:id="11"/>
    </w:p>
    <w:tbl>
      <w:tblPr>
        <w:tblW w:w="9061" w:type="dxa"/>
        <w:tblInd w:w="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009"/>
        <w:gridCol w:w="1951"/>
        <w:gridCol w:w="1360"/>
        <w:gridCol w:w="1707"/>
        <w:gridCol w:w="1222"/>
        <w:gridCol w:w="1812"/>
      </w:tblGrid>
      <w:tr w:rsidR="008C3A9A" w14:paraId="4CE46113" w14:textId="77777777">
        <w:trPr>
          <w:cantSplit/>
          <w:trHeight w:val="630"/>
        </w:trPr>
        <w:tc>
          <w:tcPr>
            <w:tcW w:w="1009" w:type="dxa"/>
            <w:vAlign w:val="center"/>
          </w:tcPr>
          <w:p w14:paraId="6DF51786" w14:textId="77777777" w:rsidR="008C3A9A" w:rsidRDefault="00C8593C">
            <w:pPr>
              <w:widowControl/>
              <w:spacing w:before="100" w:beforeAutospacing="1" w:after="100" w:afterAutospacing="1"/>
              <w:jc w:val="center"/>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序号</w:t>
            </w:r>
          </w:p>
        </w:tc>
        <w:tc>
          <w:tcPr>
            <w:tcW w:w="1951" w:type="dxa"/>
            <w:vAlign w:val="center"/>
          </w:tcPr>
          <w:p w14:paraId="6E945654" w14:textId="77777777" w:rsidR="008C3A9A" w:rsidRDefault="00C8593C">
            <w:pPr>
              <w:widowControl/>
              <w:spacing w:before="100" w:beforeAutospacing="1" w:after="100" w:afterAutospacing="1"/>
              <w:jc w:val="center"/>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采购名称及型号</w:t>
            </w:r>
          </w:p>
        </w:tc>
        <w:tc>
          <w:tcPr>
            <w:tcW w:w="1360" w:type="dxa"/>
            <w:vAlign w:val="center"/>
          </w:tcPr>
          <w:p w14:paraId="4BC0CF06" w14:textId="77777777" w:rsidR="008C3A9A" w:rsidRDefault="00C8593C">
            <w:pPr>
              <w:widowControl/>
              <w:spacing w:before="100" w:beforeAutospacing="1" w:after="100" w:afterAutospacing="1"/>
              <w:jc w:val="center"/>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采购内容及要求</w:t>
            </w:r>
          </w:p>
        </w:tc>
        <w:tc>
          <w:tcPr>
            <w:tcW w:w="1707" w:type="dxa"/>
            <w:vAlign w:val="center"/>
          </w:tcPr>
          <w:p w14:paraId="3ED2F26B" w14:textId="77777777" w:rsidR="008C3A9A" w:rsidRDefault="00C8593C">
            <w:pPr>
              <w:widowControl/>
              <w:spacing w:before="100" w:beforeAutospacing="1" w:after="100" w:afterAutospacing="1"/>
              <w:jc w:val="center"/>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服务地点</w:t>
            </w:r>
          </w:p>
        </w:tc>
        <w:tc>
          <w:tcPr>
            <w:tcW w:w="1222" w:type="dxa"/>
            <w:vAlign w:val="center"/>
          </w:tcPr>
          <w:p w14:paraId="3DAAD986" w14:textId="77777777" w:rsidR="008C3A9A" w:rsidRDefault="00C8593C">
            <w:pPr>
              <w:widowControl/>
              <w:spacing w:before="100" w:beforeAutospacing="1" w:after="100" w:afterAutospacing="1"/>
              <w:jc w:val="center"/>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保修期</w:t>
            </w:r>
          </w:p>
        </w:tc>
        <w:tc>
          <w:tcPr>
            <w:tcW w:w="1812" w:type="dxa"/>
            <w:vAlign w:val="center"/>
          </w:tcPr>
          <w:p w14:paraId="5E67BDAC" w14:textId="77777777" w:rsidR="008C3A9A" w:rsidRDefault="00C8593C">
            <w:pPr>
              <w:widowControl/>
              <w:spacing w:before="100" w:beforeAutospacing="1" w:after="100" w:afterAutospacing="1"/>
              <w:jc w:val="center"/>
              <w:rPr>
                <w:rFonts w:ascii="仿宋_GB2312" w:eastAsia="仿宋_GB2312" w:hAnsi="仿宋_GB2312" w:cs="仿宋_GB2312"/>
                <w:b/>
                <w:kern w:val="0"/>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b/>
                <w:kern w:val="0"/>
                <w:sz w:val="28"/>
                <w:szCs w:val="28"/>
              </w:rPr>
              <w:t>最高控制价</w:t>
            </w:r>
          </w:p>
        </w:tc>
      </w:tr>
      <w:tr w:rsidR="008C3A9A" w14:paraId="0F759D94" w14:textId="77777777">
        <w:trPr>
          <w:cantSplit/>
          <w:trHeight w:val="841"/>
        </w:trPr>
        <w:tc>
          <w:tcPr>
            <w:tcW w:w="1009" w:type="dxa"/>
            <w:vAlign w:val="center"/>
          </w:tcPr>
          <w:p w14:paraId="706CFDD3" w14:textId="77777777" w:rsidR="008C3A9A" w:rsidRDefault="00C8593C">
            <w:pPr>
              <w:spacing w:line="360" w:lineRule="auto"/>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w:t>
            </w:r>
          </w:p>
        </w:tc>
        <w:tc>
          <w:tcPr>
            <w:tcW w:w="1951" w:type="dxa"/>
            <w:vAlign w:val="center"/>
          </w:tcPr>
          <w:p w14:paraId="20528562" w14:textId="77777777" w:rsidR="008C3A9A" w:rsidRDefault="00C8593C">
            <w:pPr>
              <w:adjustRightInd w:val="0"/>
              <w:snapToGrid w:val="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思明控股数据中心临时机房设备</w:t>
            </w:r>
          </w:p>
        </w:tc>
        <w:tc>
          <w:tcPr>
            <w:tcW w:w="1360" w:type="dxa"/>
            <w:vAlign w:val="center"/>
          </w:tcPr>
          <w:p w14:paraId="18D3D2A7" w14:textId="77777777" w:rsidR="008C3A9A" w:rsidRDefault="00C8593C">
            <w:pPr>
              <w:spacing w:line="360" w:lineRule="auto"/>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详见第三章</w:t>
            </w:r>
          </w:p>
        </w:tc>
        <w:tc>
          <w:tcPr>
            <w:tcW w:w="1707" w:type="dxa"/>
            <w:vAlign w:val="center"/>
          </w:tcPr>
          <w:p w14:paraId="1145002D" w14:textId="77777777" w:rsidR="008C3A9A" w:rsidRDefault="00C8593C">
            <w:pPr>
              <w:spacing w:line="360" w:lineRule="auto"/>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厦门市台东路68号1801单元</w:t>
            </w:r>
          </w:p>
        </w:tc>
        <w:tc>
          <w:tcPr>
            <w:tcW w:w="1222" w:type="dxa"/>
            <w:vAlign w:val="center"/>
          </w:tcPr>
          <w:p w14:paraId="1F2477F8" w14:textId="77777777" w:rsidR="008C3A9A" w:rsidRDefault="00C8593C">
            <w:pPr>
              <w:spacing w:line="360" w:lineRule="auto"/>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叁年</w:t>
            </w:r>
          </w:p>
        </w:tc>
        <w:tc>
          <w:tcPr>
            <w:tcW w:w="1812" w:type="dxa"/>
            <w:vAlign w:val="center"/>
          </w:tcPr>
          <w:p w14:paraId="551B32B8" w14:textId="77777777" w:rsidR="008C3A9A" w:rsidRDefault="00C8593C">
            <w:pPr>
              <w:spacing w:line="360" w:lineRule="auto"/>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125万元</w:t>
            </w:r>
          </w:p>
        </w:tc>
      </w:tr>
    </w:tbl>
    <w:p w14:paraId="2E2AFD59" w14:textId="77777777" w:rsidR="008C3A9A" w:rsidRDefault="008C3A9A">
      <w:pPr>
        <w:rPr>
          <w:rFonts w:ascii="仿宋" w:eastAsia="仿宋" w:hAnsi="仿宋"/>
          <w:sz w:val="28"/>
          <w:szCs w:val="28"/>
        </w:rPr>
      </w:pPr>
    </w:p>
    <w:p w14:paraId="42461D38" w14:textId="77777777" w:rsidR="008C3A9A" w:rsidRDefault="00C8593C">
      <w:pPr>
        <w:spacing w:line="50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备注：</w:t>
      </w:r>
    </w:p>
    <w:p w14:paraId="16DBB7AD" w14:textId="77777777" w:rsidR="008C3A9A" w:rsidRDefault="00C8593C">
      <w:pPr>
        <w:spacing w:line="5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本招标文件中若有列明具体设备或材料型号、产地或品牌的，并非限制只能投用该型号或产地或品牌，而仅作为招标产品及技术指标的说明，投标人可以在满足招标文件相关具体选型技术与使用等要求的基础上，自行合理投报同等档次或以上的产品并详细说明产品的实际型号（规格、技术参数）、产地及品牌等技术参数。</w:t>
      </w:r>
    </w:p>
    <w:p w14:paraId="06222285" w14:textId="25DA24A5" w:rsidR="008C3A9A" w:rsidRDefault="00C8593C">
      <w:pPr>
        <w:spacing w:line="5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2、交货期：签订</w:t>
      </w:r>
      <w:r w:rsidR="004D2399">
        <w:rPr>
          <w:rFonts w:ascii="仿宋_GB2312" w:eastAsia="仿宋_GB2312" w:hAnsi="仿宋_GB2312" w:cs="仿宋_GB2312" w:hint="eastAsia"/>
          <w:kern w:val="0"/>
          <w:sz w:val="28"/>
          <w:szCs w:val="28"/>
        </w:rPr>
        <w:t>合同</w:t>
      </w:r>
      <w:r>
        <w:rPr>
          <w:rFonts w:ascii="仿宋_GB2312" w:eastAsia="仿宋_GB2312" w:hAnsi="仿宋_GB2312" w:cs="仿宋_GB2312" w:hint="eastAsia"/>
          <w:kern w:val="0"/>
          <w:sz w:val="28"/>
          <w:szCs w:val="28"/>
        </w:rPr>
        <w:t>后15个工作日内交付货物，签订</w:t>
      </w:r>
      <w:r w:rsidR="004D2399">
        <w:rPr>
          <w:rFonts w:ascii="仿宋_GB2312" w:eastAsia="仿宋_GB2312" w:hAnsi="仿宋_GB2312" w:cs="仿宋_GB2312" w:hint="eastAsia"/>
          <w:kern w:val="0"/>
          <w:sz w:val="28"/>
          <w:szCs w:val="28"/>
        </w:rPr>
        <w:t>合同</w:t>
      </w:r>
      <w:r>
        <w:rPr>
          <w:rFonts w:ascii="仿宋_GB2312" w:eastAsia="仿宋_GB2312" w:hAnsi="仿宋_GB2312" w:cs="仿宋_GB2312" w:hint="eastAsia"/>
          <w:kern w:val="0"/>
          <w:sz w:val="28"/>
          <w:szCs w:val="28"/>
        </w:rPr>
        <w:t>后30个工作日内（含货物交付期）完成全部服务并通过验收可投入使用，各投标人应对此作出承诺。</w:t>
      </w:r>
    </w:p>
    <w:p w14:paraId="66930468" w14:textId="77777777" w:rsidR="008C3A9A" w:rsidRDefault="00C8593C">
      <w:pPr>
        <w:spacing w:line="5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3、供货地点：厦门市思明区台东路68号1801单元</w:t>
      </w:r>
    </w:p>
    <w:p w14:paraId="311CFD8C" w14:textId="6FE0E35E" w:rsidR="008C3A9A" w:rsidRDefault="00C8593C">
      <w:pPr>
        <w:spacing w:line="56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4、投标人的投标报价不得超过本项目的控制价，否则将被视为无效投标响应。</w:t>
      </w:r>
    </w:p>
    <w:p w14:paraId="217F85C9" w14:textId="343C3494" w:rsidR="004D2399" w:rsidRDefault="004D2399">
      <w:pPr>
        <w:spacing w:line="560" w:lineRule="exact"/>
        <w:ind w:firstLineChars="200" w:firstLine="560"/>
        <w:rPr>
          <w:rFonts w:ascii="仿宋_GB2312" w:eastAsia="仿宋_GB2312" w:hAnsi="仿宋_GB2312" w:cs="仿宋_GB2312"/>
          <w:kern w:val="0"/>
          <w:sz w:val="28"/>
          <w:szCs w:val="28"/>
        </w:rPr>
      </w:pPr>
    </w:p>
    <w:p w14:paraId="04B9F354" w14:textId="76553282" w:rsidR="004D2399" w:rsidRDefault="004D2399">
      <w:pPr>
        <w:spacing w:line="560" w:lineRule="exact"/>
        <w:ind w:firstLineChars="200" w:firstLine="560"/>
        <w:rPr>
          <w:rFonts w:ascii="仿宋_GB2312" w:eastAsia="仿宋_GB2312" w:hAnsi="仿宋_GB2312" w:cs="仿宋_GB2312"/>
          <w:kern w:val="0"/>
          <w:sz w:val="28"/>
          <w:szCs w:val="28"/>
        </w:rPr>
      </w:pPr>
    </w:p>
    <w:p w14:paraId="504B7E10" w14:textId="77777777" w:rsidR="00C2797C" w:rsidRDefault="00C2797C">
      <w:pPr>
        <w:spacing w:line="560" w:lineRule="exact"/>
        <w:ind w:firstLineChars="200" w:firstLine="560"/>
        <w:rPr>
          <w:rFonts w:ascii="仿宋_GB2312" w:eastAsia="仿宋_GB2312" w:hAnsi="仿宋_GB2312" w:cs="仿宋_GB2312"/>
          <w:kern w:val="0"/>
          <w:sz w:val="28"/>
          <w:szCs w:val="28"/>
        </w:rPr>
      </w:pPr>
    </w:p>
    <w:p w14:paraId="3D7FAC53" w14:textId="6246A34B" w:rsidR="004D2399" w:rsidRDefault="004D2399">
      <w:pPr>
        <w:spacing w:line="560" w:lineRule="exact"/>
        <w:ind w:firstLineChars="200" w:firstLine="560"/>
        <w:rPr>
          <w:rFonts w:ascii="仿宋_GB2312" w:eastAsia="仿宋_GB2312" w:hAnsi="仿宋_GB2312" w:cs="仿宋_GB2312"/>
          <w:kern w:val="0"/>
          <w:sz w:val="28"/>
          <w:szCs w:val="28"/>
        </w:rPr>
      </w:pPr>
    </w:p>
    <w:p w14:paraId="4AF355A7" w14:textId="77777777" w:rsidR="004D2399" w:rsidRDefault="004D2399">
      <w:pPr>
        <w:spacing w:line="560" w:lineRule="exact"/>
        <w:ind w:firstLineChars="200" w:firstLine="560"/>
        <w:rPr>
          <w:rFonts w:ascii="仿宋_GB2312" w:eastAsia="仿宋_GB2312" w:hAnsi="仿宋_GB2312" w:cs="仿宋_GB2312"/>
          <w:kern w:val="0"/>
          <w:sz w:val="28"/>
          <w:szCs w:val="28"/>
        </w:rPr>
      </w:pPr>
    </w:p>
    <w:p w14:paraId="4037AFB0" w14:textId="77777777" w:rsidR="008C3A9A" w:rsidRPr="004D2399" w:rsidRDefault="00C8593C" w:rsidP="004D2399">
      <w:pPr>
        <w:pStyle w:val="1"/>
        <w:keepNext w:val="0"/>
        <w:keepLines w:val="0"/>
        <w:spacing w:beforeLines="50" w:before="120" w:afterLines="100" w:after="240" w:line="580" w:lineRule="exact"/>
        <w:jc w:val="center"/>
        <w:rPr>
          <w:rFonts w:ascii="方正小标宋简体" w:eastAsia="方正小标宋简体" w:hAnsi="方正小标宋简体" w:cs="方正小标宋简体"/>
          <w:b w:val="0"/>
          <w:kern w:val="0"/>
          <w:sz w:val="44"/>
        </w:rPr>
      </w:pPr>
      <w:bookmarkStart w:id="12" w:name="_Toc112111589"/>
      <w:r w:rsidRPr="004D2399">
        <w:rPr>
          <w:rFonts w:ascii="方正小标宋简体" w:eastAsia="方正小标宋简体" w:hAnsi="方正小标宋简体" w:cs="方正小标宋简体" w:hint="eastAsia"/>
          <w:b w:val="0"/>
          <w:kern w:val="0"/>
          <w:sz w:val="44"/>
        </w:rPr>
        <w:lastRenderedPageBreak/>
        <w:t>第二章　投标人须知</w:t>
      </w:r>
      <w:bookmarkEnd w:id="12"/>
    </w:p>
    <w:p w14:paraId="335BC5E2" w14:textId="77777777" w:rsidR="008C3A9A" w:rsidRDefault="00C8593C">
      <w:pPr>
        <w:spacing w:line="500" w:lineRule="exact"/>
        <w:ind w:firstLineChars="200" w:firstLine="643"/>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投标人须知前附表</w:t>
      </w:r>
    </w:p>
    <w:p w14:paraId="62C34BDC" w14:textId="77777777" w:rsidR="008C3A9A" w:rsidRDefault="00C8593C">
      <w:pPr>
        <w:spacing w:line="5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本须知前附表的内容是与《投标人须知》中条款的内容对应的。如有矛盾，应以本须知前附表为准。</w:t>
      </w:r>
    </w:p>
    <w:tbl>
      <w:tblPr>
        <w:tblW w:w="906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94"/>
        <w:gridCol w:w="8267"/>
      </w:tblGrid>
      <w:tr w:rsidR="008C3A9A" w14:paraId="403D2837" w14:textId="77777777">
        <w:trPr>
          <w:trHeight w:val="415"/>
          <w:jc w:val="center"/>
        </w:trPr>
        <w:tc>
          <w:tcPr>
            <w:tcW w:w="794" w:type="dxa"/>
            <w:vAlign w:val="center"/>
          </w:tcPr>
          <w:p w14:paraId="7942322D" w14:textId="77777777" w:rsidR="008C3A9A" w:rsidRDefault="00C8593C">
            <w:pPr>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项号</w:t>
            </w:r>
          </w:p>
        </w:tc>
        <w:tc>
          <w:tcPr>
            <w:tcW w:w="8267" w:type="dxa"/>
            <w:vAlign w:val="center"/>
          </w:tcPr>
          <w:p w14:paraId="7B8BE0D4" w14:textId="77777777" w:rsidR="008C3A9A" w:rsidRDefault="00C8593C">
            <w:pPr>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编列内容</w:t>
            </w:r>
          </w:p>
        </w:tc>
      </w:tr>
      <w:tr w:rsidR="008C3A9A" w14:paraId="1D37EC19" w14:textId="77777777">
        <w:trPr>
          <w:trHeight w:val="1242"/>
          <w:jc w:val="center"/>
        </w:trPr>
        <w:tc>
          <w:tcPr>
            <w:tcW w:w="794" w:type="dxa"/>
            <w:vAlign w:val="center"/>
          </w:tcPr>
          <w:p w14:paraId="053CA1EC" w14:textId="77777777" w:rsidR="008C3A9A" w:rsidRDefault="00C8593C">
            <w:pPr>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8267" w:type="dxa"/>
            <w:vAlign w:val="center"/>
          </w:tcPr>
          <w:p w14:paraId="021C8958" w14:textId="1D9AD67A" w:rsidR="008C3A9A" w:rsidRDefault="00C8593C">
            <w:pPr>
              <w:spacing w:line="400" w:lineRule="exact"/>
              <w:rPr>
                <w:rFonts w:ascii="仿宋_GB2312" w:eastAsia="仿宋_GB2312" w:hAnsi="仿宋_GB2312" w:cs="仿宋_GB2312"/>
                <w:bCs/>
                <w:sz w:val="32"/>
                <w:szCs w:val="32"/>
                <w:lang w:val="zh-CN"/>
              </w:rPr>
            </w:pPr>
            <w:r>
              <w:rPr>
                <w:rFonts w:ascii="仿宋_GB2312" w:eastAsia="仿宋_GB2312" w:hAnsi="仿宋_GB2312" w:cs="仿宋_GB2312" w:hint="eastAsia"/>
                <w:sz w:val="32"/>
                <w:szCs w:val="32"/>
              </w:rPr>
              <w:t>项目名称：</w:t>
            </w:r>
            <w:r w:rsidR="009C214A" w:rsidRPr="009C214A">
              <w:rPr>
                <w:rFonts w:ascii="仿宋_GB2312" w:eastAsia="仿宋_GB2312" w:hAnsi="仿宋_GB2312" w:cs="仿宋_GB2312" w:hint="eastAsia"/>
                <w:sz w:val="32"/>
                <w:szCs w:val="32"/>
              </w:rPr>
              <w:t>思明控股数据中心临时机房设备采购</w:t>
            </w:r>
          </w:p>
          <w:p w14:paraId="1BCDA7B3" w14:textId="77777777" w:rsidR="008C3A9A" w:rsidRDefault="00C8593C">
            <w:pPr>
              <w:spacing w:line="4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采 购 人：</w:t>
            </w:r>
            <w:bookmarkStart w:id="13" w:name="_Hlk111028207"/>
            <w:r>
              <w:rPr>
                <w:rFonts w:ascii="仿宋_GB2312" w:eastAsia="仿宋_GB2312" w:hAnsi="仿宋_GB2312" w:cs="仿宋_GB2312" w:hint="eastAsia"/>
                <w:sz w:val="32"/>
                <w:szCs w:val="32"/>
              </w:rPr>
              <w:t>厦门开元数字科技有限公司</w:t>
            </w:r>
            <w:bookmarkEnd w:id="13"/>
          </w:p>
          <w:p w14:paraId="3BA73062" w14:textId="77777777" w:rsidR="008C3A9A" w:rsidRDefault="00C8593C">
            <w:pPr>
              <w:spacing w:line="4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项目内容：见“招标项目一览表”</w:t>
            </w:r>
          </w:p>
          <w:p w14:paraId="17F7EC7B" w14:textId="77777777" w:rsidR="008C3A9A" w:rsidRDefault="00C8593C">
            <w:pPr>
              <w:spacing w:line="40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项目编号：</w:t>
            </w:r>
            <w:r>
              <w:rPr>
                <w:rFonts w:ascii="仿宋_GB2312" w:eastAsia="仿宋_GB2312" w:hAnsi="仿宋_GB2312" w:cs="仿宋_GB2312" w:hint="eastAsia"/>
                <w:sz w:val="32"/>
                <w:szCs w:val="32"/>
                <w:lang w:val="zh-CN"/>
              </w:rPr>
              <w:t>X</w:t>
            </w:r>
            <w:r>
              <w:rPr>
                <w:rFonts w:ascii="仿宋_GB2312" w:eastAsia="仿宋_GB2312" w:hAnsi="仿宋_GB2312" w:cs="仿宋_GB2312" w:hint="eastAsia"/>
                <w:sz w:val="32"/>
                <w:szCs w:val="32"/>
              </w:rPr>
              <w:t>MKYSK-2022002</w:t>
            </w:r>
          </w:p>
        </w:tc>
      </w:tr>
      <w:tr w:rsidR="008C3A9A" w14:paraId="7B11E01D" w14:textId="77777777">
        <w:trPr>
          <w:trHeight w:val="396"/>
          <w:jc w:val="center"/>
        </w:trPr>
        <w:tc>
          <w:tcPr>
            <w:tcW w:w="794" w:type="dxa"/>
            <w:vAlign w:val="center"/>
          </w:tcPr>
          <w:p w14:paraId="05694484" w14:textId="77777777" w:rsidR="008C3A9A" w:rsidRDefault="00C8593C">
            <w:pPr>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8267" w:type="dxa"/>
            <w:vAlign w:val="center"/>
          </w:tcPr>
          <w:p w14:paraId="32762FBB" w14:textId="77777777" w:rsidR="008C3A9A" w:rsidRDefault="00C8593C">
            <w:pPr>
              <w:tabs>
                <w:tab w:val="left" w:pos="-1260"/>
                <w:tab w:val="left" w:pos="10260"/>
              </w:tabs>
              <w:spacing w:line="400" w:lineRule="exact"/>
              <w:rPr>
                <w:rFonts w:ascii="仿宋_GB2312" w:eastAsia="仿宋_GB2312" w:hAnsi="仿宋_GB2312" w:cs="仿宋_GB2312"/>
                <w:spacing w:val="-4"/>
                <w:sz w:val="32"/>
                <w:szCs w:val="32"/>
              </w:rPr>
            </w:pPr>
            <w:r>
              <w:rPr>
                <w:rFonts w:ascii="仿宋_GB2312" w:eastAsia="仿宋_GB2312" w:hAnsi="仿宋_GB2312" w:cs="仿宋_GB2312" w:hint="eastAsia"/>
                <w:sz w:val="32"/>
                <w:szCs w:val="32"/>
              </w:rPr>
              <w:t>资格标准：</w:t>
            </w:r>
            <w:r>
              <w:rPr>
                <w:rFonts w:ascii="仿宋_GB2312" w:eastAsia="仿宋_GB2312" w:hAnsi="仿宋_GB2312" w:cs="仿宋_GB2312" w:hint="eastAsia"/>
                <w:spacing w:val="-4"/>
                <w:sz w:val="32"/>
                <w:szCs w:val="32"/>
              </w:rPr>
              <w:t>详细见</w:t>
            </w:r>
            <w:r>
              <w:rPr>
                <w:rFonts w:ascii="仿宋_GB2312" w:eastAsia="仿宋_GB2312" w:hAnsi="仿宋_GB2312" w:cs="仿宋_GB2312" w:hint="eastAsia"/>
                <w:sz w:val="32"/>
                <w:szCs w:val="32"/>
              </w:rPr>
              <w:t xml:space="preserve"> “投标资格要求”</w:t>
            </w:r>
          </w:p>
        </w:tc>
      </w:tr>
      <w:tr w:rsidR="008C3A9A" w14:paraId="6F2C86EC" w14:textId="77777777">
        <w:trPr>
          <w:trHeight w:val="627"/>
          <w:jc w:val="center"/>
        </w:trPr>
        <w:tc>
          <w:tcPr>
            <w:tcW w:w="794" w:type="dxa"/>
            <w:vAlign w:val="center"/>
          </w:tcPr>
          <w:p w14:paraId="77CFA7CD" w14:textId="77777777" w:rsidR="008C3A9A" w:rsidRDefault="00C8593C">
            <w:pPr>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8267" w:type="dxa"/>
            <w:vAlign w:val="center"/>
          </w:tcPr>
          <w:p w14:paraId="746559A2" w14:textId="77777777" w:rsidR="008C3A9A" w:rsidRDefault="00C8593C">
            <w:pPr>
              <w:spacing w:line="4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投标有效期：</w:t>
            </w:r>
            <w:r>
              <w:rPr>
                <w:rFonts w:ascii="仿宋_GB2312" w:eastAsia="仿宋_GB2312" w:hAnsi="仿宋_GB2312" w:cs="仿宋_GB2312" w:hint="eastAsia"/>
                <w:kern w:val="0"/>
                <w:sz w:val="32"/>
                <w:szCs w:val="32"/>
              </w:rPr>
              <w:t>投标截止期结束后90日历日。</w:t>
            </w:r>
            <w:r>
              <w:rPr>
                <w:rFonts w:ascii="仿宋_GB2312" w:eastAsia="仿宋_GB2312" w:hAnsi="仿宋_GB2312" w:cs="仿宋_GB2312" w:hint="eastAsia"/>
                <w:sz w:val="32"/>
                <w:szCs w:val="32"/>
              </w:rPr>
              <w:t>有效期不足将导致其投标文件被拒绝。</w:t>
            </w:r>
          </w:p>
        </w:tc>
      </w:tr>
      <w:tr w:rsidR="008C3A9A" w14:paraId="53AED42A" w14:textId="77777777">
        <w:trPr>
          <w:trHeight w:val="749"/>
          <w:jc w:val="center"/>
        </w:trPr>
        <w:tc>
          <w:tcPr>
            <w:tcW w:w="794" w:type="dxa"/>
            <w:vAlign w:val="center"/>
          </w:tcPr>
          <w:p w14:paraId="1A40FB4E" w14:textId="77777777" w:rsidR="008C3A9A" w:rsidRDefault="00C8593C">
            <w:pPr>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8267" w:type="dxa"/>
            <w:vAlign w:val="center"/>
          </w:tcPr>
          <w:p w14:paraId="49F5A4A5" w14:textId="77777777" w:rsidR="008C3A9A" w:rsidRDefault="00C8593C">
            <w:pPr>
              <w:spacing w:line="4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投标文件递交地址：</w:t>
            </w:r>
            <w:r>
              <w:rPr>
                <w:rFonts w:ascii="仿宋_GB2312" w:eastAsia="仿宋_GB2312" w:hAnsi="仿宋_GB2312" w:cs="仿宋_GB2312" w:hint="eastAsia"/>
                <w:sz w:val="32"/>
                <w:szCs w:val="32"/>
                <w:u w:val="single"/>
              </w:rPr>
              <w:t>厦门市思明区台东路68号1801单元</w:t>
            </w:r>
          </w:p>
          <w:p w14:paraId="6FBA2874" w14:textId="77777777" w:rsidR="008C3A9A" w:rsidRDefault="00C8593C">
            <w:pPr>
              <w:spacing w:line="4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投标截止时间：见“第一章 招标公告”</w:t>
            </w:r>
          </w:p>
        </w:tc>
      </w:tr>
      <w:tr w:rsidR="008C3A9A" w14:paraId="33D10C48" w14:textId="77777777">
        <w:trPr>
          <w:trHeight w:val="931"/>
          <w:jc w:val="center"/>
        </w:trPr>
        <w:tc>
          <w:tcPr>
            <w:tcW w:w="794" w:type="dxa"/>
            <w:vAlign w:val="center"/>
          </w:tcPr>
          <w:p w14:paraId="750E29FE" w14:textId="77777777" w:rsidR="008C3A9A" w:rsidRDefault="00C8593C">
            <w:pPr>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c>
          <w:tcPr>
            <w:tcW w:w="8267" w:type="dxa"/>
            <w:vAlign w:val="center"/>
          </w:tcPr>
          <w:p w14:paraId="3B6DF434" w14:textId="77777777" w:rsidR="008C3A9A" w:rsidRDefault="00C8593C">
            <w:pPr>
              <w:spacing w:line="400" w:lineRule="exact"/>
              <w:rPr>
                <w:rFonts w:ascii="仿宋_GB2312" w:eastAsia="仿宋_GB2312" w:hAnsi="仿宋_GB2312" w:cs="仿宋_GB2312"/>
                <w:bCs/>
                <w:sz w:val="32"/>
                <w:szCs w:val="32"/>
              </w:rPr>
            </w:pPr>
            <w:r>
              <w:rPr>
                <w:rFonts w:ascii="仿宋_GB2312" w:eastAsia="仿宋_GB2312" w:hAnsi="仿宋_GB2312" w:cs="仿宋_GB2312" w:hint="eastAsia"/>
                <w:sz w:val="32"/>
                <w:szCs w:val="32"/>
              </w:rPr>
              <w:t>★投标保证金：</w:t>
            </w:r>
            <w:r>
              <w:rPr>
                <w:rFonts w:ascii="仿宋_GB2312" w:eastAsia="仿宋_GB2312" w:hAnsi="仿宋_GB2312" w:cs="仿宋_GB2312" w:hint="eastAsia"/>
                <w:bCs/>
                <w:sz w:val="32"/>
                <w:szCs w:val="32"/>
              </w:rPr>
              <w:t>人民币壹万元整。</w:t>
            </w:r>
          </w:p>
          <w:p w14:paraId="043E3D58" w14:textId="77777777" w:rsidR="008C3A9A" w:rsidRDefault="00C8593C">
            <w:pPr>
              <w:spacing w:line="400" w:lineRule="exact"/>
              <w:rPr>
                <w:rFonts w:ascii="仿宋_GB2312" w:eastAsia="仿宋_GB2312" w:hAnsi="仿宋_GB2312" w:cs="仿宋_GB2312"/>
                <w:bCs/>
                <w:sz w:val="32"/>
                <w:szCs w:val="32"/>
              </w:rPr>
            </w:pPr>
            <w:r>
              <w:rPr>
                <w:rFonts w:ascii="仿宋_GB2312" w:eastAsia="仿宋_GB2312" w:hAnsi="仿宋_GB2312" w:cs="仿宋_GB2312" w:hint="eastAsia"/>
                <w:sz w:val="32"/>
                <w:szCs w:val="32"/>
              </w:rPr>
              <w:t>1、投标保证金以转账、电汇等形式提交，必须在投标截止时间前到达指定账户，不收取现金、现金支票，不接受任何个人名义的转账，否则作未提交投标保证金处理。</w:t>
            </w:r>
            <w:r>
              <w:rPr>
                <w:rFonts w:ascii="仿宋_GB2312" w:eastAsia="仿宋_GB2312" w:hAnsi="仿宋_GB2312" w:cs="仿宋_GB2312" w:hint="eastAsia"/>
                <w:bCs/>
                <w:sz w:val="32"/>
                <w:szCs w:val="32"/>
              </w:rPr>
              <w:t>投标文件中应体现投标保证金的缴交凭证。</w:t>
            </w:r>
          </w:p>
          <w:p w14:paraId="62C41343" w14:textId="77777777" w:rsidR="008C3A9A" w:rsidRDefault="00C8593C">
            <w:pPr>
              <w:spacing w:line="4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2、保证金的退还：</w:t>
            </w:r>
          </w:p>
          <w:p w14:paraId="1723D752" w14:textId="77777777" w:rsidR="008C3A9A" w:rsidRDefault="00C8593C">
            <w:pPr>
              <w:spacing w:line="4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①招标人将在《中标通知书》发出之日起30个工作日内予以原额无息退还未中标人的投标保证金。</w:t>
            </w:r>
          </w:p>
          <w:p w14:paraId="5508206E" w14:textId="0D069B78" w:rsidR="008C3A9A" w:rsidRDefault="00C8593C">
            <w:pPr>
              <w:spacing w:line="4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②在中标人</w:t>
            </w:r>
            <w:r w:rsidR="001F04E8">
              <w:rPr>
                <w:rFonts w:ascii="仿宋_GB2312" w:eastAsia="仿宋_GB2312" w:hAnsi="仿宋_GB2312" w:cs="仿宋_GB2312" w:hint="eastAsia"/>
                <w:sz w:val="32"/>
                <w:szCs w:val="32"/>
              </w:rPr>
              <w:t>签订</w:t>
            </w:r>
            <w:r>
              <w:rPr>
                <w:rFonts w:ascii="仿宋_GB2312" w:eastAsia="仿宋_GB2312" w:hAnsi="仿宋_GB2312" w:cs="仿宋_GB2312" w:hint="eastAsia"/>
                <w:sz w:val="32"/>
                <w:szCs w:val="32"/>
              </w:rPr>
              <w:t>合同后20个工作日内，中标人凭合同原件或者合同复印件（加盖中标人公章）退还投标保证金。投标保证金退还系原额无息退返。</w:t>
            </w:r>
          </w:p>
        </w:tc>
      </w:tr>
      <w:tr w:rsidR="008C3A9A" w14:paraId="4E6E1686" w14:textId="77777777">
        <w:trPr>
          <w:trHeight w:val="931"/>
          <w:jc w:val="center"/>
        </w:trPr>
        <w:tc>
          <w:tcPr>
            <w:tcW w:w="794" w:type="dxa"/>
            <w:vAlign w:val="center"/>
          </w:tcPr>
          <w:p w14:paraId="75D0E458" w14:textId="77777777" w:rsidR="008C3A9A" w:rsidRDefault="00C8593C">
            <w:pPr>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w:t>
            </w:r>
          </w:p>
        </w:tc>
        <w:tc>
          <w:tcPr>
            <w:tcW w:w="8267" w:type="dxa"/>
            <w:vAlign w:val="center"/>
          </w:tcPr>
          <w:p w14:paraId="69D4FB07" w14:textId="77777777" w:rsidR="008C3A9A" w:rsidRDefault="00C8593C">
            <w:pPr>
              <w:spacing w:line="4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中标供应商在签订合同前，应向招标人缴纳拾</w:t>
            </w:r>
            <w:r>
              <w:rPr>
                <w:rFonts w:ascii="仿宋_GB2312" w:eastAsia="仿宋_GB2312" w:hAnsi="仿宋_GB2312" w:cs="仿宋_GB2312" w:hint="eastAsia"/>
                <w:bCs/>
                <w:sz w:val="32"/>
                <w:szCs w:val="32"/>
              </w:rPr>
              <w:t>万元</w:t>
            </w:r>
            <w:r>
              <w:rPr>
                <w:rFonts w:ascii="仿宋_GB2312" w:eastAsia="仿宋_GB2312" w:hAnsi="仿宋_GB2312" w:cs="仿宋_GB2312" w:hint="eastAsia"/>
                <w:sz w:val="32"/>
                <w:szCs w:val="32"/>
              </w:rPr>
              <w:t>履约保证金。</w:t>
            </w:r>
          </w:p>
          <w:p w14:paraId="2AAF2D83" w14:textId="6ED94397" w:rsidR="008C3A9A" w:rsidRDefault="00672CE4">
            <w:pPr>
              <w:spacing w:line="400" w:lineRule="exact"/>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履约保证金数额：拾万</w:t>
            </w:r>
            <w:r w:rsidR="00C8593C">
              <w:rPr>
                <w:rFonts w:ascii="仿宋_GB2312" w:eastAsia="仿宋_GB2312" w:hAnsi="仿宋_GB2312" w:cs="仿宋_GB2312" w:hint="eastAsia"/>
                <w:bCs/>
                <w:sz w:val="32"/>
                <w:szCs w:val="32"/>
              </w:rPr>
              <w:t>元</w:t>
            </w:r>
            <w:r w:rsidR="00C8593C">
              <w:rPr>
                <w:rFonts w:ascii="仿宋_GB2312" w:eastAsia="仿宋_GB2312" w:hAnsi="仿宋_GB2312" w:cs="仿宋_GB2312" w:hint="eastAsia"/>
                <w:sz w:val="32"/>
                <w:szCs w:val="32"/>
              </w:rPr>
              <w:t>（指人民币，下同）。</w:t>
            </w:r>
          </w:p>
          <w:p w14:paraId="1D71B8A2" w14:textId="4A5A999E" w:rsidR="008C3A9A" w:rsidRDefault="00672CE4">
            <w:pPr>
              <w:spacing w:line="400" w:lineRule="exact"/>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履约保证金形式：对公转账。</w:t>
            </w:r>
          </w:p>
          <w:p w14:paraId="2EC4E19D" w14:textId="63AB9335" w:rsidR="008C3A9A" w:rsidRDefault="00672CE4" w:rsidP="004D2399">
            <w:pPr>
              <w:spacing w:line="400" w:lineRule="exact"/>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中标人在收到中标通知书后</w:t>
            </w:r>
            <w:r w:rsidR="001F04E8">
              <w:rPr>
                <w:rFonts w:ascii="仿宋_GB2312" w:eastAsia="仿宋_GB2312" w:hAnsi="仿宋_GB2312" w:cs="仿宋_GB2312" w:hint="eastAsia"/>
                <w:sz w:val="32"/>
                <w:szCs w:val="32"/>
              </w:rPr>
              <w:t>签订</w:t>
            </w:r>
            <w:r w:rsidR="00C8593C">
              <w:rPr>
                <w:rFonts w:ascii="仿宋_GB2312" w:eastAsia="仿宋_GB2312" w:hAnsi="仿宋_GB2312" w:cs="仿宋_GB2312" w:hint="eastAsia"/>
                <w:sz w:val="32"/>
                <w:szCs w:val="32"/>
              </w:rPr>
              <w:t>采购合同</w:t>
            </w:r>
            <w:r>
              <w:rPr>
                <w:rFonts w:ascii="仿宋_GB2312" w:eastAsia="仿宋_GB2312" w:hAnsi="仿宋_GB2312" w:cs="仿宋_GB2312" w:hint="eastAsia"/>
                <w:sz w:val="32"/>
                <w:szCs w:val="32"/>
              </w:rPr>
              <w:t>前</w:t>
            </w:r>
            <w:r w:rsidR="00C8593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应向招标人缴纳履约保证金。</w:t>
            </w:r>
            <w:r w:rsidR="004D2399" w:rsidRPr="004D2399">
              <w:rPr>
                <w:rFonts w:ascii="仿宋_GB2312" w:eastAsia="仿宋_GB2312" w:hAnsi="仿宋_GB2312" w:cs="仿宋_GB2312" w:hint="eastAsia"/>
                <w:sz w:val="32"/>
                <w:szCs w:val="32"/>
              </w:rPr>
              <w:t>原投标保证金可直接作为合同履约保</w:t>
            </w:r>
            <w:r w:rsidR="004D2399" w:rsidRPr="004D2399">
              <w:rPr>
                <w:rFonts w:ascii="仿宋_GB2312" w:eastAsia="仿宋_GB2312" w:hAnsi="仿宋_GB2312" w:cs="仿宋_GB2312" w:hint="eastAsia"/>
                <w:sz w:val="32"/>
                <w:szCs w:val="32"/>
              </w:rPr>
              <w:lastRenderedPageBreak/>
              <w:t>证金使用。</w:t>
            </w:r>
            <w:r w:rsidR="00C8593C">
              <w:rPr>
                <w:rFonts w:ascii="仿宋_GB2312" w:eastAsia="仿宋_GB2312" w:hAnsi="仿宋_GB2312" w:cs="仿宋_GB2312" w:hint="eastAsia"/>
                <w:sz w:val="32"/>
                <w:szCs w:val="32"/>
              </w:rPr>
              <w:t>履约保证金</w:t>
            </w:r>
            <w:r>
              <w:rPr>
                <w:rStyle w:val="fontstyle01"/>
                <w:rFonts w:hint="default"/>
              </w:rPr>
              <w:t>在质量验收合格并由双方共同签订《验收报告》</w:t>
            </w:r>
            <w:r w:rsidR="00C8593C">
              <w:rPr>
                <w:rFonts w:ascii="仿宋_GB2312" w:eastAsia="仿宋_GB2312" w:hAnsi="仿宋_GB2312" w:cs="仿宋_GB2312" w:hint="eastAsia"/>
                <w:sz w:val="32"/>
                <w:szCs w:val="32"/>
              </w:rPr>
              <w:t>后30日历天内无息返还。</w:t>
            </w:r>
          </w:p>
          <w:p w14:paraId="521017CE" w14:textId="0E1493DE" w:rsidR="008C3A9A" w:rsidRDefault="00672CE4">
            <w:pPr>
              <w:spacing w:line="400" w:lineRule="exact"/>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 xml:space="preserve">中标人如在服务期限内不能完成招投标文件和采购合同约定，招标人有权解除合同，履约保证金不予退还。 </w:t>
            </w:r>
          </w:p>
        </w:tc>
      </w:tr>
      <w:tr w:rsidR="008C3A9A" w14:paraId="2E9DADC3" w14:textId="77777777">
        <w:trPr>
          <w:trHeight w:val="931"/>
          <w:jc w:val="center"/>
        </w:trPr>
        <w:tc>
          <w:tcPr>
            <w:tcW w:w="794" w:type="dxa"/>
            <w:vAlign w:val="center"/>
          </w:tcPr>
          <w:p w14:paraId="7062E09A" w14:textId="77777777" w:rsidR="008C3A9A" w:rsidRDefault="00C8593C">
            <w:pPr>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w:t>
            </w:r>
          </w:p>
        </w:tc>
        <w:tc>
          <w:tcPr>
            <w:tcW w:w="8267" w:type="dxa"/>
            <w:vAlign w:val="center"/>
          </w:tcPr>
          <w:p w14:paraId="1C4F708E" w14:textId="77777777" w:rsidR="008C3A9A" w:rsidRDefault="00C8593C">
            <w:pPr>
              <w:spacing w:line="4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★招标预算价（即最高控制价）为：</w:t>
            </w:r>
            <w:r>
              <w:rPr>
                <w:rFonts w:ascii="仿宋_GB2312" w:eastAsia="仿宋_GB2312" w:hAnsi="仿宋_GB2312" w:cs="仿宋_GB2312" w:hint="eastAsia"/>
                <w:bCs/>
                <w:sz w:val="32"/>
                <w:szCs w:val="32"/>
              </w:rPr>
              <w:t>125</w:t>
            </w:r>
            <w:r>
              <w:rPr>
                <w:rFonts w:ascii="仿宋_GB2312" w:eastAsia="仿宋_GB2312" w:hAnsi="仿宋_GB2312" w:cs="仿宋_GB2312" w:hint="eastAsia"/>
                <w:bCs/>
                <w:kern w:val="0"/>
                <w:sz w:val="32"/>
                <w:szCs w:val="32"/>
              </w:rPr>
              <w:t>万元。</w:t>
            </w:r>
            <w:r>
              <w:rPr>
                <w:rFonts w:ascii="仿宋_GB2312" w:eastAsia="仿宋_GB2312" w:hAnsi="仿宋_GB2312" w:cs="仿宋_GB2312" w:hint="eastAsia"/>
                <w:bCs/>
                <w:sz w:val="32"/>
                <w:szCs w:val="32"/>
              </w:rPr>
              <w:t>投标人投标报价超过预算价的投标为无效投标。</w:t>
            </w:r>
          </w:p>
        </w:tc>
      </w:tr>
      <w:tr w:rsidR="008C3A9A" w14:paraId="21D15A4A" w14:textId="77777777">
        <w:trPr>
          <w:trHeight w:val="1365"/>
          <w:jc w:val="center"/>
        </w:trPr>
        <w:tc>
          <w:tcPr>
            <w:tcW w:w="794" w:type="dxa"/>
            <w:vAlign w:val="center"/>
          </w:tcPr>
          <w:p w14:paraId="721FD1D3" w14:textId="77777777" w:rsidR="008C3A9A" w:rsidRDefault="00C8593C">
            <w:pPr>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8</w:t>
            </w:r>
          </w:p>
        </w:tc>
        <w:tc>
          <w:tcPr>
            <w:tcW w:w="8267" w:type="dxa"/>
            <w:vAlign w:val="center"/>
          </w:tcPr>
          <w:p w14:paraId="49C19080" w14:textId="77777777" w:rsidR="008C3A9A" w:rsidRDefault="00C8593C">
            <w:pPr>
              <w:spacing w:line="4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评标标准和方法：本次招标采用综合评分法评标。首先，由评标委员会根据招标文件要求，审核各投标文件是否合格、有效，凡不符合专业条件要求和未实质性响应招标文件要求的投标均不进入评分程序。最终按得分排序推荐中标候选人。如招标人对投标人响应文件的技术规格要求有异议，可要求投标人提供相对应品牌型号的设备进行验证测试；若存在实测结果与响应文件不一致的虚假应标行为，投标人本次投标视为无效，且将被列入招标人的供应商黑名单，一年之内禁止参与投标。</w:t>
            </w:r>
          </w:p>
        </w:tc>
      </w:tr>
      <w:tr w:rsidR="008C3A9A" w14:paraId="7B17B85F" w14:textId="77777777">
        <w:trPr>
          <w:trHeight w:val="799"/>
          <w:jc w:val="center"/>
        </w:trPr>
        <w:tc>
          <w:tcPr>
            <w:tcW w:w="794" w:type="dxa"/>
            <w:vAlign w:val="center"/>
          </w:tcPr>
          <w:p w14:paraId="77818FE9" w14:textId="77777777" w:rsidR="008C3A9A" w:rsidRDefault="00C8593C">
            <w:pPr>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9</w:t>
            </w:r>
          </w:p>
        </w:tc>
        <w:tc>
          <w:tcPr>
            <w:tcW w:w="8267" w:type="dxa"/>
            <w:vAlign w:val="center"/>
          </w:tcPr>
          <w:p w14:paraId="407AE557" w14:textId="77777777" w:rsidR="008C3A9A" w:rsidRDefault="00C8593C">
            <w:pPr>
              <w:spacing w:line="40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投标提醒：</w:t>
            </w:r>
          </w:p>
          <w:p w14:paraId="45BD12A5" w14:textId="77777777" w:rsidR="008C3A9A" w:rsidRDefault="00C8593C">
            <w:pPr>
              <w:spacing w:line="4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1、投标保证金手续办理完毕后，请再次核对账号、收款单位是否正确，并确保在投标截止时间前到账。</w:t>
            </w:r>
          </w:p>
          <w:p w14:paraId="01812E32" w14:textId="77777777" w:rsidR="008C3A9A" w:rsidRDefault="00C8593C">
            <w:pPr>
              <w:spacing w:line="400" w:lineRule="exact"/>
              <w:rPr>
                <w:rFonts w:ascii="仿宋_GB2312" w:eastAsia="仿宋_GB2312" w:hAnsi="仿宋_GB2312" w:cs="仿宋_GB2312"/>
                <w:bCs/>
                <w:sz w:val="32"/>
                <w:szCs w:val="32"/>
              </w:rPr>
            </w:pPr>
            <w:r>
              <w:rPr>
                <w:rFonts w:ascii="仿宋_GB2312" w:eastAsia="仿宋_GB2312" w:hAnsi="仿宋_GB2312" w:cs="仿宋_GB2312" w:hint="eastAsia"/>
                <w:sz w:val="32"/>
                <w:szCs w:val="32"/>
              </w:rPr>
              <w:t>2、为方便保证金的收取工作，</w:t>
            </w:r>
            <w:r>
              <w:rPr>
                <w:rFonts w:ascii="仿宋_GB2312" w:eastAsia="仿宋_GB2312" w:hAnsi="仿宋_GB2312" w:cs="仿宋_GB2312" w:hint="eastAsia"/>
                <w:bCs/>
                <w:kern w:val="0"/>
                <w:sz w:val="32"/>
                <w:szCs w:val="32"/>
              </w:rPr>
              <w:t>除投标文件中的缴交凭证外，</w:t>
            </w:r>
            <w:r>
              <w:rPr>
                <w:rFonts w:ascii="仿宋_GB2312" w:eastAsia="仿宋_GB2312" w:hAnsi="仿宋_GB2312" w:cs="仿宋_GB2312" w:hint="eastAsia"/>
                <w:bCs/>
                <w:sz w:val="32"/>
                <w:szCs w:val="32"/>
              </w:rPr>
              <w:t>投标人在递交投标文件时应单独提供保证金缴交证明复印件一份给招标人投标文件接收人员。</w:t>
            </w:r>
          </w:p>
          <w:p w14:paraId="53D5D701" w14:textId="77777777" w:rsidR="008C3A9A" w:rsidRDefault="00C8593C">
            <w:pPr>
              <w:spacing w:line="4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3、为确保在投标截止时间前递交投标文件，请务必考虑交通拥挤及路上不可预见的其他因素。</w:t>
            </w:r>
          </w:p>
          <w:p w14:paraId="4DA62CF6" w14:textId="77777777" w:rsidR="008C3A9A" w:rsidRDefault="00C8593C">
            <w:pPr>
              <w:spacing w:line="4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4、本文件第五章的投标文件格式中要求投标人盖章、投标代表签字的均应按要求盖章、签字。</w:t>
            </w:r>
          </w:p>
        </w:tc>
      </w:tr>
      <w:tr w:rsidR="008C3A9A" w14:paraId="590D0E3A" w14:textId="77777777">
        <w:trPr>
          <w:trHeight w:val="799"/>
          <w:jc w:val="center"/>
        </w:trPr>
        <w:tc>
          <w:tcPr>
            <w:tcW w:w="794" w:type="dxa"/>
            <w:vAlign w:val="center"/>
          </w:tcPr>
          <w:p w14:paraId="58092100" w14:textId="77777777" w:rsidR="008C3A9A" w:rsidRDefault="00C8593C">
            <w:pPr>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10</w:t>
            </w:r>
          </w:p>
        </w:tc>
        <w:tc>
          <w:tcPr>
            <w:tcW w:w="8267" w:type="dxa"/>
            <w:vAlign w:val="center"/>
          </w:tcPr>
          <w:p w14:paraId="7143ED04" w14:textId="77777777" w:rsidR="008C3A9A" w:rsidRDefault="00C8593C">
            <w:pPr>
              <w:spacing w:line="4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投标资格要求与投标资格证明文件</w:t>
            </w:r>
          </w:p>
          <w:p w14:paraId="55E8A17F" w14:textId="33A3A901" w:rsidR="008C3A9A" w:rsidRDefault="00672CE4" w:rsidP="00672CE4">
            <w:pPr>
              <w:spacing w:line="400" w:lineRule="exact"/>
              <w:ind w:left="-9"/>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C8593C">
              <w:rPr>
                <w:rFonts w:ascii="仿宋_GB2312" w:eastAsia="仿宋_GB2312" w:hAnsi="仿宋_GB2312" w:cs="仿宋_GB2312" w:hint="eastAsia"/>
                <w:sz w:val="32"/>
                <w:szCs w:val="32"/>
              </w:rPr>
              <w:t>★投标人具有独立承担民事责任的能力，并具备参加招投标、政府采购活动的合法条件。投标人必须提供经年检合格的企业法人营业执照（副本）的有效复印件。</w:t>
            </w:r>
          </w:p>
          <w:p w14:paraId="58886678" w14:textId="5279F46A" w:rsidR="008C3A9A" w:rsidRDefault="00672CE4" w:rsidP="00672CE4">
            <w:pPr>
              <w:spacing w:line="400" w:lineRule="exact"/>
              <w:ind w:left="-9"/>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C8593C">
              <w:rPr>
                <w:rFonts w:ascii="仿宋_GB2312" w:eastAsia="仿宋_GB2312" w:hAnsi="仿宋_GB2312" w:cs="仿宋_GB2312" w:hint="eastAsia"/>
                <w:sz w:val="32"/>
                <w:szCs w:val="32"/>
              </w:rPr>
              <w:t>投标人代表不是法定代表人的，应提供法定代表人授权书原件，以及投标人代表的身份证复印件。</w:t>
            </w:r>
          </w:p>
          <w:p w14:paraId="03CFE190" w14:textId="77777777" w:rsidR="008C3A9A" w:rsidRDefault="00C8593C">
            <w:pPr>
              <w:spacing w:line="4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以上资格证明文件均应加盖投标人公章，原件备查。</w:t>
            </w:r>
          </w:p>
        </w:tc>
      </w:tr>
      <w:tr w:rsidR="00672CE4" w14:paraId="7321A339" w14:textId="77777777">
        <w:trPr>
          <w:trHeight w:val="799"/>
          <w:jc w:val="center"/>
        </w:trPr>
        <w:tc>
          <w:tcPr>
            <w:tcW w:w="794" w:type="dxa"/>
            <w:vAlign w:val="center"/>
          </w:tcPr>
          <w:p w14:paraId="5B2EDAA8" w14:textId="794ADB53" w:rsidR="00672CE4" w:rsidRDefault="00672CE4">
            <w:pPr>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1</w:t>
            </w:r>
          </w:p>
        </w:tc>
        <w:tc>
          <w:tcPr>
            <w:tcW w:w="8267" w:type="dxa"/>
            <w:vAlign w:val="center"/>
          </w:tcPr>
          <w:p w14:paraId="7B281D49" w14:textId="77777777" w:rsidR="00672CE4" w:rsidRDefault="00672CE4">
            <w:pPr>
              <w:spacing w:line="400" w:lineRule="exact"/>
              <w:rPr>
                <w:rFonts w:ascii="仿宋_GB2312" w:eastAsia="仿宋_GB2312" w:hAnsi="仿宋_GB2312" w:cs="仿宋_GB2312"/>
                <w:sz w:val="32"/>
                <w:szCs w:val="32"/>
              </w:rPr>
            </w:pPr>
            <w:r w:rsidRPr="00672CE4">
              <w:rPr>
                <w:rFonts w:ascii="仿宋_GB2312" w:eastAsia="仿宋_GB2312" w:hAnsi="仿宋_GB2312" w:cs="仿宋_GB2312" w:hint="eastAsia"/>
                <w:sz w:val="32"/>
                <w:szCs w:val="32"/>
              </w:rPr>
              <w:t>澄清或答疑</w:t>
            </w:r>
          </w:p>
          <w:p w14:paraId="21440616" w14:textId="77777777" w:rsidR="00672CE4" w:rsidRDefault="00672CE4">
            <w:pPr>
              <w:spacing w:line="400" w:lineRule="exact"/>
              <w:rPr>
                <w:rFonts w:ascii="仿宋_GB2312" w:eastAsia="仿宋_GB2312" w:hAnsi="仿宋_GB2312" w:cs="仿宋_GB2312"/>
                <w:sz w:val="32"/>
                <w:szCs w:val="32"/>
              </w:rPr>
            </w:pPr>
            <w:r w:rsidRPr="00672CE4">
              <w:rPr>
                <w:rFonts w:ascii="仿宋_GB2312" w:eastAsia="仿宋_GB2312" w:hAnsi="仿宋_GB2312" w:cs="仿宋_GB2312" w:hint="eastAsia"/>
                <w:sz w:val="32"/>
                <w:szCs w:val="32"/>
              </w:rPr>
              <w:t>1、投标人对招标文件如有疑问，可要求澄清或答疑。要求</w:t>
            </w:r>
            <w:r w:rsidRPr="00672CE4">
              <w:rPr>
                <w:rFonts w:ascii="仿宋_GB2312" w:eastAsia="仿宋_GB2312" w:hAnsi="仿宋_GB2312" w:cs="仿宋_GB2312" w:hint="eastAsia"/>
                <w:sz w:val="32"/>
                <w:szCs w:val="32"/>
              </w:rPr>
              <w:lastRenderedPageBreak/>
              <w:t>澄清或答疑应按招标公告中载明的联系方式地址以书面（加盖公章） 或电子邮件的形式通知招标人。招标人将视情况以答疑函、电子邮件或公告等方式进行回复。该内容作为投标文件的组成部分。</w:t>
            </w:r>
          </w:p>
          <w:p w14:paraId="2F8742FD" w14:textId="420B4D17" w:rsidR="00672CE4" w:rsidRPr="00672CE4" w:rsidRDefault="00672CE4">
            <w:pPr>
              <w:spacing w:line="400" w:lineRule="exact"/>
              <w:rPr>
                <w:rFonts w:ascii="仿宋_GB2312" w:eastAsia="仿宋_GB2312" w:hAnsi="仿宋_GB2312" w:cs="仿宋_GB2312"/>
                <w:sz w:val="32"/>
                <w:szCs w:val="32"/>
              </w:rPr>
            </w:pPr>
            <w:r w:rsidRPr="00672CE4">
              <w:rPr>
                <w:rFonts w:ascii="仿宋_GB2312" w:eastAsia="仿宋_GB2312" w:hAnsi="仿宋_GB2312" w:cs="仿宋_GB2312" w:hint="eastAsia"/>
                <w:sz w:val="32"/>
                <w:szCs w:val="32"/>
              </w:rPr>
              <w:t>2、答疑提交截止时间为 202</w:t>
            </w:r>
            <w:r>
              <w:rPr>
                <w:rFonts w:ascii="仿宋_GB2312" w:eastAsia="仿宋_GB2312" w:hAnsi="仿宋_GB2312" w:cs="仿宋_GB2312"/>
                <w:sz w:val="32"/>
                <w:szCs w:val="32"/>
              </w:rPr>
              <w:t>2</w:t>
            </w:r>
            <w:r w:rsidRPr="00672CE4">
              <w:rPr>
                <w:rFonts w:ascii="仿宋_GB2312" w:eastAsia="仿宋_GB2312" w:hAnsi="仿宋_GB2312" w:cs="仿宋_GB2312" w:hint="eastAsia"/>
                <w:sz w:val="32"/>
                <w:szCs w:val="32"/>
              </w:rPr>
              <w:t>年9月26日17时</w:t>
            </w:r>
            <w:r w:rsidR="00E24C63">
              <w:rPr>
                <w:rFonts w:ascii="仿宋_GB2312" w:eastAsia="仿宋_GB2312" w:hAnsi="仿宋_GB2312" w:cs="仿宋_GB2312" w:hint="eastAsia"/>
                <w:sz w:val="32"/>
                <w:szCs w:val="32"/>
              </w:rPr>
              <w:t>。</w:t>
            </w:r>
          </w:p>
        </w:tc>
      </w:tr>
    </w:tbl>
    <w:p w14:paraId="64E7BAC2" w14:textId="77777777" w:rsidR="008C3A9A" w:rsidRDefault="00C8593C">
      <w:pPr>
        <w:pStyle w:val="2"/>
        <w:keepNext w:val="0"/>
        <w:keepLines w:val="0"/>
        <w:spacing w:before="0" w:after="0" w:line="500" w:lineRule="exact"/>
        <w:rPr>
          <w:rFonts w:ascii="仿宋_GB2312" w:eastAsia="仿宋_GB2312" w:hAnsi="仿宋_GB2312" w:cs="仿宋_GB2312"/>
          <w:sz w:val="32"/>
        </w:rPr>
      </w:pPr>
      <w:bookmarkStart w:id="14" w:name="_Toc112111590"/>
      <w:r>
        <w:rPr>
          <w:rFonts w:ascii="仿宋_GB2312" w:eastAsia="仿宋_GB2312" w:hAnsi="仿宋_GB2312" w:cs="仿宋_GB2312" w:hint="eastAsia"/>
          <w:sz w:val="32"/>
        </w:rPr>
        <w:lastRenderedPageBreak/>
        <w:t>第一节  说  明</w:t>
      </w:r>
      <w:bookmarkEnd w:id="14"/>
    </w:p>
    <w:p w14:paraId="28F48FB3" w14:textId="77777777" w:rsidR="008C3A9A" w:rsidRDefault="00C8593C">
      <w:pPr>
        <w:pStyle w:val="3"/>
        <w:keepNext w:val="0"/>
        <w:keepLines w:val="0"/>
        <w:spacing w:before="0" w:after="0" w:line="560" w:lineRule="exact"/>
        <w:ind w:firstLineChars="200" w:firstLine="640"/>
        <w:rPr>
          <w:rFonts w:ascii="仿宋_GB2312" w:eastAsia="仿宋_GB2312" w:hAnsi="仿宋_GB2312" w:cs="仿宋_GB2312"/>
          <w:b w:val="0"/>
          <w:bCs w:val="0"/>
          <w:sz w:val="32"/>
        </w:rPr>
      </w:pPr>
      <w:bookmarkStart w:id="15" w:name="_Toc191892300"/>
      <w:bookmarkStart w:id="16" w:name="_Toc192925648"/>
      <w:bookmarkStart w:id="17" w:name="_Toc112111591"/>
      <w:r>
        <w:rPr>
          <w:rFonts w:ascii="仿宋_GB2312" w:eastAsia="仿宋_GB2312" w:hAnsi="仿宋_GB2312" w:cs="仿宋_GB2312" w:hint="eastAsia"/>
          <w:b w:val="0"/>
          <w:bCs w:val="0"/>
          <w:sz w:val="32"/>
        </w:rPr>
        <w:t>1. 适用范围</w:t>
      </w:r>
      <w:bookmarkEnd w:id="15"/>
      <w:bookmarkEnd w:id="16"/>
      <w:bookmarkEnd w:id="17"/>
    </w:p>
    <w:p w14:paraId="49399D18"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1.1本招标文件仅适用于</w:t>
      </w:r>
      <w:r>
        <w:rPr>
          <w:rFonts w:ascii="仿宋_GB2312" w:eastAsia="仿宋_GB2312" w:hAnsi="仿宋_GB2312" w:cs="仿宋_GB2312" w:hint="eastAsia"/>
          <w:sz w:val="32"/>
          <w:szCs w:val="32"/>
          <w:u w:val="single"/>
        </w:rPr>
        <w:t>思明控股数据中心临时机房设备采购。</w:t>
      </w:r>
    </w:p>
    <w:p w14:paraId="424C7E1B" w14:textId="77777777" w:rsidR="008C3A9A" w:rsidRDefault="00C8593C">
      <w:pPr>
        <w:pStyle w:val="3"/>
        <w:keepNext w:val="0"/>
        <w:keepLines w:val="0"/>
        <w:spacing w:before="0" w:after="0" w:line="560" w:lineRule="exact"/>
        <w:ind w:firstLineChars="200" w:firstLine="640"/>
        <w:rPr>
          <w:rFonts w:ascii="仿宋_GB2312" w:eastAsia="仿宋_GB2312" w:hAnsi="仿宋_GB2312" w:cs="仿宋_GB2312"/>
          <w:b w:val="0"/>
          <w:bCs w:val="0"/>
          <w:sz w:val="32"/>
        </w:rPr>
      </w:pPr>
      <w:bookmarkStart w:id="18" w:name="_Toc192925649"/>
      <w:bookmarkStart w:id="19" w:name="_Toc191892301"/>
      <w:bookmarkStart w:id="20" w:name="_Toc112111592"/>
      <w:r>
        <w:rPr>
          <w:rFonts w:ascii="仿宋_GB2312" w:eastAsia="仿宋_GB2312" w:hAnsi="仿宋_GB2312" w:cs="仿宋_GB2312" w:hint="eastAsia"/>
          <w:b w:val="0"/>
          <w:bCs w:val="0"/>
          <w:sz w:val="32"/>
        </w:rPr>
        <w:t>2. 定义</w:t>
      </w:r>
      <w:bookmarkEnd w:id="18"/>
      <w:bookmarkEnd w:id="19"/>
      <w:bookmarkEnd w:id="20"/>
    </w:p>
    <w:p w14:paraId="0B8EAA3A" w14:textId="77777777" w:rsidR="008C3A9A" w:rsidRDefault="00C8593C">
      <w:pPr>
        <w:spacing w:line="56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2.1“招标人”系指厦门开元数字科技有限公司。</w:t>
      </w:r>
    </w:p>
    <w:p w14:paraId="7B25336E"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2.2“投标人”系指获取了本招标文件，且已经提交或者准备提交本次投标文件的制造商或供货商。</w:t>
      </w:r>
    </w:p>
    <w:p w14:paraId="5D330449"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2.3 “货物”系指卖方按招标文件规定向招标人提供的一切设备、机械、仪器仪表、备品备件、工具、手册及其它有关技术资料和材料。</w:t>
      </w:r>
    </w:p>
    <w:p w14:paraId="09385225" w14:textId="77777777" w:rsidR="008C3A9A" w:rsidRDefault="00C8593C">
      <w:pPr>
        <w:pStyle w:val="3"/>
        <w:keepNext w:val="0"/>
        <w:keepLines w:val="0"/>
        <w:spacing w:before="0" w:after="0" w:line="560" w:lineRule="exact"/>
        <w:ind w:firstLineChars="200" w:firstLine="640"/>
        <w:rPr>
          <w:rFonts w:ascii="仿宋_GB2312" w:eastAsia="仿宋_GB2312" w:hAnsi="仿宋_GB2312" w:cs="仿宋_GB2312"/>
          <w:b w:val="0"/>
          <w:bCs w:val="0"/>
          <w:sz w:val="32"/>
        </w:rPr>
      </w:pPr>
      <w:bookmarkStart w:id="21" w:name="_Toc192925650"/>
      <w:bookmarkStart w:id="22" w:name="_Toc191892302"/>
      <w:bookmarkStart w:id="23" w:name="_Toc112111593"/>
      <w:r>
        <w:rPr>
          <w:rFonts w:ascii="仿宋_GB2312" w:eastAsia="仿宋_GB2312" w:hAnsi="仿宋_GB2312" w:cs="仿宋_GB2312" w:hint="eastAsia"/>
          <w:b w:val="0"/>
          <w:bCs w:val="0"/>
          <w:sz w:val="32"/>
        </w:rPr>
        <w:t>3. 合格的投标人</w:t>
      </w:r>
      <w:bookmarkEnd w:id="21"/>
      <w:bookmarkEnd w:id="22"/>
      <w:bookmarkEnd w:id="23"/>
    </w:p>
    <w:p w14:paraId="50B3FEF3"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3.1凡有能力提供本招标文件所述货物及服务的，符合本招标文件规定资格要求（具体要求见 “投标资格要求与投标资格证明文件”），符合政府采购法第二十二条的规定的均可能成为合格的投标人。</w:t>
      </w:r>
    </w:p>
    <w:p w14:paraId="2448A23F"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3.2 投标人应遵守中国的有关法律、法规和规章的规定</w:t>
      </w:r>
      <w:r>
        <w:rPr>
          <w:rFonts w:ascii="仿宋_GB2312" w:eastAsia="仿宋_GB2312" w:hAnsi="仿宋_GB2312" w:cs="仿宋_GB2312" w:hint="eastAsia"/>
          <w:bCs/>
          <w:sz w:val="32"/>
          <w:szCs w:val="32"/>
        </w:rPr>
        <w:t>。</w:t>
      </w:r>
    </w:p>
    <w:p w14:paraId="118508EE"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3.3 一个投标人对同一个合同包只能提交一个投标文件。如果投标人之间存在下列互为关联关系的情形之一的，不得同时参加本项目投标：</w:t>
      </w:r>
    </w:p>
    <w:p w14:paraId="37B45539" w14:textId="7635247A" w:rsidR="008C3A9A" w:rsidRDefault="006870E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 xml:space="preserve"> 法定代表人为同一人的两个及两个以上法人；</w:t>
      </w:r>
    </w:p>
    <w:p w14:paraId="1C363F7B" w14:textId="7EE9101D" w:rsidR="008C3A9A" w:rsidRDefault="006870E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sidR="00C8593C">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 xml:space="preserve"> 母公司、直接或间接持股50％及以上的被投资公司;</w:t>
      </w:r>
    </w:p>
    <w:p w14:paraId="682E0801" w14:textId="290EAF83" w:rsidR="008C3A9A" w:rsidRDefault="006870E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 xml:space="preserve"> 均为同一家母公司直接或间接持股50％及以上的被投资公司。</w:t>
      </w:r>
    </w:p>
    <w:p w14:paraId="48F602A7"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3.4 本项目不接受联合体形式投标。</w:t>
      </w:r>
    </w:p>
    <w:p w14:paraId="20D096EA"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3.5 投标代理人在同一个合同包中只能接受一个投标人的委托参加投标。</w:t>
      </w:r>
    </w:p>
    <w:p w14:paraId="7D3A451A" w14:textId="77777777" w:rsidR="008C3A9A" w:rsidRDefault="00C8593C">
      <w:pPr>
        <w:pStyle w:val="3"/>
        <w:keepNext w:val="0"/>
        <w:keepLines w:val="0"/>
        <w:spacing w:before="0" w:after="0" w:line="560" w:lineRule="exact"/>
        <w:ind w:firstLineChars="200" w:firstLine="640"/>
        <w:rPr>
          <w:rFonts w:ascii="仿宋_GB2312" w:eastAsia="仿宋_GB2312" w:hAnsi="仿宋_GB2312" w:cs="仿宋_GB2312"/>
          <w:b w:val="0"/>
          <w:bCs w:val="0"/>
          <w:sz w:val="32"/>
        </w:rPr>
      </w:pPr>
      <w:bookmarkStart w:id="24" w:name="_Toc192925651"/>
      <w:bookmarkStart w:id="25" w:name="_Toc191892303"/>
      <w:bookmarkStart w:id="26" w:name="_Toc112111594"/>
      <w:r>
        <w:rPr>
          <w:rFonts w:ascii="仿宋_GB2312" w:eastAsia="仿宋_GB2312" w:hAnsi="仿宋_GB2312" w:cs="仿宋_GB2312" w:hint="eastAsia"/>
          <w:b w:val="0"/>
          <w:bCs w:val="0"/>
          <w:sz w:val="32"/>
        </w:rPr>
        <w:t>4. 投标费用</w:t>
      </w:r>
      <w:bookmarkEnd w:id="24"/>
      <w:bookmarkEnd w:id="25"/>
      <w:bookmarkEnd w:id="26"/>
    </w:p>
    <w:p w14:paraId="3F79FC31"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投标人自行承担其参加投标所涉及的一切费用。</w:t>
      </w:r>
      <w:bookmarkStart w:id="27" w:name="_Toc191892304"/>
      <w:bookmarkStart w:id="28" w:name="_Toc192925652"/>
    </w:p>
    <w:p w14:paraId="45CCC67B" w14:textId="77777777" w:rsidR="008C3A9A" w:rsidRDefault="00C8593C">
      <w:pPr>
        <w:pStyle w:val="2"/>
        <w:keepNext w:val="0"/>
        <w:keepLines w:val="0"/>
        <w:spacing w:before="0" w:after="0" w:line="560" w:lineRule="exact"/>
        <w:rPr>
          <w:rFonts w:ascii="仿宋_GB2312" w:eastAsia="仿宋_GB2312" w:hAnsi="仿宋_GB2312" w:cs="仿宋_GB2312"/>
          <w:sz w:val="32"/>
        </w:rPr>
      </w:pPr>
      <w:bookmarkStart w:id="29" w:name="_Toc112111595"/>
      <w:r>
        <w:rPr>
          <w:rFonts w:ascii="仿宋_GB2312" w:eastAsia="仿宋_GB2312" w:hAnsi="仿宋_GB2312" w:cs="仿宋_GB2312" w:hint="eastAsia"/>
          <w:sz w:val="32"/>
        </w:rPr>
        <w:t>第二节  招标文件说明</w:t>
      </w:r>
      <w:bookmarkEnd w:id="27"/>
      <w:bookmarkEnd w:id="28"/>
      <w:bookmarkEnd w:id="29"/>
    </w:p>
    <w:p w14:paraId="5BE73EFD" w14:textId="77777777" w:rsidR="008C3A9A" w:rsidRDefault="00C8593C">
      <w:pPr>
        <w:pStyle w:val="3"/>
        <w:keepNext w:val="0"/>
        <w:keepLines w:val="0"/>
        <w:spacing w:before="0" w:after="0" w:line="560" w:lineRule="exact"/>
        <w:ind w:firstLineChars="200" w:firstLine="640"/>
        <w:rPr>
          <w:rFonts w:ascii="仿宋_GB2312" w:eastAsia="仿宋_GB2312" w:hAnsi="仿宋_GB2312" w:cs="仿宋_GB2312"/>
          <w:b w:val="0"/>
          <w:bCs w:val="0"/>
          <w:sz w:val="32"/>
        </w:rPr>
      </w:pPr>
      <w:bookmarkStart w:id="30" w:name="_Toc191892305"/>
      <w:bookmarkStart w:id="31" w:name="_Toc192925653"/>
      <w:bookmarkStart w:id="32" w:name="_Toc112111596"/>
      <w:r>
        <w:rPr>
          <w:rFonts w:ascii="仿宋_GB2312" w:eastAsia="仿宋_GB2312" w:hAnsi="仿宋_GB2312" w:cs="仿宋_GB2312" w:hint="eastAsia"/>
          <w:b w:val="0"/>
          <w:bCs w:val="0"/>
          <w:sz w:val="32"/>
        </w:rPr>
        <w:t>5. 招标文件的组成</w:t>
      </w:r>
      <w:bookmarkEnd w:id="30"/>
      <w:bookmarkEnd w:id="31"/>
      <w:bookmarkEnd w:id="32"/>
    </w:p>
    <w:p w14:paraId="516855BD" w14:textId="77777777" w:rsidR="008C3A9A" w:rsidRDefault="00C8593C">
      <w:pPr>
        <w:spacing w:line="560" w:lineRule="exact"/>
        <w:ind w:firstLineChars="200" w:firstLine="640"/>
        <w:rPr>
          <w:rFonts w:ascii="仿宋_GB2312" w:eastAsia="仿宋_GB2312" w:hAnsi="仿宋_GB2312" w:cs="仿宋_GB2312"/>
          <w:b/>
          <w:sz w:val="32"/>
        </w:rPr>
      </w:pPr>
      <w:bookmarkStart w:id="33" w:name="_Toc523325149"/>
      <w:bookmarkStart w:id="34" w:name="_Toc523325329"/>
      <w:r>
        <w:rPr>
          <w:rFonts w:ascii="仿宋_GB2312" w:eastAsia="仿宋_GB2312" w:hAnsi="仿宋_GB2312" w:cs="仿宋_GB2312" w:hint="eastAsia"/>
          <w:sz w:val="32"/>
        </w:rPr>
        <w:t>5.1招标文件用以阐明所需货物及服务招标程序和合同主要条款。招标文件由下述主要部分组成：</w:t>
      </w:r>
      <w:bookmarkEnd w:id="33"/>
      <w:bookmarkEnd w:id="34"/>
    </w:p>
    <w:p w14:paraId="2AAE07BB" w14:textId="77777777" w:rsidR="008C3A9A" w:rsidRDefault="00C8593C">
      <w:pPr>
        <w:spacing w:line="560" w:lineRule="exact"/>
        <w:ind w:firstLineChars="200" w:firstLine="640"/>
        <w:rPr>
          <w:rFonts w:ascii="仿宋_GB2312" w:eastAsia="仿宋_GB2312" w:hAnsi="仿宋_GB2312" w:cs="仿宋_GB2312"/>
          <w:b/>
          <w:sz w:val="32"/>
        </w:rPr>
      </w:pPr>
      <w:bookmarkStart w:id="35" w:name="_Toc523325330"/>
      <w:bookmarkStart w:id="36" w:name="_Toc523325150"/>
      <w:r>
        <w:rPr>
          <w:rFonts w:ascii="仿宋_GB2312" w:eastAsia="仿宋_GB2312" w:hAnsi="仿宋_GB2312" w:cs="仿宋_GB2312" w:hint="eastAsia"/>
          <w:sz w:val="32"/>
        </w:rPr>
        <w:t xml:space="preserve">⑴ </w:t>
      </w:r>
      <w:bookmarkEnd w:id="35"/>
      <w:bookmarkEnd w:id="36"/>
      <w:r>
        <w:rPr>
          <w:rFonts w:ascii="仿宋_GB2312" w:eastAsia="仿宋_GB2312" w:hAnsi="仿宋_GB2312" w:cs="仿宋_GB2312" w:hint="eastAsia"/>
          <w:sz w:val="32"/>
        </w:rPr>
        <w:t>招标公告</w:t>
      </w:r>
    </w:p>
    <w:p w14:paraId="716B6321" w14:textId="77777777" w:rsidR="008C3A9A" w:rsidRDefault="00C8593C">
      <w:pPr>
        <w:spacing w:line="560" w:lineRule="exact"/>
        <w:ind w:firstLineChars="200" w:firstLine="640"/>
        <w:rPr>
          <w:rFonts w:ascii="仿宋_GB2312" w:eastAsia="仿宋_GB2312" w:hAnsi="仿宋_GB2312" w:cs="仿宋_GB2312"/>
          <w:b/>
          <w:sz w:val="32"/>
        </w:rPr>
      </w:pPr>
      <w:bookmarkStart w:id="37" w:name="_Toc523325331"/>
      <w:bookmarkStart w:id="38" w:name="_Toc523325151"/>
      <w:r>
        <w:rPr>
          <w:rFonts w:ascii="仿宋_GB2312" w:eastAsia="仿宋_GB2312" w:hAnsi="仿宋_GB2312" w:cs="仿宋_GB2312" w:hint="eastAsia"/>
          <w:sz w:val="32"/>
        </w:rPr>
        <w:t>⑵ 投标人须知</w:t>
      </w:r>
      <w:bookmarkEnd w:id="37"/>
      <w:bookmarkEnd w:id="38"/>
    </w:p>
    <w:p w14:paraId="3FC6CCCB" w14:textId="77777777" w:rsidR="008C3A9A" w:rsidRDefault="00C8593C">
      <w:pPr>
        <w:spacing w:line="560" w:lineRule="exact"/>
        <w:ind w:firstLineChars="200" w:firstLine="640"/>
        <w:rPr>
          <w:rFonts w:ascii="仿宋_GB2312" w:eastAsia="仿宋_GB2312" w:hAnsi="仿宋_GB2312" w:cs="仿宋_GB2312"/>
          <w:b/>
          <w:sz w:val="32"/>
        </w:rPr>
      </w:pPr>
      <w:bookmarkStart w:id="39" w:name="_Toc523325332"/>
      <w:bookmarkStart w:id="40" w:name="_Toc523325152"/>
      <w:r>
        <w:rPr>
          <w:rFonts w:ascii="仿宋_GB2312" w:eastAsia="仿宋_GB2312" w:hAnsi="仿宋_GB2312" w:cs="仿宋_GB2312" w:hint="eastAsia"/>
          <w:sz w:val="32"/>
        </w:rPr>
        <w:t>⑶ 招标内容及要求</w:t>
      </w:r>
      <w:bookmarkEnd w:id="39"/>
      <w:bookmarkEnd w:id="40"/>
    </w:p>
    <w:p w14:paraId="48AB5F7D" w14:textId="77777777" w:rsidR="008C3A9A" w:rsidRDefault="00C8593C">
      <w:pPr>
        <w:spacing w:line="560" w:lineRule="exact"/>
        <w:ind w:firstLineChars="200" w:firstLine="640"/>
        <w:rPr>
          <w:rFonts w:ascii="仿宋_GB2312" w:eastAsia="仿宋_GB2312" w:hAnsi="仿宋_GB2312" w:cs="仿宋_GB2312"/>
          <w:b/>
          <w:sz w:val="32"/>
        </w:rPr>
      </w:pPr>
      <w:bookmarkStart w:id="41" w:name="_Toc523325333"/>
      <w:bookmarkStart w:id="42" w:name="_Toc523325153"/>
      <w:r>
        <w:rPr>
          <w:rFonts w:ascii="仿宋_GB2312" w:eastAsia="仿宋_GB2312" w:hAnsi="仿宋_GB2312" w:cs="仿宋_GB2312" w:hint="eastAsia"/>
          <w:sz w:val="32"/>
        </w:rPr>
        <w:t>⑷ 投标文件格式</w:t>
      </w:r>
      <w:bookmarkStart w:id="43" w:name="_Toc430488644"/>
      <w:bookmarkStart w:id="44" w:name="_Toc415567497"/>
      <w:bookmarkStart w:id="45" w:name="_Toc430492126"/>
      <w:bookmarkStart w:id="46" w:name="_Toc430489119"/>
      <w:bookmarkStart w:id="47" w:name="_Toc430490612"/>
      <w:bookmarkStart w:id="48" w:name="_Toc430422413"/>
      <w:bookmarkStart w:id="49" w:name="_Toc430488851"/>
      <w:bookmarkStart w:id="50" w:name="_Toc192925654"/>
      <w:bookmarkStart w:id="51" w:name="_Toc191892306"/>
      <w:bookmarkEnd w:id="41"/>
      <w:bookmarkEnd w:id="42"/>
    </w:p>
    <w:p w14:paraId="717B0CC8" w14:textId="77777777" w:rsidR="008C3A9A" w:rsidRDefault="00C8593C">
      <w:pPr>
        <w:pStyle w:val="3"/>
        <w:keepNext w:val="0"/>
        <w:keepLines w:val="0"/>
        <w:spacing w:before="0" w:after="0" w:line="560" w:lineRule="exact"/>
        <w:ind w:firstLineChars="200" w:firstLine="640"/>
        <w:rPr>
          <w:rFonts w:ascii="仿宋_GB2312" w:eastAsia="仿宋_GB2312" w:hAnsi="仿宋_GB2312" w:cs="仿宋_GB2312"/>
          <w:b w:val="0"/>
          <w:bCs w:val="0"/>
          <w:sz w:val="32"/>
        </w:rPr>
      </w:pPr>
      <w:bookmarkStart w:id="52" w:name="_Toc112111597"/>
      <w:r>
        <w:rPr>
          <w:rFonts w:ascii="仿宋_GB2312" w:eastAsia="仿宋_GB2312" w:hAnsi="仿宋_GB2312" w:cs="仿宋_GB2312" w:hint="eastAsia"/>
          <w:b w:val="0"/>
          <w:bCs w:val="0"/>
          <w:sz w:val="32"/>
        </w:rPr>
        <w:t>6.</w:t>
      </w:r>
      <w:bookmarkEnd w:id="43"/>
      <w:bookmarkEnd w:id="44"/>
      <w:bookmarkEnd w:id="45"/>
      <w:bookmarkEnd w:id="46"/>
      <w:bookmarkEnd w:id="47"/>
      <w:bookmarkEnd w:id="48"/>
      <w:bookmarkEnd w:id="49"/>
      <w:r>
        <w:rPr>
          <w:rFonts w:ascii="仿宋_GB2312" w:eastAsia="仿宋_GB2312" w:hAnsi="仿宋_GB2312" w:cs="仿宋_GB2312" w:hint="eastAsia"/>
          <w:b w:val="0"/>
          <w:bCs w:val="0"/>
          <w:sz w:val="32"/>
        </w:rPr>
        <w:t xml:space="preserve"> 招标文件的澄清</w:t>
      </w:r>
      <w:bookmarkEnd w:id="50"/>
      <w:bookmarkEnd w:id="51"/>
      <w:bookmarkEnd w:id="52"/>
    </w:p>
    <w:p w14:paraId="18A654B6" w14:textId="2EF018C1" w:rsidR="008C3A9A" w:rsidRDefault="00C8593C">
      <w:pPr>
        <w:spacing w:line="560" w:lineRule="exact"/>
        <w:ind w:firstLineChars="200" w:firstLine="640"/>
        <w:rPr>
          <w:rFonts w:ascii="仿宋_GB2312" w:eastAsia="仿宋_GB2312" w:hAnsi="仿宋_GB2312" w:cs="仿宋_GB2312"/>
          <w:b/>
          <w:sz w:val="32"/>
        </w:rPr>
      </w:pPr>
      <w:bookmarkStart w:id="53" w:name="_Toc523325155"/>
      <w:bookmarkStart w:id="54" w:name="_Toc523325335"/>
      <w:r>
        <w:rPr>
          <w:rFonts w:ascii="仿宋_GB2312" w:eastAsia="仿宋_GB2312" w:hAnsi="仿宋_GB2312" w:cs="仿宋_GB2312" w:hint="eastAsia"/>
          <w:sz w:val="32"/>
        </w:rPr>
        <w:t>6.1</w:t>
      </w:r>
      <w:bookmarkStart w:id="55" w:name="_Toc430488645"/>
      <w:bookmarkStart w:id="56" w:name="_Toc430422414"/>
      <w:bookmarkStart w:id="57" w:name="_Toc430490613"/>
      <w:bookmarkStart w:id="58" w:name="_Toc191892307"/>
      <w:bookmarkStart w:id="59" w:name="_Toc430492127"/>
      <w:bookmarkStart w:id="60" w:name="_Toc415567498"/>
      <w:bookmarkStart w:id="61" w:name="_Toc430488852"/>
      <w:bookmarkStart w:id="62" w:name="_Toc430489120"/>
      <w:bookmarkStart w:id="63" w:name="_Toc192925655"/>
      <w:bookmarkEnd w:id="53"/>
      <w:bookmarkEnd w:id="54"/>
      <w:r w:rsidR="00E24C63" w:rsidRPr="00E24C63">
        <w:rPr>
          <w:rFonts w:ascii="仿宋_GB2312" w:eastAsia="仿宋_GB2312" w:hAnsi="仿宋_GB2312" w:cs="仿宋_GB2312" w:hint="eastAsia"/>
          <w:sz w:val="32"/>
        </w:rPr>
        <w:t>投标人对招标文件如有疑问，可要求澄清或答疑。要求澄清或答疑应按招标公告中载明的联系方式地址以书面（加盖公章）或电子邮件的形式通知招标人。招标人将视情况以答疑函、电子邮件或公告等方式进行回复。该内容作为投标文件的组成部分。</w:t>
      </w:r>
    </w:p>
    <w:p w14:paraId="400C8DED" w14:textId="77777777" w:rsidR="008C3A9A" w:rsidRDefault="00C8593C">
      <w:pPr>
        <w:pStyle w:val="3"/>
        <w:keepNext w:val="0"/>
        <w:keepLines w:val="0"/>
        <w:spacing w:before="0" w:after="0" w:line="560" w:lineRule="exact"/>
        <w:ind w:firstLineChars="200" w:firstLine="640"/>
        <w:rPr>
          <w:rFonts w:ascii="仿宋_GB2312" w:eastAsia="仿宋_GB2312" w:hAnsi="仿宋_GB2312" w:cs="仿宋_GB2312"/>
          <w:b w:val="0"/>
          <w:bCs w:val="0"/>
          <w:sz w:val="32"/>
        </w:rPr>
      </w:pPr>
      <w:bookmarkStart w:id="64" w:name="_Toc112111598"/>
      <w:r>
        <w:rPr>
          <w:rFonts w:ascii="仿宋_GB2312" w:eastAsia="仿宋_GB2312" w:hAnsi="仿宋_GB2312" w:cs="仿宋_GB2312" w:hint="eastAsia"/>
          <w:b w:val="0"/>
          <w:bCs w:val="0"/>
          <w:sz w:val="32"/>
        </w:rPr>
        <w:t>7. 招标文件的修改</w:t>
      </w:r>
      <w:bookmarkEnd w:id="55"/>
      <w:bookmarkEnd w:id="56"/>
      <w:bookmarkEnd w:id="57"/>
      <w:bookmarkEnd w:id="58"/>
      <w:bookmarkEnd w:id="59"/>
      <w:bookmarkEnd w:id="60"/>
      <w:bookmarkEnd w:id="61"/>
      <w:bookmarkEnd w:id="62"/>
      <w:bookmarkEnd w:id="63"/>
      <w:bookmarkEnd w:id="64"/>
    </w:p>
    <w:p w14:paraId="3CADA5B3" w14:textId="77777777" w:rsidR="008C3A9A" w:rsidRDefault="00C8593C">
      <w:pPr>
        <w:spacing w:line="560" w:lineRule="exact"/>
        <w:ind w:firstLineChars="200" w:firstLine="640"/>
        <w:rPr>
          <w:rFonts w:ascii="仿宋_GB2312" w:eastAsia="仿宋_GB2312" w:hAnsi="仿宋_GB2312" w:cs="仿宋_GB2312"/>
          <w:b/>
          <w:sz w:val="32"/>
        </w:rPr>
      </w:pPr>
      <w:bookmarkStart w:id="65" w:name="_Toc523325337"/>
      <w:bookmarkStart w:id="66" w:name="_Toc523325157"/>
      <w:r>
        <w:rPr>
          <w:rFonts w:ascii="仿宋_GB2312" w:eastAsia="仿宋_GB2312" w:hAnsi="仿宋_GB2312" w:cs="仿宋_GB2312" w:hint="eastAsia"/>
          <w:sz w:val="32"/>
        </w:rPr>
        <w:t>7.1至投标截止日期前5个日历日（如至原定截止时间不足5个日历日，则需延长开标时间），招标人可根据需要或依投标人要求澄清的问题而修改招标文件，在发布招标公告的网站上发布更</w:t>
      </w:r>
      <w:r>
        <w:rPr>
          <w:rFonts w:ascii="仿宋_GB2312" w:eastAsia="仿宋_GB2312" w:hAnsi="仿宋_GB2312" w:cs="仿宋_GB2312" w:hint="eastAsia"/>
          <w:sz w:val="32"/>
        </w:rPr>
        <w:lastRenderedPageBreak/>
        <w:t>正公告，并以书面形式通知所有投标人，投标人在收到该通知后应立即以电报或传真的形式予以确认。该修改内容为招标文件的组成部分，对投标人具有约束力。但本招标文件第7.2条规定的推迟投标截止时间和开标时间情形不受本条约束。</w:t>
      </w:r>
      <w:bookmarkEnd w:id="65"/>
      <w:bookmarkEnd w:id="66"/>
    </w:p>
    <w:p w14:paraId="6CBA8D61" w14:textId="77777777" w:rsidR="008C3A9A" w:rsidRDefault="00C8593C">
      <w:pPr>
        <w:spacing w:line="560" w:lineRule="exact"/>
        <w:ind w:firstLineChars="200" w:firstLine="640"/>
        <w:rPr>
          <w:rFonts w:ascii="仿宋" w:eastAsia="仿宋" w:hAnsi="仿宋"/>
          <w:sz w:val="32"/>
          <w:szCs w:val="32"/>
        </w:rPr>
      </w:pPr>
      <w:bookmarkStart w:id="67" w:name="_Toc523325338"/>
      <w:bookmarkStart w:id="68" w:name="_Toc523325158"/>
      <w:r>
        <w:rPr>
          <w:rFonts w:ascii="仿宋_GB2312" w:eastAsia="仿宋_GB2312" w:hAnsi="仿宋_GB2312" w:cs="仿宋_GB2312" w:hint="eastAsia"/>
          <w:sz w:val="32"/>
        </w:rPr>
        <w:t>7.2 为使投标人在准备投标文件时有合理的时间考虑招标文件的修改，招标人可酌情推迟投标截止时间和开标时间，但应当至少在投标截止时间3个日历日前将变更时间以书面形式通知所有投标人，并在发布招标公告的网站上发布更正公告。该修改内容为招标文件的组成部分。在此情况下，招标人和投标人受投标截止期制约的所有权利和义务均应延长至新的截止日期。</w:t>
      </w:r>
      <w:bookmarkStart w:id="69" w:name="_Toc191892308"/>
      <w:bookmarkStart w:id="70" w:name="_Toc192925656"/>
      <w:bookmarkEnd w:id="67"/>
      <w:bookmarkEnd w:id="68"/>
    </w:p>
    <w:p w14:paraId="4BCEBBC6" w14:textId="77777777" w:rsidR="008C3A9A" w:rsidRDefault="00C8593C">
      <w:pPr>
        <w:pStyle w:val="2"/>
        <w:keepNext w:val="0"/>
        <w:keepLines w:val="0"/>
        <w:spacing w:before="0" w:after="0" w:line="560" w:lineRule="exact"/>
        <w:rPr>
          <w:rFonts w:ascii="仿宋_GB2312" w:eastAsia="仿宋_GB2312" w:hAnsi="仿宋_GB2312" w:cs="仿宋_GB2312"/>
          <w:sz w:val="32"/>
        </w:rPr>
      </w:pPr>
      <w:bookmarkStart w:id="71" w:name="_Toc112111599"/>
      <w:r>
        <w:rPr>
          <w:rFonts w:ascii="仿宋_GB2312" w:eastAsia="仿宋_GB2312" w:hAnsi="仿宋_GB2312" w:cs="仿宋_GB2312" w:hint="eastAsia"/>
          <w:sz w:val="32"/>
        </w:rPr>
        <w:t>第三节  投标文件的编写</w:t>
      </w:r>
      <w:bookmarkEnd w:id="69"/>
      <w:bookmarkEnd w:id="70"/>
      <w:bookmarkEnd w:id="71"/>
    </w:p>
    <w:p w14:paraId="55066662" w14:textId="77777777" w:rsidR="008C3A9A" w:rsidRDefault="00C8593C">
      <w:pPr>
        <w:pStyle w:val="3"/>
        <w:keepNext w:val="0"/>
        <w:keepLines w:val="0"/>
        <w:spacing w:before="0" w:after="0" w:line="560" w:lineRule="exact"/>
        <w:ind w:firstLineChars="200" w:firstLine="640"/>
        <w:rPr>
          <w:rFonts w:ascii="仿宋_GB2312" w:eastAsia="仿宋_GB2312" w:hAnsi="仿宋_GB2312" w:cs="仿宋_GB2312"/>
          <w:b w:val="0"/>
          <w:bCs w:val="0"/>
          <w:sz w:val="32"/>
        </w:rPr>
      </w:pPr>
      <w:bookmarkStart w:id="72" w:name="_Toc191892309"/>
      <w:bookmarkStart w:id="73" w:name="_Toc192925657"/>
      <w:bookmarkStart w:id="74" w:name="_Toc112111600"/>
      <w:r>
        <w:rPr>
          <w:rFonts w:ascii="仿宋_GB2312" w:eastAsia="仿宋_GB2312" w:hAnsi="仿宋_GB2312" w:cs="仿宋_GB2312" w:hint="eastAsia"/>
          <w:b w:val="0"/>
          <w:bCs w:val="0"/>
          <w:sz w:val="32"/>
        </w:rPr>
        <w:t>8. 要求</w:t>
      </w:r>
      <w:bookmarkEnd w:id="72"/>
      <w:bookmarkEnd w:id="73"/>
      <w:bookmarkEnd w:id="74"/>
    </w:p>
    <w:p w14:paraId="71929411"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8.1 投标人应仔细阅读招标文件的所有内容，按照招标文件的要求提交投标文件。投标文件应对招标文件的要求做出实质性响应，并保证所提供的全部资料的真实性，否则其投标将被拒绝。</w:t>
      </w:r>
    </w:p>
    <w:p w14:paraId="1F47418B" w14:textId="77777777" w:rsidR="008C3A9A" w:rsidRDefault="00C8593C">
      <w:pPr>
        <w:tabs>
          <w:tab w:val="left" w:pos="90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8.2除非有另外的规定，投标人可对招标项目一览表所列的全部合同包或部分合同包进行投标。招标人不接受有任何可选择性的报价，每一种服务只能有一个报价。</w:t>
      </w:r>
    </w:p>
    <w:p w14:paraId="0BAA4498" w14:textId="77777777" w:rsidR="008C3A9A" w:rsidRDefault="00C8593C">
      <w:pPr>
        <w:pStyle w:val="3"/>
        <w:keepNext w:val="0"/>
        <w:keepLines w:val="0"/>
        <w:spacing w:before="0" w:after="0" w:line="560" w:lineRule="exact"/>
        <w:ind w:firstLineChars="200" w:firstLine="640"/>
        <w:rPr>
          <w:rFonts w:ascii="仿宋_GB2312" w:eastAsia="仿宋_GB2312" w:hAnsi="仿宋_GB2312" w:cs="仿宋_GB2312"/>
          <w:b w:val="0"/>
          <w:bCs w:val="0"/>
          <w:sz w:val="32"/>
        </w:rPr>
      </w:pPr>
      <w:bookmarkStart w:id="75" w:name="_Toc192925658"/>
      <w:bookmarkStart w:id="76" w:name="_Toc191892310"/>
      <w:bookmarkStart w:id="77" w:name="_Toc112111601"/>
      <w:r>
        <w:rPr>
          <w:rFonts w:ascii="仿宋_GB2312" w:eastAsia="仿宋_GB2312" w:hAnsi="仿宋_GB2312" w:cs="仿宋_GB2312" w:hint="eastAsia"/>
          <w:b w:val="0"/>
          <w:bCs w:val="0"/>
          <w:sz w:val="32"/>
        </w:rPr>
        <w:t>9. 投标文件语言</w:t>
      </w:r>
      <w:bookmarkEnd w:id="75"/>
      <w:bookmarkEnd w:id="76"/>
      <w:bookmarkEnd w:id="77"/>
    </w:p>
    <w:p w14:paraId="1E163F8E"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9.1投标文件应用中文书写。投标文件中所附或所引用的原件不是中文时，应附中文译本。各种计量单位及符号应采用国际上统一使用的公制计量单位和符号。</w:t>
      </w:r>
    </w:p>
    <w:p w14:paraId="5690F73D" w14:textId="77777777" w:rsidR="008C3A9A" w:rsidRDefault="00C8593C">
      <w:pPr>
        <w:pStyle w:val="3"/>
        <w:keepNext w:val="0"/>
        <w:keepLines w:val="0"/>
        <w:spacing w:before="0" w:after="0" w:line="560" w:lineRule="exact"/>
        <w:ind w:firstLineChars="200" w:firstLine="640"/>
        <w:rPr>
          <w:rFonts w:ascii="仿宋_GB2312" w:eastAsia="仿宋_GB2312" w:hAnsi="仿宋_GB2312" w:cs="仿宋_GB2312"/>
          <w:b w:val="0"/>
          <w:bCs w:val="0"/>
          <w:sz w:val="32"/>
        </w:rPr>
      </w:pPr>
      <w:bookmarkStart w:id="78" w:name="_Toc192925659"/>
      <w:bookmarkStart w:id="79" w:name="_Toc191892311"/>
      <w:bookmarkStart w:id="80" w:name="_Toc112111602"/>
      <w:r>
        <w:rPr>
          <w:rFonts w:ascii="仿宋_GB2312" w:eastAsia="仿宋_GB2312" w:hAnsi="仿宋_GB2312" w:cs="仿宋_GB2312" w:hint="eastAsia"/>
          <w:b w:val="0"/>
          <w:bCs w:val="0"/>
          <w:sz w:val="32"/>
        </w:rPr>
        <w:t>10. 投标文件的组成</w:t>
      </w:r>
      <w:bookmarkEnd w:id="78"/>
      <w:bookmarkEnd w:id="79"/>
      <w:bookmarkEnd w:id="80"/>
    </w:p>
    <w:p w14:paraId="1269B209"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投标文件应包括下列部分：</w:t>
      </w:r>
    </w:p>
    <w:p w14:paraId="7BDFB2B2"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10.1.1投标书</w:t>
      </w:r>
    </w:p>
    <w:p w14:paraId="4FD7560B"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10.1.2开标一览表</w:t>
      </w:r>
    </w:p>
    <w:p w14:paraId="130CB5BF"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10.1.3价格明细表</w:t>
      </w:r>
    </w:p>
    <w:p w14:paraId="69A51A61" w14:textId="48DF9A9B"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10.1.4</w:t>
      </w:r>
      <w:r w:rsidR="00E24C63">
        <w:rPr>
          <w:rFonts w:ascii="仿宋_GB2312" w:eastAsia="仿宋_GB2312" w:hAnsi="仿宋_GB2312" w:cs="仿宋_GB2312" w:hint="eastAsia"/>
          <w:sz w:val="32"/>
          <w:szCs w:val="32"/>
        </w:rPr>
        <w:t>货物说明一览表</w:t>
      </w:r>
    </w:p>
    <w:p w14:paraId="7DF1EBB4"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10.1.5技术和商务偏离表</w:t>
      </w:r>
    </w:p>
    <w:p w14:paraId="44EC4AE2"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10.1.6投标人承诺函</w:t>
      </w:r>
    </w:p>
    <w:p w14:paraId="3801888F"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10.1.7法人代表授权书</w:t>
      </w:r>
    </w:p>
    <w:p w14:paraId="2DE0A23A"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10.1.8法人营业执照</w:t>
      </w:r>
    </w:p>
    <w:p w14:paraId="1DBC6177"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10.1.9廉洁承诺书</w:t>
      </w:r>
    </w:p>
    <w:p w14:paraId="4E3DD51F" w14:textId="1E9BB33F" w:rsidR="00E24C63"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10.1.10</w:t>
      </w:r>
      <w:r w:rsidR="00E24C63">
        <w:rPr>
          <w:rStyle w:val="fontstyle01"/>
          <w:rFonts w:hint="default"/>
        </w:rPr>
        <w:t>投标保证金交纳凭证</w:t>
      </w:r>
    </w:p>
    <w:p w14:paraId="44D20301" w14:textId="4FACED17" w:rsidR="00E24C63" w:rsidRPr="00E24C63" w:rsidRDefault="00E24C63" w:rsidP="00E24C6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10.1.1</w:t>
      </w:r>
      <w:r>
        <w:rPr>
          <w:rFonts w:ascii="仿宋_GB2312" w:eastAsia="仿宋_GB2312" w:hAnsi="仿宋_GB2312" w:cs="仿宋_GB2312"/>
          <w:sz w:val="32"/>
          <w:szCs w:val="32"/>
        </w:rPr>
        <w:t>1</w:t>
      </w:r>
      <w:r>
        <w:rPr>
          <w:rStyle w:val="fontstyle01"/>
          <w:rFonts w:hint="default"/>
        </w:rPr>
        <w:t>带</w:t>
      </w:r>
      <w:r>
        <w:rPr>
          <w:rStyle w:val="fontstyle01"/>
          <w:rFonts w:hint="default"/>
        </w:rPr>
        <w:t>“</w:t>
      </w:r>
      <w:r>
        <w:rPr>
          <w:rStyle w:val="fontstyle01"/>
          <w:rFonts w:ascii="Segoe UI Symbol" w:hAnsi="Segoe UI Symbol" w:cs="Segoe UI Symbol" w:hint="default"/>
        </w:rPr>
        <w:t>★</w:t>
      </w:r>
      <w:r>
        <w:rPr>
          <w:rStyle w:val="fontstyle01"/>
          <w:rFonts w:ascii="Times New Roman" w:hint="default"/>
        </w:rPr>
        <w:t>”</w:t>
      </w:r>
      <w:r>
        <w:rPr>
          <w:rStyle w:val="fontstyle01"/>
          <w:rFonts w:hint="default"/>
        </w:rPr>
        <w:t>号条款逐条响应情况表</w:t>
      </w:r>
    </w:p>
    <w:p w14:paraId="5EF3D644" w14:textId="09E8139C" w:rsidR="008C3A9A" w:rsidRDefault="00E24C6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0.1.12</w:t>
      </w:r>
      <w:r w:rsidR="00C8593C">
        <w:rPr>
          <w:rFonts w:ascii="仿宋_GB2312" w:eastAsia="仿宋_GB2312" w:hAnsi="仿宋_GB2312" w:cs="仿宋_GB2312" w:hint="eastAsia"/>
          <w:sz w:val="32"/>
          <w:szCs w:val="32"/>
        </w:rPr>
        <w:t>投标人提交的其它资料</w:t>
      </w:r>
    </w:p>
    <w:p w14:paraId="4B6FC5D8" w14:textId="77777777" w:rsidR="008C3A9A" w:rsidRDefault="00C8593C">
      <w:pPr>
        <w:pStyle w:val="3"/>
        <w:keepNext w:val="0"/>
        <w:keepLines w:val="0"/>
        <w:spacing w:before="0" w:after="0" w:line="560" w:lineRule="exact"/>
        <w:ind w:firstLineChars="200" w:firstLine="640"/>
        <w:rPr>
          <w:rFonts w:ascii="仿宋_GB2312" w:eastAsia="仿宋_GB2312" w:hAnsi="仿宋_GB2312" w:cs="仿宋_GB2312"/>
          <w:b w:val="0"/>
          <w:bCs w:val="0"/>
          <w:sz w:val="32"/>
        </w:rPr>
      </w:pPr>
      <w:bookmarkStart w:id="81" w:name="_Toc192925660"/>
      <w:bookmarkStart w:id="82" w:name="_Toc191892312"/>
      <w:bookmarkStart w:id="83" w:name="_Toc112111603"/>
      <w:r>
        <w:rPr>
          <w:rFonts w:ascii="仿宋_GB2312" w:eastAsia="仿宋_GB2312" w:hAnsi="仿宋_GB2312" w:cs="仿宋_GB2312" w:hint="eastAsia"/>
          <w:b w:val="0"/>
          <w:bCs w:val="0"/>
          <w:sz w:val="32"/>
        </w:rPr>
        <w:t>11. 投标有效期</w:t>
      </w:r>
      <w:bookmarkEnd w:id="81"/>
      <w:bookmarkEnd w:id="82"/>
      <w:bookmarkEnd w:id="83"/>
    </w:p>
    <w:p w14:paraId="1A05D2D4"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11.1投标文件从“</w:t>
      </w:r>
      <w:r>
        <w:rPr>
          <w:rFonts w:ascii="仿宋_GB2312" w:eastAsia="仿宋_GB2312" w:hAnsi="仿宋_GB2312" w:cs="仿宋_GB2312" w:hint="eastAsia"/>
          <w:bCs/>
          <w:sz w:val="32"/>
          <w:szCs w:val="32"/>
        </w:rPr>
        <w:t>投标人须知前附表”</w:t>
      </w:r>
      <w:r>
        <w:rPr>
          <w:rFonts w:ascii="仿宋_GB2312" w:eastAsia="仿宋_GB2312" w:hAnsi="仿宋_GB2312" w:cs="仿宋_GB2312" w:hint="eastAsia"/>
          <w:sz w:val="32"/>
          <w:szCs w:val="32"/>
        </w:rPr>
        <w:t>第4项所规定的投标截止期之后开始生效，在“</w:t>
      </w:r>
      <w:r>
        <w:rPr>
          <w:rFonts w:ascii="仿宋_GB2312" w:eastAsia="仿宋_GB2312" w:hAnsi="仿宋_GB2312" w:cs="仿宋_GB2312" w:hint="eastAsia"/>
          <w:bCs/>
          <w:sz w:val="32"/>
          <w:szCs w:val="32"/>
        </w:rPr>
        <w:t>投标人须知前附表”</w:t>
      </w:r>
      <w:r>
        <w:rPr>
          <w:rFonts w:ascii="仿宋_GB2312" w:eastAsia="仿宋_GB2312" w:hAnsi="仿宋_GB2312" w:cs="仿宋_GB2312" w:hint="eastAsia"/>
          <w:sz w:val="32"/>
          <w:szCs w:val="32"/>
        </w:rPr>
        <w:t>第3项所规定的期限内保持有效。有效期不足将导致其投标文件被拒绝。</w:t>
      </w:r>
    </w:p>
    <w:p w14:paraId="6C75BCF2"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11.2在特殊情况下，招标人如在投标有效期满之前，书面要求投标人同意延长有效期，投标人应在招标人规定的期限内，以书面形式予以答复。投标人可以拒绝上述要求，其投标保证金将按规定予以退还。如果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14:paraId="7BDE7703" w14:textId="77777777" w:rsidR="008C3A9A" w:rsidRDefault="00C8593C">
      <w:pPr>
        <w:pStyle w:val="3"/>
        <w:keepNext w:val="0"/>
        <w:keepLines w:val="0"/>
        <w:spacing w:before="0" w:after="0" w:line="560" w:lineRule="exact"/>
        <w:ind w:firstLineChars="200" w:firstLine="640"/>
        <w:rPr>
          <w:rFonts w:ascii="仿宋_GB2312" w:eastAsia="仿宋_GB2312" w:hAnsi="仿宋_GB2312" w:cs="仿宋_GB2312"/>
          <w:b w:val="0"/>
          <w:bCs w:val="0"/>
          <w:sz w:val="32"/>
        </w:rPr>
      </w:pPr>
      <w:bookmarkStart w:id="84" w:name="_Toc192925661"/>
      <w:bookmarkStart w:id="85" w:name="_Toc191892313"/>
      <w:bookmarkStart w:id="86" w:name="_Toc112111604"/>
      <w:r>
        <w:rPr>
          <w:rFonts w:ascii="仿宋_GB2312" w:eastAsia="仿宋_GB2312" w:hAnsi="仿宋_GB2312" w:cs="仿宋_GB2312" w:hint="eastAsia"/>
          <w:b w:val="0"/>
          <w:bCs w:val="0"/>
          <w:sz w:val="32"/>
        </w:rPr>
        <w:t>12. 投标保证金</w:t>
      </w:r>
      <w:bookmarkEnd w:id="84"/>
      <w:bookmarkEnd w:id="85"/>
      <w:bookmarkEnd w:id="86"/>
    </w:p>
    <w:p w14:paraId="2088ABE6"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12.1 投标保证金</w:t>
      </w:r>
    </w:p>
    <w:p w14:paraId="36374922"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12.1.1投标保证金为投标文件的组成部分之一。</w:t>
      </w:r>
    </w:p>
    <w:p w14:paraId="01FD6822"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12.1.2 投标人应在提交投标文件之前，向招标人缴交“投标人须知前附表”第5项要求的投标保证金。</w:t>
      </w:r>
    </w:p>
    <w:p w14:paraId="71909E77"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12.1.3 投标保证金用于保护本次招标活动免受投标人的行为而引起的风险。</w:t>
      </w:r>
    </w:p>
    <w:p w14:paraId="541C2B53"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12.1.4 投标保证金以转账或电汇形式提交，必须于投标截止时间前到账。</w:t>
      </w:r>
    </w:p>
    <w:p w14:paraId="57B6F5E1"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12.1.5 未按规定缴交投标保证金的投标，将被视为无效投标。</w:t>
      </w:r>
    </w:p>
    <w:p w14:paraId="210393B4"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12.1.6中标通知书发出后，招标人将在30个工作日内予以原额无息退还未中标人的投标保证金。</w:t>
      </w:r>
    </w:p>
    <w:p w14:paraId="21462780"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12.1.7 发生以下情况之一的，投标保证金将不予退还：</w:t>
      </w:r>
    </w:p>
    <w:p w14:paraId="1B661B71"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⑴ 投标人在投标截止期后，投标有效期内撤回投标；</w:t>
      </w:r>
    </w:p>
    <w:p w14:paraId="37376B88"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⑵ 中标人未能做到按本须知第22条规定签订合同；</w:t>
      </w:r>
    </w:p>
    <w:p w14:paraId="6425240F"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⑶中标人未按本招标文件规定提交银行履约保函或履约保证金的；</w:t>
      </w:r>
    </w:p>
    <w:p w14:paraId="7FE5439D"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⑷ 以他人名义投标或者以其他方式弄虚作假，骗取中标；</w:t>
      </w:r>
    </w:p>
    <w:p w14:paraId="195FDB05"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⑸ 本招标文件中规定的其他没收投标保证金的情形。</w:t>
      </w:r>
    </w:p>
    <w:p w14:paraId="0D620165"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上述不予退还投标保证金的情况，如给招标人造成损失的，投标人还应承担赔偿责任。</w:t>
      </w:r>
    </w:p>
    <w:p w14:paraId="03DC4A79" w14:textId="77777777" w:rsidR="008C3A9A" w:rsidRDefault="00C8593C">
      <w:pPr>
        <w:pStyle w:val="3"/>
        <w:keepNext w:val="0"/>
        <w:keepLines w:val="0"/>
        <w:spacing w:before="0" w:after="0" w:line="560" w:lineRule="exact"/>
        <w:ind w:firstLineChars="200" w:firstLine="640"/>
        <w:rPr>
          <w:rFonts w:ascii="仿宋_GB2312" w:eastAsia="仿宋_GB2312" w:hAnsi="仿宋_GB2312" w:cs="仿宋_GB2312"/>
          <w:b w:val="0"/>
          <w:bCs w:val="0"/>
          <w:sz w:val="32"/>
        </w:rPr>
      </w:pPr>
      <w:bookmarkStart w:id="87" w:name="_Toc191892314"/>
      <w:bookmarkStart w:id="88" w:name="_Toc192925662"/>
      <w:bookmarkStart w:id="89" w:name="_Toc112111605"/>
      <w:r>
        <w:rPr>
          <w:rFonts w:ascii="仿宋_GB2312" w:eastAsia="仿宋_GB2312" w:hAnsi="仿宋_GB2312" w:cs="仿宋_GB2312" w:hint="eastAsia"/>
          <w:b w:val="0"/>
          <w:bCs w:val="0"/>
          <w:sz w:val="32"/>
        </w:rPr>
        <w:t>13. 投标文件的格式</w:t>
      </w:r>
      <w:bookmarkEnd w:id="87"/>
      <w:bookmarkEnd w:id="88"/>
      <w:bookmarkEnd w:id="89"/>
    </w:p>
    <w:p w14:paraId="3521C213"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13.1投标人须按照本招标文件规定，编制投标文件的正本一份，副本一份。正本必须用A4幅面纸张打印装订，副本可用正本的完整复印件，并在封面标明“正本”、“副本”字样。正本与副本如有不一致，则以正本为准。</w:t>
      </w:r>
    </w:p>
    <w:p w14:paraId="6B1F1CA1"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13.2投标文件应由投标人的法定代表人或者其授权代表签字并加盖公章，如由后者签字，应提供“法定代表人授权委托书”。</w:t>
      </w:r>
    </w:p>
    <w:p w14:paraId="239A4281"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13.3 除非有另外的规定或许可外，投标使用货币均为人民币。</w:t>
      </w:r>
    </w:p>
    <w:p w14:paraId="6FF605A2"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13.4投标人应提交证明其拟供货物符合招标文件要求的技术响应文件，该文件可以是文字资料、图纸和数据，并须提供货物主要技术性能的详细描述。</w:t>
      </w:r>
    </w:p>
    <w:p w14:paraId="4C430F96"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13.5 投标文件的正本和全部副本均应使用不能擦去的墨料或墨水打印、书写或复印，并由法定代表人或其授权代表签署，盖投标人公章。</w:t>
      </w:r>
    </w:p>
    <w:p w14:paraId="43B9D186"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13.6全套投标文件应无涂改和行间插字，除非这些改动是根据招标人的指示进行的，或者是为改正投标人造成的必须修改的错误而进行的。有改动时，修改处应由法定代表人或授权代表签字证明或加盖校正章。 </w:t>
      </w:r>
    </w:p>
    <w:p w14:paraId="4AA7C7F6"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13.7未按本招标文件规定的格式填写投标文件或投标文件字迹模糊不清的投标可能导致不利于投标人的评标结果。</w:t>
      </w:r>
    </w:p>
    <w:p w14:paraId="21AF10BF"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13.8 所有资格证明文件复印件，须加盖投标人公章。</w:t>
      </w:r>
    </w:p>
    <w:p w14:paraId="542223D6" w14:textId="77777777" w:rsidR="008C3A9A" w:rsidRDefault="00C8593C">
      <w:pPr>
        <w:spacing w:line="560" w:lineRule="exact"/>
        <w:ind w:firstLineChars="200" w:firstLine="640"/>
        <w:rPr>
          <w:rFonts w:ascii="仿宋" w:eastAsia="仿宋" w:hAnsi="仿宋"/>
          <w:sz w:val="32"/>
          <w:szCs w:val="32"/>
        </w:rPr>
      </w:pPr>
      <w:r>
        <w:rPr>
          <w:rFonts w:ascii="仿宋_GB2312" w:eastAsia="仿宋_GB2312" w:hAnsi="仿宋_GB2312" w:cs="仿宋_GB2312" w:hint="eastAsia"/>
          <w:sz w:val="32"/>
          <w:szCs w:val="32"/>
        </w:rPr>
        <w:t>13.9 投标人应将投标文件按顺序装订成册、打印页码，并编列目录、资料清单，由于装订不规范或编排顺序混乱而导致投标文件被误读或漏读，投标人自行承担后果。</w:t>
      </w:r>
    </w:p>
    <w:p w14:paraId="3CC5A847" w14:textId="77777777" w:rsidR="008C3A9A" w:rsidRDefault="00C8593C">
      <w:pPr>
        <w:pStyle w:val="2"/>
        <w:keepNext w:val="0"/>
        <w:keepLines w:val="0"/>
        <w:spacing w:before="0" w:after="0" w:line="560" w:lineRule="exact"/>
        <w:rPr>
          <w:rFonts w:ascii="仿宋_GB2312" w:eastAsia="仿宋_GB2312" w:hAnsi="仿宋_GB2312" w:cs="仿宋_GB2312"/>
          <w:sz w:val="32"/>
        </w:rPr>
      </w:pPr>
      <w:bookmarkStart w:id="90" w:name="_Toc192925663"/>
      <w:bookmarkStart w:id="91" w:name="_Toc191892315"/>
      <w:bookmarkStart w:id="92" w:name="_Toc112111606"/>
      <w:r>
        <w:rPr>
          <w:rFonts w:ascii="仿宋_GB2312" w:eastAsia="仿宋_GB2312" w:hAnsi="仿宋_GB2312" w:cs="仿宋_GB2312" w:hint="eastAsia"/>
          <w:sz w:val="32"/>
        </w:rPr>
        <w:t>第四节  投标文件的提交</w:t>
      </w:r>
      <w:bookmarkEnd w:id="90"/>
      <w:bookmarkEnd w:id="91"/>
      <w:bookmarkEnd w:id="92"/>
    </w:p>
    <w:p w14:paraId="05D575FA" w14:textId="77777777" w:rsidR="008C3A9A" w:rsidRDefault="00C8593C">
      <w:pPr>
        <w:pStyle w:val="3"/>
        <w:keepNext w:val="0"/>
        <w:keepLines w:val="0"/>
        <w:spacing w:before="0" w:after="0" w:line="560" w:lineRule="exact"/>
        <w:ind w:firstLineChars="200" w:firstLine="640"/>
        <w:rPr>
          <w:rFonts w:ascii="仿宋_GB2312" w:eastAsia="仿宋_GB2312" w:hAnsi="仿宋_GB2312" w:cs="仿宋_GB2312"/>
          <w:b w:val="0"/>
          <w:bCs w:val="0"/>
          <w:sz w:val="32"/>
        </w:rPr>
      </w:pPr>
      <w:bookmarkStart w:id="93" w:name="_Toc191892316"/>
      <w:bookmarkStart w:id="94" w:name="_Toc192925664"/>
      <w:bookmarkStart w:id="95" w:name="_Toc112111607"/>
      <w:r>
        <w:rPr>
          <w:rFonts w:ascii="仿宋_GB2312" w:eastAsia="仿宋_GB2312" w:hAnsi="仿宋_GB2312" w:cs="仿宋_GB2312" w:hint="eastAsia"/>
          <w:b w:val="0"/>
          <w:bCs w:val="0"/>
          <w:sz w:val="32"/>
        </w:rPr>
        <w:t>14. 投标文件的密封、标记和递交</w:t>
      </w:r>
      <w:bookmarkEnd w:id="93"/>
      <w:bookmarkEnd w:id="94"/>
      <w:bookmarkEnd w:id="95"/>
    </w:p>
    <w:p w14:paraId="691BA48D"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14.1 投标人应将投标文件正本和全部副本分别用信封密封，并标明招标编号、招标项目名称、投标人名称等及“正本”或“副本”字样。投标文件未密封将导致其投标被拒绝。</w:t>
      </w:r>
    </w:p>
    <w:p w14:paraId="64849FEB"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14.2 每一信封密封处应加盖投标人公章或由授权代表签字。</w:t>
      </w:r>
    </w:p>
    <w:p w14:paraId="4EF7ED63"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14.3投标人应将投标文件按照本须知第14.1条至第14.2条的规定进行密封和标记，按“投标人须知前附表”注明的地址和时</w:t>
      </w:r>
      <w:r>
        <w:rPr>
          <w:rFonts w:ascii="仿宋_GB2312" w:eastAsia="仿宋_GB2312" w:hAnsi="仿宋_GB2312" w:cs="仿宋_GB2312" w:hint="eastAsia"/>
          <w:sz w:val="32"/>
          <w:szCs w:val="32"/>
        </w:rPr>
        <w:lastRenderedPageBreak/>
        <w:t>间派专人送达接收人。</w:t>
      </w:r>
    </w:p>
    <w:p w14:paraId="185AC1D7"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14.4如果未按上述规定进行密封和标记，招标人将不承担由此造成的对投标文件的误投或提前拆封的责任。</w:t>
      </w:r>
    </w:p>
    <w:p w14:paraId="6CCB0488"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14.5投标文件应在投标邀请中规定的截止时间前送达，迟到的投标文件为无效投标文件, 将被拒收。</w:t>
      </w:r>
    </w:p>
    <w:p w14:paraId="4379D4C9"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14.6投标人在投标截止时间之前，允许对所提交的投标文件进行修改或者撤回，并书面通知招标人。修改的内容和撤回通知应当按本须知要求签署、盖章、密封，并作为投标文件的组成部分。</w:t>
      </w:r>
    </w:p>
    <w:p w14:paraId="33E4F4C4"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14.7投标人在投标截止时间后不得修改、撤回投标文件。投标人在投标截止时间后修改投标文件的，其投标将被拒绝。</w:t>
      </w:r>
    </w:p>
    <w:p w14:paraId="718EE38F" w14:textId="77777777" w:rsidR="008C3A9A" w:rsidRDefault="00C8593C">
      <w:pPr>
        <w:spacing w:line="560" w:lineRule="exact"/>
        <w:ind w:firstLineChars="200" w:firstLine="640"/>
        <w:rPr>
          <w:rFonts w:ascii="仿宋" w:eastAsia="仿宋" w:hAnsi="仿宋"/>
          <w:sz w:val="32"/>
          <w:szCs w:val="32"/>
        </w:rPr>
      </w:pPr>
      <w:r>
        <w:rPr>
          <w:rFonts w:ascii="仿宋_GB2312" w:eastAsia="仿宋_GB2312" w:hAnsi="仿宋_GB2312" w:cs="仿宋_GB2312" w:hint="eastAsia"/>
          <w:sz w:val="32"/>
          <w:szCs w:val="32"/>
        </w:rPr>
        <w:t>14.8投标截止时间结束后，参加投标的投标人不足三家的，本次招标程序终止。除采购任务取消情形外，招标人将依法重新组织招标或者采取竞争性谈判等其他方式采购。</w:t>
      </w:r>
      <w:bookmarkStart w:id="96" w:name="_Toc191892317"/>
      <w:bookmarkStart w:id="97" w:name="_Toc192925665"/>
    </w:p>
    <w:p w14:paraId="11BCD56B" w14:textId="162366C4" w:rsidR="008C3A9A" w:rsidRDefault="00C8593C">
      <w:pPr>
        <w:pStyle w:val="2"/>
        <w:keepNext w:val="0"/>
        <w:keepLines w:val="0"/>
        <w:spacing w:before="0" w:after="0" w:line="560" w:lineRule="exact"/>
        <w:rPr>
          <w:rFonts w:ascii="仿宋_GB2312" w:eastAsia="仿宋_GB2312" w:hAnsi="仿宋_GB2312" w:cs="仿宋_GB2312"/>
          <w:sz w:val="32"/>
        </w:rPr>
      </w:pPr>
      <w:bookmarkStart w:id="98" w:name="_Toc112111608"/>
      <w:r>
        <w:rPr>
          <w:rFonts w:ascii="仿宋_GB2312" w:eastAsia="仿宋_GB2312" w:hAnsi="仿宋_GB2312" w:cs="仿宋_GB2312" w:hint="eastAsia"/>
          <w:sz w:val="32"/>
        </w:rPr>
        <w:t>第五节</w:t>
      </w:r>
      <w:r w:rsidR="0012353C">
        <w:rPr>
          <w:rFonts w:ascii="仿宋_GB2312" w:eastAsia="仿宋_GB2312" w:hAnsi="仿宋_GB2312" w:cs="仿宋_GB2312" w:hint="eastAsia"/>
          <w:sz w:val="32"/>
        </w:rPr>
        <w:t xml:space="preserve"> </w:t>
      </w:r>
      <w:r w:rsidR="0012353C">
        <w:rPr>
          <w:rFonts w:ascii="仿宋_GB2312" w:eastAsia="仿宋_GB2312" w:hAnsi="仿宋_GB2312" w:cs="仿宋_GB2312"/>
          <w:sz w:val="32"/>
        </w:rPr>
        <w:t xml:space="preserve"> </w:t>
      </w:r>
      <w:r>
        <w:rPr>
          <w:rFonts w:ascii="仿宋_GB2312" w:eastAsia="仿宋_GB2312" w:hAnsi="仿宋_GB2312" w:cs="仿宋_GB2312" w:hint="eastAsia"/>
          <w:sz w:val="32"/>
        </w:rPr>
        <w:t>投标文件的评估和比较</w:t>
      </w:r>
      <w:bookmarkEnd w:id="96"/>
      <w:bookmarkEnd w:id="97"/>
      <w:bookmarkEnd w:id="98"/>
    </w:p>
    <w:p w14:paraId="14543613" w14:textId="77777777" w:rsidR="008C3A9A" w:rsidRPr="0012353C" w:rsidRDefault="00C8593C">
      <w:pPr>
        <w:pStyle w:val="3"/>
        <w:keepNext w:val="0"/>
        <w:keepLines w:val="0"/>
        <w:spacing w:before="0" w:after="0" w:line="560" w:lineRule="exact"/>
        <w:ind w:firstLineChars="200" w:firstLine="640"/>
        <w:rPr>
          <w:rFonts w:ascii="仿宋_GB2312" w:eastAsia="仿宋_GB2312" w:hAnsi="仿宋_GB2312" w:cs="仿宋_GB2312"/>
          <w:b w:val="0"/>
          <w:bCs w:val="0"/>
          <w:sz w:val="32"/>
        </w:rPr>
      </w:pPr>
      <w:bookmarkStart w:id="99" w:name="_Toc191892318"/>
      <w:bookmarkStart w:id="100" w:name="_Toc192925666"/>
      <w:bookmarkStart w:id="101" w:name="_Toc112111609"/>
      <w:r w:rsidRPr="0012353C">
        <w:rPr>
          <w:rFonts w:ascii="仿宋_GB2312" w:eastAsia="仿宋_GB2312" w:hAnsi="仿宋_GB2312" w:cs="仿宋_GB2312" w:hint="eastAsia"/>
          <w:b w:val="0"/>
          <w:bCs w:val="0"/>
          <w:sz w:val="32"/>
        </w:rPr>
        <w:t>15．开标、评标时间</w:t>
      </w:r>
      <w:bookmarkEnd w:id="99"/>
      <w:bookmarkEnd w:id="100"/>
      <w:bookmarkEnd w:id="101"/>
    </w:p>
    <w:p w14:paraId="7DAB4653"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15.1 在“投标人须知前附表”（有延期通知的以延期通知为准）中所规定的时间、地点开标。</w:t>
      </w:r>
    </w:p>
    <w:p w14:paraId="2EB5CCAC"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15.2招标人负责组建评标委员会，评标委员会负责评标工作。</w:t>
      </w:r>
    </w:p>
    <w:p w14:paraId="0F79B954"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15.3本项目采用综合评分法评选方法评定，招标人监察人员进行监督。</w:t>
      </w:r>
    </w:p>
    <w:p w14:paraId="4BC792FF" w14:textId="77777777" w:rsidR="008C3A9A" w:rsidRPr="0012353C" w:rsidRDefault="00C8593C" w:rsidP="0012353C">
      <w:pPr>
        <w:pStyle w:val="3"/>
        <w:keepNext w:val="0"/>
        <w:keepLines w:val="0"/>
        <w:spacing w:before="0" w:after="0" w:line="560" w:lineRule="exact"/>
        <w:ind w:firstLineChars="200" w:firstLine="640"/>
        <w:rPr>
          <w:rFonts w:ascii="仿宋_GB2312" w:eastAsia="仿宋_GB2312" w:hAnsi="仿宋_GB2312" w:cs="仿宋_GB2312"/>
          <w:b w:val="0"/>
          <w:bCs w:val="0"/>
          <w:sz w:val="32"/>
        </w:rPr>
      </w:pPr>
      <w:bookmarkStart w:id="102" w:name="_Toc192925667"/>
      <w:bookmarkStart w:id="103" w:name="_Toc191892319"/>
      <w:bookmarkStart w:id="104" w:name="_Toc112111610"/>
      <w:r w:rsidRPr="0012353C">
        <w:rPr>
          <w:rFonts w:ascii="仿宋_GB2312" w:eastAsia="仿宋_GB2312" w:hAnsi="仿宋_GB2312" w:cs="仿宋_GB2312" w:hint="eastAsia"/>
          <w:b w:val="0"/>
          <w:bCs w:val="0"/>
          <w:sz w:val="32"/>
        </w:rPr>
        <w:t>16．评标委员会</w:t>
      </w:r>
      <w:bookmarkEnd w:id="102"/>
      <w:bookmarkEnd w:id="103"/>
      <w:bookmarkEnd w:id="104"/>
    </w:p>
    <w:p w14:paraId="425F256A"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16.1招标人根据招标货物和服务的特点依法组建评标委员会。评标委员会由技术、经济、法律方面的专业人员组成。在开标后的适当时间里，由评标委员会对投标文件进行审查、质疑、评估和比较，并做出授予合同的建议。</w:t>
      </w:r>
    </w:p>
    <w:p w14:paraId="572B391C" w14:textId="77777777" w:rsidR="008C3A9A" w:rsidRPr="0012353C" w:rsidRDefault="00C8593C">
      <w:pPr>
        <w:pStyle w:val="3"/>
        <w:keepNext w:val="0"/>
        <w:keepLines w:val="0"/>
        <w:spacing w:before="0" w:after="0" w:line="560" w:lineRule="exact"/>
        <w:ind w:firstLineChars="200" w:firstLine="640"/>
        <w:rPr>
          <w:rFonts w:ascii="仿宋_GB2312" w:eastAsia="仿宋_GB2312" w:hAnsi="仿宋_GB2312" w:cs="仿宋_GB2312"/>
          <w:b w:val="0"/>
          <w:bCs w:val="0"/>
          <w:sz w:val="32"/>
        </w:rPr>
      </w:pPr>
      <w:bookmarkStart w:id="105" w:name="_Toc192925668"/>
      <w:bookmarkStart w:id="106" w:name="_Toc191892320"/>
      <w:bookmarkStart w:id="107" w:name="_Toc112111611"/>
      <w:r w:rsidRPr="0012353C">
        <w:rPr>
          <w:rFonts w:ascii="仿宋_GB2312" w:eastAsia="仿宋_GB2312" w:hAnsi="仿宋_GB2312" w:cs="仿宋_GB2312" w:hint="eastAsia"/>
          <w:b w:val="0"/>
          <w:bCs w:val="0"/>
          <w:sz w:val="32"/>
        </w:rPr>
        <w:lastRenderedPageBreak/>
        <w:t>17. 投标文件的初审</w:t>
      </w:r>
      <w:bookmarkEnd w:id="105"/>
      <w:bookmarkEnd w:id="106"/>
      <w:bookmarkEnd w:id="107"/>
    </w:p>
    <w:p w14:paraId="303ACCB3"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对所有投标人的评估，都采用相同的程序和标准。评议过程将严格按照招标文件的要求和条件进行。</w:t>
      </w:r>
    </w:p>
    <w:p w14:paraId="5ACBCD96"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有关投标文件的审查、澄清、评估和比较以及推荐中标候选人的一切情况，都不得透露给任一投标人或与上述评标工作无关的人员。</w:t>
      </w:r>
    </w:p>
    <w:p w14:paraId="579AD62C"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投标人任何试图影响评委会对投标文件的评估、比较或者推荐候选人的行为，都将导致其投标被拒绝，并被没收投标保证金。</w:t>
      </w:r>
    </w:p>
    <w:p w14:paraId="6A17384A"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17.1评标委员会将对投标文件进行审查，以确定投标文件是否完整、有无计算上的错误、是否提交了投标保证金、文件是否已正确签署。</w:t>
      </w:r>
    </w:p>
    <w:p w14:paraId="17D754B7"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17.2 算术错误将按以下方法更正：</w:t>
      </w:r>
    </w:p>
    <w:p w14:paraId="3AD99E30" w14:textId="07EE61EA" w:rsidR="008C3A9A" w:rsidRDefault="006870E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 xml:space="preserve"> 如投标文件中“开标一览表</w:t>
      </w: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报价表</w:t>
      </w: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”内容与投标文件中的明细表内容不一致的，以“开标一览表</w:t>
      </w: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报价表</w:t>
      </w: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”为准。</w:t>
      </w:r>
    </w:p>
    <w:p w14:paraId="499669A2" w14:textId="28AF2B5A" w:rsidR="008C3A9A" w:rsidRDefault="006870E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 xml:space="preserve"> 如投标文件的大写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2A5F4FA8"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如果投标人不接受按上述方法对投标文件中的算术错误进行更正，其投标将被拒绝并没收其投标保证金。</w:t>
      </w:r>
    </w:p>
    <w:p w14:paraId="257FB7C6"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17.3 资格性检查和符合性检查 </w:t>
      </w:r>
    </w:p>
    <w:p w14:paraId="2FB9F54E"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17.3.1资格性检查。依据法律法规和招标文件的规定，在对投标文件详细评估之前，评标委员会将依据投标人提交的投标文件，按“投标人须知前附表”所述的资格标准对投标人进行资格审查, 以确定其是否具备投标资格。如果投标人不具备投标资格，</w:t>
      </w:r>
      <w:r>
        <w:rPr>
          <w:rFonts w:ascii="仿宋_GB2312" w:eastAsia="仿宋_GB2312" w:hAnsi="仿宋_GB2312" w:cs="仿宋_GB2312" w:hint="eastAsia"/>
          <w:sz w:val="32"/>
          <w:szCs w:val="32"/>
        </w:rPr>
        <w:lastRenderedPageBreak/>
        <w:t>不满足招标文件所规定的资格标准，或者其提供的资格证明文件不全的,其投标将被拒绝。</w:t>
      </w:r>
    </w:p>
    <w:p w14:paraId="0C048B07"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17.3.2符合性检查。依据招标文件的规定，评标委员会还将从投标文件的有效性、完整性和对招标文件的响应程度进行审查，以确定是否符合对招标文件的实质性要求做出响应。</w:t>
      </w:r>
    </w:p>
    <w:p w14:paraId="780C1E27" w14:textId="77777777" w:rsidR="006870E5"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实质性偏离是指：</w:t>
      </w:r>
    </w:p>
    <w:p w14:paraId="51FDBC39" w14:textId="77777777" w:rsidR="006870E5"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（1）实质性影响合同的范围、质量和履行；</w:t>
      </w:r>
    </w:p>
    <w:p w14:paraId="1636E2DF" w14:textId="77777777" w:rsidR="006870E5"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（2）实质性违背招标文件，限制了招标人的权利和中标人合同项下的义务；</w:t>
      </w:r>
    </w:p>
    <w:p w14:paraId="25564F48" w14:textId="0E2AACE1"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（3）不公正地影响了其它作出实质性响应的投标人的竞争地位。</w:t>
      </w:r>
    </w:p>
    <w:p w14:paraId="7B2C386C"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对没有实质性响应的投标文件将不进行评估，其投标将被拒绝。</w:t>
      </w:r>
    </w:p>
    <w:p w14:paraId="6A7D7B12"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凡有下列情况之一者，投标文件也将被视为未实质性响应招标文件要求：</w:t>
      </w:r>
    </w:p>
    <w:p w14:paraId="6AE75AD8" w14:textId="3D365E41" w:rsidR="008C3A9A" w:rsidRDefault="006870E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 xml:space="preserve"> 投标文件未按照本须知第14条的规定进行密封、标记的；</w:t>
      </w:r>
    </w:p>
    <w:p w14:paraId="48951398" w14:textId="2115255A" w:rsidR="008C3A9A" w:rsidRDefault="006870E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 xml:space="preserve"> 未按规定由投标人的法定代表人或其授权代表签字，或未加盖投标人公章的；或签字人未提供法定代表人有效授权委托书原件的；</w:t>
      </w:r>
    </w:p>
    <w:p w14:paraId="1A1D8344" w14:textId="0814E17D" w:rsidR="008C3A9A" w:rsidRDefault="006870E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 xml:space="preserve"> 未按规定提交投标保证金的；</w:t>
      </w:r>
    </w:p>
    <w:p w14:paraId="79418165" w14:textId="3FA94992" w:rsidR="008C3A9A" w:rsidRDefault="006870E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 xml:space="preserve"> 投标有效期不满足招标文件要求的；</w:t>
      </w:r>
    </w:p>
    <w:p w14:paraId="610DFAA6" w14:textId="0BFDEF00" w:rsidR="008C3A9A" w:rsidRDefault="006870E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 xml:space="preserve"> 投标内容与招标内容及要求有重大偏离或保留的；</w:t>
      </w:r>
    </w:p>
    <w:p w14:paraId="70558EFD" w14:textId="06EAFEF1" w:rsidR="008C3A9A" w:rsidRDefault="006870E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 xml:space="preserve"> 投标人提交的是可选择的报价；</w:t>
      </w:r>
    </w:p>
    <w:p w14:paraId="1D5B7434" w14:textId="2B891A2E" w:rsidR="008C3A9A" w:rsidRDefault="006870E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 xml:space="preserve"> 投标人未按规定对投标进行分项报价；</w:t>
      </w:r>
    </w:p>
    <w:p w14:paraId="58859EC5" w14:textId="27CA65CA" w:rsidR="008C3A9A" w:rsidRDefault="006870E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sidR="00C8593C">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 xml:space="preserve"> 一个投标人对同一个合同包不止投一个标的；</w:t>
      </w:r>
    </w:p>
    <w:p w14:paraId="1928C808" w14:textId="62D18F09" w:rsidR="008C3A9A" w:rsidRDefault="006870E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 xml:space="preserve"> 投标文件组成不符合招标文件要求的；</w:t>
      </w:r>
    </w:p>
    <w:p w14:paraId="4C8E93ED" w14:textId="0D5FDE60" w:rsidR="008C3A9A" w:rsidRDefault="006870E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 xml:space="preserve"> 投标文件中提供虚假或失实资料的；</w:t>
      </w:r>
    </w:p>
    <w:p w14:paraId="14CDCDB5" w14:textId="4B8C17E9" w:rsidR="008C3A9A" w:rsidRDefault="006870E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 xml:space="preserve"> 不符合招标文件中规定的</w:t>
      </w: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号条款或其它实质性条款要求的。</w:t>
      </w:r>
    </w:p>
    <w:p w14:paraId="36594DBB"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投标人存在下列情形之一的，将被认定为串通投标行为并作无效投标处理：</w:t>
      </w:r>
    </w:p>
    <w:p w14:paraId="1B07C286"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（1）投标人之间协商投标报价等投标文件的实质性内容；</w:t>
      </w:r>
    </w:p>
    <w:p w14:paraId="13BE3C04"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（2）投标人之间约定中标供应商；</w:t>
      </w:r>
    </w:p>
    <w:p w14:paraId="041114D0"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（3）投标人之间约定部分投标人放弃投标或者中标；</w:t>
      </w:r>
    </w:p>
    <w:p w14:paraId="1E581B40"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（4）属于同一集团、协会、商会等组织成员的投标人按照该组织要求协同投标；</w:t>
      </w:r>
    </w:p>
    <w:p w14:paraId="351A15C1"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（5）投标人之间为谋取中标或者排斥特定投标人而采取的其他联合行动；</w:t>
      </w:r>
    </w:p>
    <w:p w14:paraId="44C16D19"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（6）不同投标人的投标文件由同一单位或者个人编制；</w:t>
      </w:r>
    </w:p>
    <w:p w14:paraId="4B8325B5"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（7）不同投标人委托同一单位或者个人办理投标事宜；</w:t>
      </w:r>
    </w:p>
    <w:p w14:paraId="014A717E"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（8）不同投标人的投标文件载明的项目管理成员为同一人；</w:t>
      </w:r>
    </w:p>
    <w:p w14:paraId="1FF08EFF"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（9）不同投标人的投标文件异常一致或者投标报价呈规律性差异；</w:t>
      </w:r>
    </w:p>
    <w:p w14:paraId="6AAA8428"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（10）不同投标人的投标文件相互混装；</w:t>
      </w:r>
    </w:p>
    <w:p w14:paraId="2A9CEEBA"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（11）不同投标人的投标保证金从同一单位或者个人的账户转出。</w:t>
      </w:r>
    </w:p>
    <w:p w14:paraId="617F1ED9"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（12）不同投标人的投标文件错、漏之处一致或雷同，且不能合理解释的；</w:t>
      </w:r>
    </w:p>
    <w:p w14:paraId="64CF5D65"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（13）不同的投标人的法定代表人、委托代理人等由同一个单</w:t>
      </w:r>
      <w:r>
        <w:rPr>
          <w:rFonts w:ascii="仿宋_GB2312" w:eastAsia="仿宋_GB2312" w:hAnsi="仿宋_GB2312" w:cs="仿宋_GB2312" w:hint="eastAsia"/>
          <w:sz w:val="32"/>
          <w:szCs w:val="32"/>
        </w:rPr>
        <w:lastRenderedPageBreak/>
        <w:t>位缴纳社会保险的；</w:t>
      </w:r>
    </w:p>
    <w:p w14:paraId="023EE17C"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（14）由同一人或分别由几个有利害关系的人携带两个以上（含两个）投标人的企业资料参与资格审查、领取招标资料，或代表两个以上（含两个）投标人参加招标答疑会、交纳或退还投标保证金、开标的；</w:t>
      </w:r>
    </w:p>
    <w:p w14:paraId="415CF3D7"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（15）有关法律、法规或规章规定的其他串通投标行为。</w:t>
      </w:r>
    </w:p>
    <w:p w14:paraId="260355E0"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评标委员会决定投标的响应性，只根据投标文件本身的内容，而不寻求其他的外部证据。</w:t>
      </w:r>
    </w:p>
    <w:p w14:paraId="690249E4" w14:textId="77777777" w:rsidR="008C3A9A" w:rsidRDefault="00C8593C" w:rsidP="0012353C">
      <w:pPr>
        <w:pStyle w:val="3"/>
        <w:keepNext w:val="0"/>
        <w:keepLines w:val="0"/>
        <w:spacing w:before="0" w:after="0" w:line="560" w:lineRule="exact"/>
        <w:ind w:firstLineChars="200" w:firstLine="640"/>
        <w:rPr>
          <w:rFonts w:ascii="仿宋_GB2312" w:eastAsia="仿宋_GB2312" w:hAnsi="仿宋_GB2312" w:cs="仿宋_GB2312"/>
          <w:b w:val="0"/>
          <w:bCs w:val="0"/>
          <w:sz w:val="32"/>
        </w:rPr>
      </w:pPr>
      <w:bookmarkStart w:id="108" w:name="_Toc112111612"/>
      <w:r>
        <w:rPr>
          <w:rFonts w:ascii="仿宋_GB2312" w:eastAsia="仿宋_GB2312" w:hAnsi="仿宋_GB2312" w:cs="仿宋_GB2312" w:hint="eastAsia"/>
          <w:b w:val="0"/>
          <w:bCs w:val="0"/>
          <w:sz w:val="32"/>
        </w:rPr>
        <w:t>18.评标办法</w:t>
      </w:r>
      <w:bookmarkEnd w:id="108"/>
    </w:p>
    <w:p w14:paraId="17D98FAA" w14:textId="77777777" w:rsidR="008C3A9A" w:rsidRDefault="00C8593C">
      <w:pPr>
        <w:widowControl/>
        <w:adjustRightInd w:val="0"/>
        <w:snapToGrid w:val="0"/>
        <w:spacing w:beforeLines="25" w:before="60" w:afterLines="25" w:after="6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本次招标采用综合评分法评标。</w:t>
      </w:r>
    </w:p>
    <w:p w14:paraId="10692C73" w14:textId="77777777" w:rsidR="008C3A9A" w:rsidRDefault="00C8593C">
      <w:pPr>
        <w:pStyle w:val="a0"/>
        <w:snapToGrid w:val="0"/>
        <w:spacing w:line="560" w:lineRule="exact"/>
        <w:ind w:left="0" w:firstLineChars="200" w:firstLine="640"/>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18.1具体的评标标准（评标办法）</w:t>
      </w:r>
    </w:p>
    <w:p w14:paraId="2DDAFA64"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18.1.1初审合格（即资格性、符合性检查合格并按其他相关条款审查后）的投标人在三家以上（含三家）的，评标委员会将按以下评标方法与标准，对初审合格的投标文件进行商务和技术评估，综合比较与评价。</w:t>
      </w:r>
    </w:p>
    <w:p w14:paraId="44C49429" w14:textId="77777777" w:rsidR="008C3A9A" w:rsidRDefault="00C8593C">
      <w:pPr>
        <w:spacing w:line="500" w:lineRule="exact"/>
        <w:ind w:firstLineChars="147" w:firstLine="472"/>
        <w:rPr>
          <w:rStyle w:val="af4"/>
          <w:rFonts w:ascii="仿宋_GB2312" w:eastAsia="仿宋_GB2312" w:hAnsi="仿宋_GB2312" w:cs="仿宋_GB2312"/>
          <w:sz w:val="32"/>
          <w:szCs w:val="32"/>
        </w:rPr>
      </w:pPr>
      <w:r>
        <w:rPr>
          <w:rStyle w:val="af4"/>
          <w:rFonts w:ascii="仿宋_GB2312" w:eastAsia="仿宋_GB2312" w:hAnsi="仿宋_GB2312" w:cs="仿宋_GB2312" w:hint="eastAsia"/>
          <w:sz w:val="32"/>
          <w:szCs w:val="32"/>
        </w:rPr>
        <w:t>（1）技术分F1（</w:t>
      </w:r>
      <w:r>
        <w:rPr>
          <w:rFonts w:ascii="仿宋_GB2312" w:eastAsia="仿宋_GB2312" w:hAnsi="仿宋_GB2312" w:cs="仿宋_GB2312" w:hint="eastAsia"/>
          <w:b/>
          <w:sz w:val="32"/>
          <w:szCs w:val="32"/>
        </w:rPr>
        <w:t>满分</w:t>
      </w:r>
      <w:r>
        <w:rPr>
          <w:rFonts w:ascii="仿宋_GB2312" w:eastAsia="仿宋_GB2312" w:hAnsi="仿宋_GB2312" w:cs="仿宋_GB2312" w:hint="eastAsia"/>
          <w:sz w:val="32"/>
          <w:szCs w:val="32"/>
        </w:rPr>
        <w:t>40</w:t>
      </w:r>
      <w:r>
        <w:rPr>
          <w:rFonts w:ascii="仿宋_GB2312" w:eastAsia="仿宋_GB2312" w:hAnsi="仿宋_GB2312" w:cs="仿宋_GB2312" w:hint="eastAsia"/>
          <w:b/>
          <w:sz w:val="32"/>
          <w:szCs w:val="32"/>
        </w:rPr>
        <w:t>分）</w:t>
      </w:r>
    </w:p>
    <w:tbl>
      <w:tblPr>
        <w:tblW w:w="928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01"/>
        <w:gridCol w:w="1842"/>
        <w:gridCol w:w="5245"/>
        <w:gridCol w:w="1099"/>
      </w:tblGrid>
      <w:tr w:rsidR="008C3A9A" w14:paraId="287D70CC" w14:textId="77777777">
        <w:trPr>
          <w:trHeight w:val="567"/>
          <w:tblHeader/>
          <w:jc w:val="center"/>
        </w:trPr>
        <w:tc>
          <w:tcPr>
            <w:tcW w:w="1101" w:type="dxa"/>
            <w:vAlign w:val="center"/>
          </w:tcPr>
          <w:p w14:paraId="4474CDD3" w14:textId="77777777" w:rsidR="008C3A9A" w:rsidRDefault="00C8593C">
            <w:pPr>
              <w:pStyle w:val="afa"/>
              <w:autoSpaceDE/>
              <w:autoSpaceDN/>
              <w:adjustRightInd/>
              <w:spacing w:line="500" w:lineRule="exact"/>
              <w:rPr>
                <w:rFonts w:ascii="仿宋_GB2312" w:eastAsia="仿宋_GB2312" w:hAnsi="仿宋_GB2312" w:cs="仿宋_GB2312"/>
                <w:bCs/>
                <w:kern w:val="10"/>
                <w:sz w:val="32"/>
                <w:szCs w:val="32"/>
              </w:rPr>
            </w:pPr>
            <w:r>
              <w:rPr>
                <w:rFonts w:ascii="仿宋_GB2312" w:eastAsia="仿宋_GB2312" w:hAnsi="仿宋_GB2312" w:cs="仿宋_GB2312" w:hint="eastAsia"/>
                <w:bCs/>
                <w:kern w:val="10"/>
                <w:sz w:val="32"/>
                <w:szCs w:val="32"/>
              </w:rPr>
              <w:t>序号</w:t>
            </w:r>
          </w:p>
        </w:tc>
        <w:tc>
          <w:tcPr>
            <w:tcW w:w="1842" w:type="dxa"/>
            <w:vAlign w:val="center"/>
          </w:tcPr>
          <w:p w14:paraId="5008E4D4" w14:textId="77777777" w:rsidR="008C3A9A" w:rsidRDefault="00C8593C">
            <w:pPr>
              <w:pStyle w:val="afa"/>
              <w:autoSpaceDE/>
              <w:autoSpaceDN/>
              <w:adjustRightInd/>
              <w:spacing w:line="500" w:lineRule="exact"/>
              <w:rPr>
                <w:rFonts w:ascii="仿宋_GB2312" w:eastAsia="仿宋_GB2312" w:hAnsi="仿宋_GB2312" w:cs="仿宋_GB2312"/>
                <w:bCs/>
                <w:kern w:val="2"/>
                <w:sz w:val="32"/>
                <w:szCs w:val="32"/>
              </w:rPr>
            </w:pPr>
            <w:r>
              <w:rPr>
                <w:rFonts w:ascii="仿宋_GB2312" w:eastAsia="仿宋_GB2312" w:hAnsi="仿宋_GB2312" w:cs="仿宋_GB2312" w:hint="eastAsia"/>
                <w:bCs/>
                <w:kern w:val="2"/>
                <w:sz w:val="32"/>
                <w:szCs w:val="32"/>
              </w:rPr>
              <w:t>评分项目</w:t>
            </w:r>
          </w:p>
        </w:tc>
        <w:tc>
          <w:tcPr>
            <w:tcW w:w="5245" w:type="dxa"/>
            <w:vAlign w:val="center"/>
          </w:tcPr>
          <w:p w14:paraId="003F764E" w14:textId="77777777" w:rsidR="008C3A9A" w:rsidRDefault="00C8593C">
            <w:pPr>
              <w:pStyle w:val="afa"/>
              <w:autoSpaceDE/>
              <w:autoSpaceDN/>
              <w:adjustRightInd/>
              <w:spacing w:line="500" w:lineRule="exact"/>
              <w:rPr>
                <w:rFonts w:ascii="仿宋_GB2312" w:eastAsia="仿宋_GB2312" w:hAnsi="仿宋_GB2312" w:cs="仿宋_GB2312"/>
                <w:bCs/>
                <w:kern w:val="2"/>
                <w:sz w:val="32"/>
                <w:szCs w:val="32"/>
              </w:rPr>
            </w:pPr>
            <w:r>
              <w:rPr>
                <w:rFonts w:ascii="仿宋_GB2312" w:eastAsia="仿宋_GB2312" w:hAnsi="仿宋_GB2312" w:cs="仿宋_GB2312" w:hint="eastAsia"/>
                <w:bCs/>
                <w:kern w:val="2"/>
                <w:sz w:val="32"/>
                <w:szCs w:val="32"/>
              </w:rPr>
              <w:t>评分界定</w:t>
            </w:r>
          </w:p>
        </w:tc>
        <w:tc>
          <w:tcPr>
            <w:tcW w:w="1099" w:type="dxa"/>
            <w:vAlign w:val="center"/>
          </w:tcPr>
          <w:p w14:paraId="1DAA4749" w14:textId="77777777" w:rsidR="008C3A9A" w:rsidRDefault="00C8593C">
            <w:pPr>
              <w:pStyle w:val="afa"/>
              <w:autoSpaceDE/>
              <w:autoSpaceDN/>
              <w:adjustRightInd/>
              <w:spacing w:line="500" w:lineRule="exact"/>
              <w:rPr>
                <w:rFonts w:ascii="仿宋_GB2312" w:eastAsia="仿宋_GB2312" w:hAnsi="仿宋_GB2312" w:cs="仿宋_GB2312"/>
                <w:bCs/>
                <w:kern w:val="2"/>
                <w:sz w:val="32"/>
                <w:szCs w:val="32"/>
              </w:rPr>
            </w:pPr>
            <w:r>
              <w:rPr>
                <w:rFonts w:ascii="仿宋_GB2312" w:eastAsia="仿宋_GB2312" w:hAnsi="仿宋_GB2312" w:cs="仿宋_GB2312" w:hint="eastAsia"/>
                <w:bCs/>
                <w:kern w:val="2"/>
                <w:sz w:val="32"/>
                <w:szCs w:val="32"/>
              </w:rPr>
              <w:t>分值</w:t>
            </w:r>
          </w:p>
        </w:tc>
      </w:tr>
      <w:tr w:rsidR="008C3A9A" w14:paraId="55D633EF" w14:textId="77777777">
        <w:trPr>
          <w:trHeight w:val="687"/>
          <w:jc w:val="center"/>
        </w:trPr>
        <w:tc>
          <w:tcPr>
            <w:tcW w:w="1101" w:type="dxa"/>
            <w:vAlign w:val="center"/>
          </w:tcPr>
          <w:p w14:paraId="6F5D0997" w14:textId="77777777" w:rsidR="008C3A9A" w:rsidRDefault="00C8593C">
            <w:pPr>
              <w:adjustRightInd w:val="0"/>
              <w:snapToGrid w:val="0"/>
              <w:spacing w:line="5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1842" w:type="dxa"/>
            <w:vAlign w:val="center"/>
          </w:tcPr>
          <w:p w14:paraId="5F45CAA2" w14:textId="77777777" w:rsidR="008C3A9A" w:rsidRDefault="00C8593C">
            <w:pPr>
              <w:spacing w:line="500" w:lineRule="exact"/>
              <w:ind w:rightChars="15" w:right="31"/>
              <w:rPr>
                <w:rFonts w:ascii="仿宋_GB2312" w:eastAsia="仿宋_GB2312" w:hAnsi="仿宋_GB2312" w:cs="仿宋_GB2312"/>
                <w:sz w:val="32"/>
                <w:szCs w:val="32"/>
              </w:rPr>
            </w:pPr>
            <w:r>
              <w:rPr>
                <w:rFonts w:ascii="仿宋_GB2312" w:eastAsia="仿宋_GB2312" w:hAnsi="仿宋_GB2312" w:cs="仿宋_GB2312" w:hint="eastAsia"/>
                <w:sz w:val="32"/>
                <w:szCs w:val="32"/>
              </w:rPr>
              <w:t>设备参数的符合性、一致性</w:t>
            </w:r>
          </w:p>
        </w:tc>
        <w:tc>
          <w:tcPr>
            <w:tcW w:w="5245" w:type="dxa"/>
            <w:vAlign w:val="center"/>
          </w:tcPr>
          <w:p w14:paraId="137B8E88" w14:textId="77777777" w:rsidR="008C3A9A" w:rsidRDefault="00C8593C">
            <w:pPr>
              <w:spacing w:beforeLines="20" w:before="48" w:line="300" w:lineRule="auto"/>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根据投标人所投设备的技术性能进行评分：</w:t>
            </w:r>
          </w:p>
          <w:p w14:paraId="0617BD8B" w14:textId="77777777" w:rsidR="008C3A9A" w:rsidRDefault="00C8593C">
            <w:pPr>
              <w:spacing w:beforeLines="20" w:before="48" w:line="300" w:lineRule="auto"/>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1、带“★”参数不满足为无效投标；</w:t>
            </w:r>
          </w:p>
          <w:p w14:paraId="57CF3192" w14:textId="77777777" w:rsidR="008C3A9A" w:rsidRDefault="00C8593C">
            <w:pPr>
              <w:spacing w:line="500" w:lineRule="exact"/>
              <w:ind w:rightChars="15" w:right="31"/>
              <w:jc w:val="left"/>
              <w:rPr>
                <w:rFonts w:ascii="仿宋_GB2312" w:eastAsia="仿宋_GB2312" w:hAnsi="仿宋_GB2312" w:cs="仿宋_GB2312"/>
                <w:sz w:val="32"/>
                <w:szCs w:val="32"/>
              </w:rPr>
            </w:pPr>
            <w:r>
              <w:rPr>
                <w:rFonts w:ascii="仿宋_GB2312" w:eastAsia="仿宋_GB2312" w:hAnsi="仿宋_GB2312" w:cs="仿宋_GB2312" w:hint="eastAsia"/>
                <w:bCs/>
                <w:kern w:val="0"/>
                <w:sz w:val="32"/>
                <w:szCs w:val="32"/>
              </w:rPr>
              <w:t>2、</w:t>
            </w:r>
            <w:r>
              <w:rPr>
                <w:rFonts w:ascii="仿宋_GB2312" w:eastAsia="仿宋_GB2312" w:hAnsi="仿宋_GB2312" w:cs="仿宋_GB2312" w:hint="eastAsia"/>
                <w:sz w:val="32"/>
                <w:szCs w:val="32"/>
              </w:rPr>
              <w:t>根据投标人所投设备的技术性能进行评分：</w:t>
            </w:r>
            <w:r>
              <w:rPr>
                <w:rFonts w:ascii="仿宋_GB2312" w:eastAsia="仿宋_GB2312" w:hAnsi="仿宋_GB2312" w:cs="仿宋_GB2312" w:hint="eastAsia"/>
                <w:bCs/>
                <w:kern w:val="0"/>
                <w:sz w:val="32"/>
                <w:szCs w:val="32"/>
              </w:rPr>
              <w:t>▲</w:t>
            </w:r>
            <w:r>
              <w:rPr>
                <w:rFonts w:ascii="仿宋_GB2312" w:eastAsia="仿宋_GB2312" w:hAnsi="仿宋_GB2312" w:cs="仿宋_GB2312" w:hint="eastAsia"/>
                <w:sz w:val="32"/>
                <w:szCs w:val="32"/>
              </w:rPr>
              <w:t>号条款完全符合招标文件要求（指第二章 技术要求）的得40分，不满足的一项扣1分，扣</w:t>
            </w:r>
            <w:r>
              <w:rPr>
                <w:rFonts w:ascii="仿宋_GB2312" w:eastAsia="仿宋_GB2312" w:hAnsi="仿宋_GB2312" w:cs="仿宋_GB2312" w:hint="eastAsia"/>
                <w:sz w:val="32"/>
                <w:szCs w:val="32"/>
              </w:rPr>
              <w:lastRenderedPageBreak/>
              <w:t>完为止。</w:t>
            </w:r>
          </w:p>
          <w:p w14:paraId="42AD9118" w14:textId="4A0975F3" w:rsidR="008C3A9A" w:rsidRDefault="006870E5">
            <w:pPr>
              <w:spacing w:line="500" w:lineRule="exact"/>
              <w:ind w:rightChars="15" w:right="31"/>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lang w:bidi="ar"/>
              </w:rPr>
              <w:t>3、</w:t>
            </w:r>
            <w:r w:rsidR="00C8593C">
              <w:rPr>
                <w:rFonts w:ascii="仿宋_GB2312" w:eastAsia="仿宋_GB2312" w:hAnsi="仿宋_GB2312" w:cs="仿宋_GB2312" w:hint="eastAsia"/>
                <w:kern w:val="0"/>
                <w:sz w:val="32"/>
                <w:szCs w:val="32"/>
                <w:lang w:bidi="ar"/>
              </w:rPr>
              <w:t>所有</w:t>
            </w:r>
            <w:r w:rsidR="00C8593C">
              <w:rPr>
                <w:rFonts w:ascii="仿宋_GB2312" w:eastAsia="仿宋_GB2312" w:hAnsi="仿宋_GB2312" w:cs="仿宋_GB2312" w:hint="eastAsia"/>
                <w:sz w:val="32"/>
                <w:szCs w:val="32"/>
              </w:rPr>
              <w:t>带★或</w:t>
            </w:r>
            <w:r w:rsidR="00C8593C">
              <w:rPr>
                <w:rFonts w:ascii="仿宋_GB2312" w:eastAsia="仿宋_GB2312" w:hAnsi="仿宋_GB2312" w:cs="仿宋_GB2312" w:hint="eastAsia"/>
                <w:bCs/>
                <w:kern w:val="0"/>
                <w:sz w:val="32"/>
                <w:szCs w:val="32"/>
              </w:rPr>
              <w:t>▲</w:t>
            </w:r>
            <w:r w:rsidR="00C8593C">
              <w:rPr>
                <w:rFonts w:ascii="仿宋_GB2312" w:eastAsia="仿宋_GB2312" w:hAnsi="仿宋_GB2312" w:cs="仿宋_GB2312" w:hint="eastAsia"/>
                <w:sz w:val="32"/>
                <w:szCs w:val="32"/>
              </w:rPr>
              <w:t>号的参数</w:t>
            </w:r>
            <w:r w:rsidR="00C8593C">
              <w:rPr>
                <w:rFonts w:ascii="仿宋_GB2312" w:eastAsia="仿宋_GB2312" w:hAnsi="仿宋_GB2312" w:cs="仿宋_GB2312" w:hint="eastAsia"/>
                <w:kern w:val="0"/>
                <w:sz w:val="32"/>
                <w:szCs w:val="32"/>
                <w:lang w:bidi="ar"/>
              </w:rPr>
              <w:t>要求提供CNAS认可的检测机构出具的该功能检测报告检测结果、设备界面官方网站说明截图或产品彩页截图，任选其一打印加盖公章作为证明材料，</w:t>
            </w:r>
            <w:r w:rsidR="00877FC7" w:rsidRPr="00877FC7">
              <w:rPr>
                <w:rFonts w:ascii="仿宋_GB2312" w:eastAsia="仿宋_GB2312" w:hAnsi="仿宋_GB2312" w:cs="仿宋_GB2312" w:hint="eastAsia"/>
                <w:kern w:val="0"/>
                <w:sz w:val="32"/>
                <w:szCs w:val="32"/>
                <w:lang w:bidi="ar"/>
              </w:rPr>
              <w:t>提供的证明材料需清晰可辨识，明确标记材料中响应的具体内容及响应的条目原文，未提供或不符合要求视为不满足</w:t>
            </w:r>
            <w:r w:rsidR="00877FC7">
              <w:rPr>
                <w:rFonts w:ascii="仿宋_GB2312" w:eastAsia="仿宋_GB2312" w:hAnsi="仿宋_GB2312" w:cs="仿宋_GB2312" w:hint="eastAsia"/>
                <w:kern w:val="0"/>
                <w:sz w:val="32"/>
                <w:szCs w:val="32"/>
                <w:lang w:bidi="ar"/>
              </w:rPr>
              <w:t>。</w:t>
            </w:r>
          </w:p>
        </w:tc>
        <w:tc>
          <w:tcPr>
            <w:tcW w:w="1099" w:type="dxa"/>
            <w:vAlign w:val="center"/>
          </w:tcPr>
          <w:p w14:paraId="17A42481" w14:textId="77777777" w:rsidR="008C3A9A" w:rsidRDefault="00C8593C">
            <w:pPr>
              <w:spacing w:line="5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满分</w:t>
            </w:r>
          </w:p>
          <w:p w14:paraId="0F193A17" w14:textId="77777777" w:rsidR="008C3A9A" w:rsidRDefault="00C8593C">
            <w:pPr>
              <w:adjustRightInd w:val="0"/>
              <w:snapToGrid w:val="0"/>
              <w:spacing w:line="5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40分</w:t>
            </w:r>
          </w:p>
        </w:tc>
      </w:tr>
    </w:tbl>
    <w:p w14:paraId="15933EC7" w14:textId="77777777" w:rsidR="008C3A9A" w:rsidRDefault="00C8593C">
      <w:pPr>
        <w:spacing w:beforeLines="50" w:before="120" w:afterLines="50" w:after="120" w:line="500" w:lineRule="exact"/>
        <w:ind w:right="-78"/>
        <w:rPr>
          <w:rFonts w:ascii="仿宋_GB2312" w:eastAsia="仿宋_GB2312" w:hAnsi="仿宋_GB2312" w:cs="仿宋_GB2312"/>
          <w:b/>
          <w:sz w:val="32"/>
          <w:szCs w:val="32"/>
        </w:rPr>
      </w:pPr>
      <w:r>
        <w:rPr>
          <w:rFonts w:ascii="仿宋_GB2312" w:eastAsia="仿宋_GB2312" w:hAnsi="仿宋_GB2312" w:cs="仿宋_GB2312" w:hint="eastAsia"/>
          <w:b/>
          <w:sz w:val="32"/>
          <w:szCs w:val="32"/>
        </w:rPr>
        <w:t>（2）商务分F2（满分10分）</w:t>
      </w:r>
    </w:p>
    <w:tbl>
      <w:tblPr>
        <w:tblW w:w="928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01"/>
        <w:gridCol w:w="2030"/>
        <w:gridCol w:w="5057"/>
        <w:gridCol w:w="1099"/>
      </w:tblGrid>
      <w:tr w:rsidR="008C3A9A" w14:paraId="588D8403" w14:textId="77777777">
        <w:trPr>
          <w:trHeight w:val="567"/>
          <w:tblHeader/>
          <w:jc w:val="center"/>
        </w:trPr>
        <w:tc>
          <w:tcPr>
            <w:tcW w:w="1101" w:type="dxa"/>
            <w:vAlign w:val="center"/>
          </w:tcPr>
          <w:p w14:paraId="4CDC21CC" w14:textId="77777777" w:rsidR="008C3A9A" w:rsidRDefault="00C8593C">
            <w:pPr>
              <w:pStyle w:val="afa"/>
              <w:autoSpaceDE/>
              <w:autoSpaceDN/>
              <w:adjustRightInd/>
              <w:spacing w:line="500" w:lineRule="exact"/>
              <w:rPr>
                <w:rFonts w:ascii="仿宋_GB2312" w:eastAsia="仿宋_GB2312" w:hAnsi="仿宋_GB2312" w:cs="仿宋_GB2312"/>
                <w:bCs/>
                <w:kern w:val="10"/>
                <w:sz w:val="32"/>
                <w:szCs w:val="32"/>
              </w:rPr>
            </w:pPr>
            <w:r>
              <w:rPr>
                <w:rFonts w:ascii="仿宋_GB2312" w:eastAsia="仿宋_GB2312" w:hAnsi="仿宋_GB2312" w:cs="仿宋_GB2312" w:hint="eastAsia"/>
                <w:bCs/>
                <w:kern w:val="10"/>
                <w:sz w:val="32"/>
                <w:szCs w:val="32"/>
              </w:rPr>
              <w:t>序号</w:t>
            </w:r>
          </w:p>
        </w:tc>
        <w:tc>
          <w:tcPr>
            <w:tcW w:w="2030" w:type="dxa"/>
            <w:vAlign w:val="center"/>
          </w:tcPr>
          <w:p w14:paraId="34097038" w14:textId="77777777" w:rsidR="008C3A9A" w:rsidRDefault="00C8593C">
            <w:pPr>
              <w:pStyle w:val="afa"/>
              <w:autoSpaceDE/>
              <w:autoSpaceDN/>
              <w:adjustRightInd/>
              <w:spacing w:line="500" w:lineRule="exact"/>
              <w:rPr>
                <w:rFonts w:ascii="仿宋_GB2312" w:eastAsia="仿宋_GB2312" w:hAnsi="仿宋_GB2312" w:cs="仿宋_GB2312"/>
                <w:bCs/>
                <w:kern w:val="2"/>
                <w:sz w:val="32"/>
                <w:szCs w:val="32"/>
              </w:rPr>
            </w:pPr>
            <w:r>
              <w:rPr>
                <w:rFonts w:ascii="仿宋_GB2312" w:eastAsia="仿宋_GB2312" w:hAnsi="仿宋_GB2312" w:cs="仿宋_GB2312" w:hint="eastAsia"/>
                <w:bCs/>
                <w:kern w:val="2"/>
                <w:sz w:val="32"/>
                <w:szCs w:val="32"/>
              </w:rPr>
              <w:t>评分项目</w:t>
            </w:r>
          </w:p>
        </w:tc>
        <w:tc>
          <w:tcPr>
            <w:tcW w:w="5057" w:type="dxa"/>
            <w:vAlign w:val="center"/>
          </w:tcPr>
          <w:p w14:paraId="6922D767" w14:textId="77777777" w:rsidR="008C3A9A" w:rsidRDefault="00C8593C">
            <w:pPr>
              <w:pStyle w:val="afa"/>
              <w:autoSpaceDE/>
              <w:autoSpaceDN/>
              <w:adjustRightInd/>
              <w:spacing w:line="500" w:lineRule="exact"/>
              <w:rPr>
                <w:rFonts w:ascii="仿宋_GB2312" w:eastAsia="仿宋_GB2312" w:hAnsi="仿宋_GB2312" w:cs="仿宋_GB2312"/>
                <w:bCs/>
                <w:kern w:val="2"/>
                <w:sz w:val="32"/>
                <w:szCs w:val="32"/>
              </w:rPr>
            </w:pPr>
            <w:r>
              <w:rPr>
                <w:rFonts w:ascii="仿宋_GB2312" w:eastAsia="仿宋_GB2312" w:hAnsi="仿宋_GB2312" w:cs="仿宋_GB2312" w:hint="eastAsia"/>
                <w:bCs/>
                <w:kern w:val="2"/>
                <w:sz w:val="32"/>
                <w:szCs w:val="32"/>
              </w:rPr>
              <w:t>评分界定</w:t>
            </w:r>
          </w:p>
        </w:tc>
        <w:tc>
          <w:tcPr>
            <w:tcW w:w="1099" w:type="dxa"/>
            <w:vAlign w:val="center"/>
          </w:tcPr>
          <w:p w14:paraId="78AE7A0F" w14:textId="77777777" w:rsidR="008C3A9A" w:rsidRDefault="00C8593C">
            <w:pPr>
              <w:pStyle w:val="afa"/>
              <w:autoSpaceDE/>
              <w:autoSpaceDN/>
              <w:adjustRightInd/>
              <w:spacing w:line="500" w:lineRule="exact"/>
              <w:rPr>
                <w:rFonts w:ascii="仿宋_GB2312" w:eastAsia="仿宋_GB2312" w:hAnsi="仿宋_GB2312" w:cs="仿宋_GB2312"/>
                <w:bCs/>
                <w:kern w:val="2"/>
                <w:sz w:val="32"/>
                <w:szCs w:val="32"/>
              </w:rPr>
            </w:pPr>
            <w:r>
              <w:rPr>
                <w:rFonts w:ascii="仿宋_GB2312" w:eastAsia="仿宋_GB2312" w:hAnsi="仿宋_GB2312" w:cs="仿宋_GB2312" w:hint="eastAsia"/>
                <w:bCs/>
                <w:kern w:val="2"/>
                <w:sz w:val="32"/>
                <w:szCs w:val="32"/>
              </w:rPr>
              <w:t>分值</w:t>
            </w:r>
          </w:p>
        </w:tc>
      </w:tr>
      <w:tr w:rsidR="008C3A9A" w14:paraId="5F669859" w14:textId="77777777">
        <w:trPr>
          <w:trHeight w:val="687"/>
          <w:jc w:val="center"/>
        </w:trPr>
        <w:tc>
          <w:tcPr>
            <w:tcW w:w="1101" w:type="dxa"/>
            <w:vAlign w:val="center"/>
          </w:tcPr>
          <w:p w14:paraId="480E5CF4" w14:textId="77777777" w:rsidR="008C3A9A" w:rsidRDefault="00C8593C">
            <w:pPr>
              <w:adjustRightInd w:val="0"/>
              <w:snapToGrid w:val="0"/>
              <w:spacing w:line="5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2030" w:type="dxa"/>
            <w:vAlign w:val="center"/>
          </w:tcPr>
          <w:p w14:paraId="6A10CBC3" w14:textId="77777777" w:rsidR="008C3A9A" w:rsidRDefault="00C8593C">
            <w:pPr>
              <w:spacing w:line="500" w:lineRule="exact"/>
              <w:ind w:rightChars="15" w:right="31"/>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企业年限</w:t>
            </w:r>
          </w:p>
        </w:tc>
        <w:tc>
          <w:tcPr>
            <w:tcW w:w="5057" w:type="dxa"/>
            <w:vAlign w:val="center"/>
          </w:tcPr>
          <w:p w14:paraId="2165F0DA" w14:textId="77777777" w:rsidR="008C3A9A" w:rsidRDefault="00C8593C">
            <w:pPr>
              <w:spacing w:line="500" w:lineRule="exact"/>
              <w:ind w:rightChars="15" w:right="31"/>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公司成立年限，0-5年内公司得0分，5-10年的得1分，10-15年的得2分 </w:t>
            </w:r>
          </w:p>
        </w:tc>
        <w:tc>
          <w:tcPr>
            <w:tcW w:w="1099" w:type="dxa"/>
            <w:vAlign w:val="center"/>
          </w:tcPr>
          <w:p w14:paraId="5ED59C15" w14:textId="77777777" w:rsidR="008C3A9A" w:rsidRDefault="00C8593C">
            <w:pPr>
              <w:spacing w:line="5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满分</w:t>
            </w:r>
          </w:p>
          <w:p w14:paraId="43D1B702" w14:textId="77777777" w:rsidR="008C3A9A" w:rsidRDefault="00C8593C">
            <w:pPr>
              <w:adjustRightInd w:val="0"/>
              <w:snapToGrid w:val="0"/>
              <w:spacing w:line="5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2分</w:t>
            </w:r>
          </w:p>
        </w:tc>
      </w:tr>
      <w:tr w:rsidR="008C3A9A" w14:paraId="42FEB288" w14:textId="77777777">
        <w:trPr>
          <w:trHeight w:val="687"/>
          <w:jc w:val="center"/>
        </w:trPr>
        <w:tc>
          <w:tcPr>
            <w:tcW w:w="1101" w:type="dxa"/>
            <w:vAlign w:val="center"/>
          </w:tcPr>
          <w:p w14:paraId="7DEF7940" w14:textId="77777777" w:rsidR="008C3A9A" w:rsidRDefault="00C8593C">
            <w:pPr>
              <w:adjustRightInd w:val="0"/>
              <w:snapToGrid w:val="0"/>
              <w:spacing w:line="5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2030" w:type="dxa"/>
            <w:vAlign w:val="center"/>
          </w:tcPr>
          <w:p w14:paraId="670B942B" w14:textId="77777777" w:rsidR="008C3A9A" w:rsidRDefault="00C8593C">
            <w:pPr>
              <w:spacing w:line="500" w:lineRule="exact"/>
              <w:ind w:rightChars="15" w:right="31"/>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企业注册资金</w:t>
            </w:r>
          </w:p>
        </w:tc>
        <w:tc>
          <w:tcPr>
            <w:tcW w:w="5057" w:type="dxa"/>
            <w:vAlign w:val="center"/>
          </w:tcPr>
          <w:p w14:paraId="424022A4" w14:textId="77777777" w:rsidR="008C3A9A" w:rsidRDefault="00C8593C">
            <w:pPr>
              <w:spacing w:line="500" w:lineRule="exact"/>
              <w:ind w:rightChars="15" w:right="31"/>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公司注册资金,注册资金500万以下得0.5分，500万（含）以上得1分</w:t>
            </w:r>
          </w:p>
        </w:tc>
        <w:tc>
          <w:tcPr>
            <w:tcW w:w="1099" w:type="dxa"/>
            <w:vAlign w:val="center"/>
          </w:tcPr>
          <w:p w14:paraId="317DD26F" w14:textId="77777777" w:rsidR="008C3A9A" w:rsidRDefault="00C8593C">
            <w:pPr>
              <w:adjustRightInd w:val="0"/>
              <w:snapToGrid w:val="0"/>
              <w:spacing w:line="5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满分  1分</w:t>
            </w:r>
          </w:p>
        </w:tc>
      </w:tr>
      <w:tr w:rsidR="008C3A9A" w14:paraId="2C4BD9E2" w14:textId="77777777">
        <w:trPr>
          <w:trHeight w:val="687"/>
          <w:jc w:val="center"/>
        </w:trPr>
        <w:tc>
          <w:tcPr>
            <w:tcW w:w="1101" w:type="dxa"/>
            <w:vAlign w:val="center"/>
          </w:tcPr>
          <w:p w14:paraId="4013ECD0" w14:textId="77777777" w:rsidR="008C3A9A" w:rsidRDefault="00C8593C">
            <w:pPr>
              <w:adjustRightInd w:val="0"/>
              <w:snapToGrid w:val="0"/>
              <w:spacing w:line="5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2030" w:type="dxa"/>
            <w:vAlign w:val="center"/>
          </w:tcPr>
          <w:p w14:paraId="5770C67F" w14:textId="77777777" w:rsidR="008C3A9A" w:rsidRDefault="00C8593C">
            <w:pPr>
              <w:spacing w:line="500" w:lineRule="exact"/>
              <w:ind w:rightChars="15" w:right="31"/>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售后服务响应</w:t>
            </w:r>
          </w:p>
        </w:tc>
        <w:tc>
          <w:tcPr>
            <w:tcW w:w="5057" w:type="dxa"/>
            <w:vAlign w:val="center"/>
          </w:tcPr>
          <w:p w14:paraId="1C7BD54C" w14:textId="77777777" w:rsidR="008C3A9A" w:rsidRDefault="00C8593C">
            <w:pPr>
              <w:spacing w:line="500" w:lineRule="exact"/>
              <w:ind w:rightChars="15" w:right="31"/>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投标人提供的售后服务体系完备情况、服务人员配备情况，优3分、良2分、一般1分。</w:t>
            </w:r>
          </w:p>
        </w:tc>
        <w:tc>
          <w:tcPr>
            <w:tcW w:w="1099" w:type="dxa"/>
            <w:vAlign w:val="center"/>
          </w:tcPr>
          <w:p w14:paraId="55B2924F" w14:textId="77777777" w:rsidR="008C3A9A" w:rsidRDefault="00C8593C">
            <w:pPr>
              <w:spacing w:line="5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满分</w:t>
            </w:r>
          </w:p>
          <w:p w14:paraId="3EA3C866" w14:textId="77777777" w:rsidR="008C3A9A" w:rsidRDefault="00C8593C">
            <w:pPr>
              <w:spacing w:line="5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3分</w:t>
            </w:r>
          </w:p>
        </w:tc>
      </w:tr>
      <w:tr w:rsidR="008C3A9A" w14:paraId="248F57B4" w14:textId="77777777">
        <w:trPr>
          <w:trHeight w:val="687"/>
          <w:jc w:val="center"/>
        </w:trPr>
        <w:tc>
          <w:tcPr>
            <w:tcW w:w="1101" w:type="dxa"/>
            <w:vAlign w:val="center"/>
          </w:tcPr>
          <w:p w14:paraId="74F26AFF" w14:textId="77777777" w:rsidR="008C3A9A" w:rsidRDefault="00C8593C">
            <w:pPr>
              <w:adjustRightInd w:val="0"/>
              <w:snapToGrid w:val="0"/>
              <w:spacing w:line="5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2030" w:type="dxa"/>
            <w:vAlign w:val="center"/>
          </w:tcPr>
          <w:p w14:paraId="12FFA5CF" w14:textId="77777777" w:rsidR="008C3A9A" w:rsidRDefault="00C8593C">
            <w:pPr>
              <w:spacing w:line="500" w:lineRule="exact"/>
              <w:ind w:rightChars="15" w:right="31"/>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技术支撑</w:t>
            </w:r>
          </w:p>
        </w:tc>
        <w:tc>
          <w:tcPr>
            <w:tcW w:w="5057" w:type="dxa"/>
            <w:vAlign w:val="center"/>
          </w:tcPr>
          <w:p w14:paraId="7488C2B3" w14:textId="77777777" w:rsidR="008C3A9A" w:rsidRDefault="00C8593C">
            <w:pPr>
              <w:rPr>
                <w:rFonts w:ascii="仿宋_GB2312" w:eastAsia="仿宋_GB2312" w:hAnsi="仿宋_GB2312" w:cs="仿宋_GB2312"/>
                <w:sz w:val="32"/>
                <w:szCs w:val="32"/>
              </w:rPr>
            </w:pPr>
            <w:r>
              <w:rPr>
                <w:rFonts w:ascii="仿宋_GB2312" w:eastAsia="仿宋_GB2312" w:hAnsi="仿宋_GB2312" w:cs="仿宋_GB2312" w:hint="eastAsia"/>
                <w:sz w:val="32"/>
                <w:szCs w:val="32"/>
              </w:rPr>
              <w:t>投标人在项目所在地设立公司或分公司的，且成立5年以上；符合2分，不符合0分；否则不得分。</w:t>
            </w:r>
          </w:p>
        </w:tc>
        <w:tc>
          <w:tcPr>
            <w:tcW w:w="1099" w:type="dxa"/>
            <w:vAlign w:val="center"/>
          </w:tcPr>
          <w:p w14:paraId="3DA23853" w14:textId="77777777" w:rsidR="008C3A9A" w:rsidRDefault="00C8593C">
            <w:pPr>
              <w:spacing w:line="5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满分</w:t>
            </w:r>
          </w:p>
          <w:p w14:paraId="1357A631" w14:textId="77777777" w:rsidR="008C3A9A" w:rsidRDefault="00C8593C">
            <w:pPr>
              <w:spacing w:line="5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2分</w:t>
            </w:r>
          </w:p>
        </w:tc>
      </w:tr>
      <w:tr w:rsidR="008C3A9A" w14:paraId="138BACF0" w14:textId="77777777">
        <w:trPr>
          <w:trHeight w:val="687"/>
          <w:jc w:val="center"/>
        </w:trPr>
        <w:tc>
          <w:tcPr>
            <w:tcW w:w="1101" w:type="dxa"/>
            <w:vAlign w:val="center"/>
          </w:tcPr>
          <w:p w14:paraId="2A246D2F" w14:textId="77777777" w:rsidR="008C3A9A" w:rsidRDefault="00C8593C">
            <w:pPr>
              <w:adjustRightInd w:val="0"/>
              <w:snapToGrid w:val="0"/>
              <w:spacing w:line="5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c>
          <w:tcPr>
            <w:tcW w:w="2030" w:type="dxa"/>
            <w:vAlign w:val="center"/>
          </w:tcPr>
          <w:p w14:paraId="527D60EA" w14:textId="77777777" w:rsidR="008C3A9A" w:rsidRDefault="00C8593C">
            <w:pPr>
              <w:spacing w:line="500" w:lineRule="exact"/>
              <w:ind w:rightChars="15" w:right="31"/>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类似项目业绩</w:t>
            </w:r>
          </w:p>
        </w:tc>
        <w:tc>
          <w:tcPr>
            <w:tcW w:w="5057" w:type="dxa"/>
            <w:vAlign w:val="center"/>
          </w:tcPr>
          <w:p w14:paraId="2EFBDDBB" w14:textId="6989EB94" w:rsidR="008C3A9A" w:rsidRDefault="00C8593C">
            <w:pPr>
              <w:spacing w:line="500" w:lineRule="exact"/>
              <w:ind w:rightChars="15" w:right="31"/>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投标人近</w:t>
            </w:r>
            <w:r w:rsidR="00877FC7">
              <w:rPr>
                <w:rFonts w:ascii="仿宋_GB2312" w:eastAsia="仿宋_GB2312" w:hAnsi="仿宋_GB2312" w:cs="仿宋_GB2312"/>
                <w:sz w:val="32"/>
                <w:szCs w:val="32"/>
              </w:rPr>
              <w:t>3</w:t>
            </w:r>
            <w:r>
              <w:rPr>
                <w:rFonts w:ascii="仿宋_GB2312" w:eastAsia="仿宋_GB2312" w:hAnsi="仿宋_GB2312" w:cs="仿宋_GB2312" w:hint="eastAsia"/>
                <w:sz w:val="32"/>
                <w:szCs w:val="32"/>
              </w:rPr>
              <w:t>年内取得同类项目案例的，每提供一个案例得1分，满分</w:t>
            </w:r>
            <w:r>
              <w:rPr>
                <w:rFonts w:ascii="仿宋_GB2312" w:eastAsia="仿宋_GB2312" w:hAnsi="仿宋_GB2312" w:cs="仿宋_GB2312" w:hint="eastAsia"/>
                <w:sz w:val="32"/>
                <w:szCs w:val="32"/>
              </w:rPr>
              <w:lastRenderedPageBreak/>
              <w:t>2分。</w:t>
            </w:r>
            <w:r w:rsidR="00877FC7" w:rsidRPr="00877FC7">
              <w:rPr>
                <w:rFonts w:ascii="仿宋_GB2312" w:eastAsia="仿宋_GB2312" w:hAnsi="仿宋_GB2312" w:cs="仿宋_GB2312" w:hint="eastAsia"/>
                <w:sz w:val="32"/>
                <w:szCs w:val="32"/>
              </w:rPr>
              <w:t>需提供项目合同扫描件，原件备查。</w:t>
            </w:r>
          </w:p>
        </w:tc>
        <w:tc>
          <w:tcPr>
            <w:tcW w:w="1099" w:type="dxa"/>
            <w:vAlign w:val="center"/>
          </w:tcPr>
          <w:p w14:paraId="0F7617EB" w14:textId="77777777" w:rsidR="008C3A9A" w:rsidRDefault="00C8593C">
            <w:pPr>
              <w:spacing w:line="5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满分</w:t>
            </w:r>
          </w:p>
          <w:p w14:paraId="408042B3" w14:textId="77777777" w:rsidR="008C3A9A" w:rsidRDefault="00C8593C">
            <w:pPr>
              <w:spacing w:line="5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2分</w:t>
            </w:r>
          </w:p>
        </w:tc>
      </w:tr>
    </w:tbl>
    <w:p w14:paraId="707639D8" w14:textId="77777777" w:rsidR="008C3A9A" w:rsidRDefault="00C8593C">
      <w:pPr>
        <w:spacing w:beforeLines="50" w:before="120" w:line="560" w:lineRule="exact"/>
        <w:ind w:firstLine="314"/>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（3）价格分F3（满分50分）</w:t>
      </w:r>
    </w:p>
    <w:p w14:paraId="0295F854" w14:textId="77777777" w:rsidR="008C3A9A" w:rsidRDefault="00C8593C">
      <w:pPr>
        <w:spacing w:line="560" w:lineRule="exact"/>
        <w:ind w:firstLineChars="198" w:firstLine="634"/>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评标基准价计算方法采用低价优先法，即满足招标文件要求且评标价最低的评标价作为评标基准价，其价格分为满分。其他投标人价格分按下列公式计算：</w:t>
      </w:r>
    </w:p>
    <w:p w14:paraId="4E644E82" w14:textId="77777777" w:rsidR="008C3A9A" w:rsidRDefault="00C8593C">
      <w:pPr>
        <w:spacing w:line="560" w:lineRule="exact"/>
        <w:ind w:firstLineChars="98" w:firstLine="314"/>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价格分= 评标基准价/投标人的评标价×50</w:t>
      </w:r>
    </w:p>
    <w:p w14:paraId="7924C092" w14:textId="77777777" w:rsidR="008C3A9A" w:rsidRDefault="00C8593C">
      <w:pPr>
        <w:spacing w:line="560" w:lineRule="exact"/>
        <w:ind w:firstLineChars="98" w:firstLine="314"/>
        <w:rPr>
          <w:rFonts w:ascii="仿宋_GB2312" w:eastAsia="仿宋_GB2312" w:hAnsi="仿宋_GB2312" w:cs="仿宋_GB2312"/>
          <w:bCs/>
          <w:spacing w:val="-4"/>
          <w:sz w:val="32"/>
          <w:szCs w:val="32"/>
        </w:rPr>
      </w:pPr>
      <w:r>
        <w:rPr>
          <w:rFonts w:ascii="仿宋_GB2312" w:eastAsia="仿宋_GB2312" w:hAnsi="仿宋_GB2312" w:cs="仿宋_GB2312" w:hint="eastAsia"/>
          <w:bCs/>
          <w:sz w:val="32"/>
          <w:szCs w:val="32"/>
        </w:rPr>
        <w:t>注：如投标人的投标报价存在</w:t>
      </w:r>
      <w:r>
        <w:rPr>
          <w:rFonts w:ascii="仿宋_GB2312" w:eastAsia="仿宋_GB2312" w:hAnsi="仿宋_GB2312" w:cs="仿宋_GB2312" w:hint="eastAsia"/>
          <w:bCs/>
          <w:spacing w:val="-4"/>
          <w:sz w:val="32"/>
          <w:szCs w:val="32"/>
        </w:rPr>
        <w:t>漏（缺）项的，按废标处理。</w:t>
      </w:r>
    </w:p>
    <w:p w14:paraId="11FC8EBD" w14:textId="77777777" w:rsidR="008C3A9A" w:rsidRDefault="00C8593C">
      <w:pPr>
        <w:spacing w:line="560" w:lineRule="exact"/>
        <w:ind w:firstLineChars="98" w:firstLine="314"/>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（由评标委员会当场统一计算）。</w:t>
      </w:r>
    </w:p>
    <w:p w14:paraId="20FC9924" w14:textId="77777777" w:rsidR="008C3A9A" w:rsidRDefault="00C8593C">
      <w:pPr>
        <w:spacing w:line="560" w:lineRule="exact"/>
        <w:ind w:firstLineChars="100" w:firstLine="32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（4）各初审合格投标人综合得分= F1＋F2＋F3 </w:t>
      </w:r>
    </w:p>
    <w:p w14:paraId="158BC190" w14:textId="77777777" w:rsidR="008C3A9A" w:rsidRDefault="00C8593C">
      <w:pPr>
        <w:spacing w:line="560" w:lineRule="exact"/>
        <w:ind w:firstLineChars="100" w:firstLine="32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说明：计算技术汇总得分、商务汇总得分及价格分时，经四舍五入后保留三位小数，计算投标人综合得分时，经四舍五入后保留两位小数。</w:t>
      </w:r>
    </w:p>
    <w:p w14:paraId="2D8D6FBB" w14:textId="77777777" w:rsidR="008C3A9A" w:rsidRDefault="00C8593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18.2推荐中标候选人原则</w:t>
      </w:r>
    </w:p>
    <w:p w14:paraId="2604182D" w14:textId="77777777" w:rsidR="008C3A9A" w:rsidRDefault="00C8593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18.2.1排名及排名规则：评标委员会根据以下原则对初审合格的投标人进行排名：</w:t>
      </w:r>
    </w:p>
    <w:p w14:paraId="06203584" w14:textId="77777777" w:rsidR="008C3A9A" w:rsidRDefault="00C8593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（1）综合得分高者排名在前，即：综合得分最高者排名第一，综合得分次高者排名第二，以此类推。</w:t>
      </w:r>
    </w:p>
    <w:p w14:paraId="1CB1C127" w14:textId="77777777" w:rsidR="008C3A9A" w:rsidRDefault="00C8593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（2）综合得分相同时，投标报价低者排名在前；</w:t>
      </w:r>
    </w:p>
    <w:p w14:paraId="6A4BB17C" w14:textId="77777777" w:rsidR="008C3A9A" w:rsidRDefault="00C8593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（3）综合得分相同且投标报价相同时，技术分得分高者（即F1得分高者）排名在前；</w:t>
      </w:r>
    </w:p>
    <w:p w14:paraId="74E4C45A" w14:textId="77777777" w:rsidR="008C3A9A" w:rsidRDefault="00C8593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（4）以上办法都不能确定排名时，评标委员会根据有利于项目实施的原则确定排名。</w:t>
      </w:r>
    </w:p>
    <w:p w14:paraId="074D9687" w14:textId="77777777" w:rsidR="008C3A9A" w:rsidRDefault="00C8593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18.2.2推荐中标候选人：评标委员会将按比较与评价最优先原则，推荐出中标候选单位，其余的合格投标单位为备选供应商。</w:t>
      </w:r>
    </w:p>
    <w:p w14:paraId="469466D3" w14:textId="77777777" w:rsidR="008C3A9A" w:rsidRDefault="00C8593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18.3.定标准则</w:t>
      </w:r>
    </w:p>
    <w:p w14:paraId="463985D1" w14:textId="77777777" w:rsidR="008C3A9A" w:rsidRDefault="00C8593C">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18.3.1招标人将按照评标报告中推荐的中标候选人顺序确定拟中标人。</w:t>
      </w:r>
    </w:p>
    <w:p w14:paraId="27CF829C" w14:textId="77777777" w:rsidR="008C3A9A" w:rsidRDefault="00C8593C">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18.3.2招标人将审查拟中标人的投标人资格、信誉、生产条件、产品技术状态、性能以及其它投标人认为有必要了解的问题。</w:t>
      </w:r>
    </w:p>
    <w:p w14:paraId="5ED272C9" w14:textId="77777777" w:rsidR="008C3A9A" w:rsidRDefault="00C8593C">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18.3.3如果确定拟中标人无能力履行合同，其投标将被拒绝，招标人将对下一个可能中标的投标人做类似审查。</w:t>
      </w:r>
    </w:p>
    <w:p w14:paraId="4A8A7A3C" w14:textId="77777777" w:rsidR="008C3A9A" w:rsidRDefault="00C8593C">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18.3.4接受审查的拟中标人必须如实回答询问或接受招标人的考察，并提供所需的有关资料。</w:t>
      </w:r>
    </w:p>
    <w:p w14:paraId="3D803B3F" w14:textId="77777777" w:rsidR="008C3A9A" w:rsidRDefault="00C8593C">
      <w:pPr>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18.3.5中标通知书生效后，如果已中标的投标人不能按投标文件中承诺的条件履行签约行为，招标人有权在评标委员会推荐的中标候选人名单中按顺序选择新的合同授予人。</w:t>
      </w:r>
    </w:p>
    <w:p w14:paraId="7B6DA57E" w14:textId="77777777" w:rsidR="008C3A9A" w:rsidRDefault="00C8593C">
      <w:pPr>
        <w:pStyle w:val="3"/>
        <w:keepNext w:val="0"/>
        <w:keepLines w:val="0"/>
        <w:spacing w:before="0" w:after="0" w:line="560" w:lineRule="exact"/>
        <w:ind w:firstLineChars="200" w:firstLine="640"/>
        <w:rPr>
          <w:rFonts w:ascii="仿宋_GB2312" w:eastAsia="仿宋_GB2312" w:hAnsi="仿宋_GB2312" w:cs="仿宋_GB2312"/>
          <w:b w:val="0"/>
          <w:sz w:val="32"/>
        </w:rPr>
      </w:pPr>
      <w:bookmarkStart w:id="109" w:name="_Toc191892321"/>
      <w:bookmarkStart w:id="110" w:name="_Toc192925669"/>
      <w:bookmarkStart w:id="111" w:name="_Toc112111613"/>
      <w:r>
        <w:rPr>
          <w:rFonts w:ascii="仿宋_GB2312" w:eastAsia="仿宋_GB2312" w:hAnsi="仿宋_GB2312" w:cs="仿宋_GB2312" w:hint="eastAsia"/>
          <w:b w:val="0"/>
          <w:sz w:val="32"/>
        </w:rPr>
        <w:t>19. 投标文件的澄清</w:t>
      </w:r>
      <w:bookmarkEnd w:id="109"/>
      <w:bookmarkEnd w:id="110"/>
      <w:bookmarkEnd w:id="111"/>
    </w:p>
    <w:p w14:paraId="3872C929" w14:textId="77777777" w:rsidR="008C3A9A" w:rsidRDefault="00C8593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19.1 对投标文件中含义不明确、同类问题表述不一致或者有明显文字和计算错误的内容，评标委员会将以书面形式，要求投标人作出必要的澄清、说明或者纠正。投标人的澄清、说明或者纠正，应当在评标委员会规定的时间内以书面形式作出，由其法定代表人或者授权代表签字，并不得超出投标文件的范围或者改变投标文件的实质性内容。</w:t>
      </w:r>
    </w:p>
    <w:p w14:paraId="269C0370" w14:textId="77777777" w:rsidR="008C3A9A" w:rsidRDefault="00C8593C">
      <w:pPr>
        <w:pStyle w:val="3"/>
        <w:keepNext w:val="0"/>
        <w:keepLines w:val="0"/>
        <w:spacing w:before="0" w:after="0" w:line="560" w:lineRule="exact"/>
        <w:ind w:firstLineChars="200" w:firstLine="640"/>
        <w:rPr>
          <w:rFonts w:ascii="仿宋_GB2312" w:eastAsia="仿宋_GB2312" w:hAnsi="仿宋_GB2312" w:cs="仿宋_GB2312"/>
          <w:b w:val="0"/>
          <w:sz w:val="32"/>
        </w:rPr>
      </w:pPr>
      <w:bookmarkStart w:id="112" w:name="_Toc192925670"/>
      <w:bookmarkStart w:id="113" w:name="_Toc191892322"/>
      <w:bookmarkStart w:id="114" w:name="_Toc112111614"/>
      <w:r>
        <w:rPr>
          <w:rFonts w:ascii="仿宋_GB2312" w:eastAsia="仿宋_GB2312" w:hAnsi="仿宋_GB2312" w:cs="仿宋_GB2312" w:hint="eastAsia"/>
          <w:b w:val="0"/>
          <w:sz w:val="32"/>
        </w:rPr>
        <w:t>20. 比较与评价</w:t>
      </w:r>
      <w:bookmarkEnd w:id="112"/>
      <w:bookmarkEnd w:id="113"/>
      <w:bookmarkEnd w:id="114"/>
    </w:p>
    <w:p w14:paraId="4A3C957C" w14:textId="77777777" w:rsidR="008C3A9A" w:rsidRDefault="00C8593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20.1 评标委员会将按“投标人须知”前附表第6项所述的评标方法与标准，对资格性检查和符合性检查合格的投标文件，进行商务和技术评估，综合比较与评价。  </w:t>
      </w:r>
    </w:p>
    <w:p w14:paraId="113F9FEC" w14:textId="77777777" w:rsidR="008C3A9A" w:rsidRDefault="00C8593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20.2 对漏（缺）报项的处理：招标文件中要求列入报价的费用（含配置、功能），漏（缺）报的视同已含在投标总价中。但在评标时取有效投标人该项最高报价加入漏（缺）报人的评标价进行评标。对多报项及赠送项的价格，评标时不予核减，全部进入评标价评议。</w:t>
      </w:r>
    </w:p>
    <w:p w14:paraId="50E6ED76" w14:textId="77777777" w:rsidR="008C3A9A" w:rsidRDefault="00C8593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20.3 若投标人的报价明显低于其他报价，使得其投标报价将低于其个别成本的，将会影响服务质量或不能诚信履约的，投标人须按评标委员会要求做出书面说明并提供相关证明材料，不能合理说明或不能提供相关证明材料的，将作无效投标处理。</w:t>
      </w:r>
    </w:p>
    <w:p w14:paraId="4630A1B5" w14:textId="77777777" w:rsidR="008C3A9A" w:rsidRDefault="00C8593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20.4评标委员会将按比较与评价最优在先原则, 排列评价顺序, 根据在投标人须知前附表中确定的中标候选人数量，推荐出中标候选人。</w:t>
      </w:r>
    </w:p>
    <w:p w14:paraId="52B86E6D" w14:textId="77777777" w:rsidR="008C3A9A" w:rsidRDefault="00C8593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20.5 在评标期间，若出现符合本须知规定的所有投标条件的投标人不足三家情形的，本次招标程序终止，除招标任务取消情形外，招标人将依法重新组织招标或者采取竞争性谈判等其他方式采购。</w:t>
      </w:r>
    </w:p>
    <w:p w14:paraId="087124FE" w14:textId="3D0AE2A2" w:rsidR="008C3A9A" w:rsidRDefault="00C8593C">
      <w:pPr>
        <w:pStyle w:val="2"/>
        <w:keepNext w:val="0"/>
        <w:keepLines w:val="0"/>
        <w:spacing w:before="0" w:after="0" w:line="560" w:lineRule="exact"/>
        <w:rPr>
          <w:rFonts w:ascii="仿宋_GB2312" w:eastAsia="仿宋_GB2312" w:hAnsi="仿宋_GB2312" w:cs="仿宋_GB2312"/>
          <w:b w:val="0"/>
          <w:sz w:val="32"/>
        </w:rPr>
      </w:pPr>
      <w:bookmarkStart w:id="115" w:name="_Toc191892323"/>
      <w:bookmarkStart w:id="116" w:name="_Toc192925671"/>
      <w:bookmarkStart w:id="117" w:name="_Toc112111615"/>
      <w:r>
        <w:rPr>
          <w:rFonts w:ascii="仿宋_GB2312" w:eastAsia="仿宋_GB2312" w:hAnsi="仿宋_GB2312" w:cs="仿宋_GB2312" w:hint="eastAsia"/>
          <w:b w:val="0"/>
          <w:sz w:val="32"/>
        </w:rPr>
        <w:t>第六节</w:t>
      </w:r>
      <w:r w:rsidR="00350DBA">
        <w:rPr>
          <w:rFonts w:ascii="仿宋_GB2312" w:eastAsia="仿宋_GB2312" w:hAnsi="仿宋_GB2312" w:cs="仿宋_GB2312" w:hint="eastAsia"/>
          <w:b w:val="0"/>
          <w:sz w:val="32"/>
        </w:rPr>
        <w:t xml:space="preserve"> </w:t>
      </w:r>
      <w:r w:rsidR="00350DBA">
        <w:rPr>
          <w:rFonts w:ascii="仿宋_GB2312" w:eastAsia="仿宋_GB2312" w:hAnsi="仿宋_GB2312" w:cs="仿宋_GB2312"/>
          <w:b w:val="0"/>
          <w:sz w:val="32"/>
        </w:rPr>
        <w:t xml:space="preserve"> </w:t>
      </w:r>
      <w:r>
        <w:rPr>
          <w:rFonts w:ascii="仿宋_GB2312" w:eastAsia="仿宋_GB2312" w:hAnsi="仿宋_GB2312" w:cs="仿宋_GB2312" w:hint="eastAsia"/>
          <w:b w:val="0"/>
          <w:sz w:val="32"/>
        </w:rPr>
        <w:t>定标与签订合同</w:t>
      </w:r>
      <w:bookmarkEnd w:id="115"/>
      <w:bookmarkEnd w:id="116"/>
      <w:bookmarkEnd w:id="117"/>
    </w:p>
    <w:p w14:paraId="77A4CC22" w14:textId="0447EFAA" w:rsidR="008C3A9A" w:rsidRDefault="00C8593C">
      <w:pPr>
        <w:pStyle w:val="3"/>
        <w:keepNext w:val="0"/>
        <w:keepLines w:val="0"/>
        <w:spacing w:before="0" w:after="0" w:line="560" w:lineRule="exact"/>
        <w:ind w:firstLineChars="200" w:firstLine="640"/>
        <w:rPr>
          <w:rFonts w:ascii="仿宋_GB2312" w:eastAsia="仿宋_GB2312" w:hAnsi="仿宋_GB2312" w:cs="仿宋_GB2312"/>
          <w:b w:val="0"/>
          <w:sz w:val="32"/>
        </w:rPr>
      </w:pPr>
      <w:bookmarkStart w:id="118" w:name="_Toc191892324"/>
      <w:bookmarkStart w:id="119" w:name="_Toc192925672"/>
      <w:bookmarkStart w:id="120" w:name="_Toc112111616"/>
      <w:r>
        <w:rPr>
          <w:rFonts w:ascii="仿宋_GB2312" w:eastAsia="仿宋_GB2312" w:hAnsi="仿宋_GB2312" w:cs="仿宋_GB2312" w:hint="eastAsia"/>
          <w:b w:val="0"/>
          <w:sz w:val="32"/>
        </w:rPr>
        <w:t>2</w:t>
      </w:r>
      <w:r w:rsidR="0012353C">
        <w:rPr>
          <w:rFonts w:ascii="仿宋_GB2312" w:eastAsia="仿宋_GB2312" w:hAnsi="仿宋_GB2312" w:cs="仿宋_GB2312"/>
          <w:b w:val="0"/>
          <w:sz w:val="32"/>
        </w:rPr>
        <w:t>1</w:t>
      </w:r>
      <w:r>
        <w:rPr>
          <w:rFonts w:ascii="仿宋_GB2312" w:eastAsia="仿宋_GB2312" w:hAnsi="仿宋_GB2312" w:cs="仿宋_GB2312" w:hint="eastAsia"/>
          <w:b w:val="0"/>
          <w:sz w:val="32"/>
        </w:rPr>
        <w:t>. 定标准则</w:t>
      </w:r>
      <w:bookmarkEnd w:id="118"/>
      <w:bookmarkEnd w:id="119"/>
      <w:bookmarkEnd w:id="120"/>
    </w:p>
    <w:p w14:paraId="08382679" w14:textId="77777777" w:rsidR="008C3A9A" w:rsidRDefault="00C8593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投标人的投标文件符合招标文件要求，按招标文件确定评标标准、方法，经评委评审并推荐中标候选人。</w:t>
      </w:r>
    </w:p>
    <w:p w14:paraId="6D2895A5" w14:textId="6D98180F" w:rsidR="008C3A9A" w:rsidRDefault="00C8593C">
      <w:pPr>
        <w:pStyle w:val="3"/>
        <w:keepNext w:val="0"/>
        <w:keepLines w:val="0"/>
        <w:spacing w:before="0" w:after="0" w:line="560" w:lineRule="exact"/>
        <w:ind w:firstLineChars="200" w:firstLine="640"/>
        <w:rPr>
          <w:rFonts w:ascii="仿宋_GB2312" w:eastAsia="仿宋_GB2312" w:hAnsi="仿宋_GB2312" w:cs="仿宋_GB2312"/>
          <w:b w:val="0"/>
          <w:sz w:val="32"/>
        </w:rPr>
      </w:pPr>
      <w:bookmarkStart w:id="121" w:name="_Toc192925673"/>
      <w:bookmarkStart w:id="122" w:name="_Toc191892325"/>
      <w:bookmarkStart w:id="123" w:name="_Toc112111617"/>
      <w:r>
        <w:rPr>
          <w:rFonts w:ascii="仿宋_GB2312" w:eastAsia="仿宋_GB2312" w:hAnsi="仿宋_GB2312" w:cs="仿宋_GB2312" w:hint="eastAsia"/>
          <w:b w:val="0"/>
          <w:sz w:val="32"/>
        </w:rPr>
        <w:t>2</w:t>
      </w:r>
      <w:r w:rsidR="0012353C">
        <w:rPr>
          <w:rFonts w:ascii="仿宋_GB2312" w:eastAsia="仿宋_GB2312" w:hAnsi="仿宋_GB2312" w:cs="仿宋_GB2312"/>
          <w:b w:val="0"/>
          <w:sz w:val="32"/>
        </w:rPr>
        <w:t>2</w:t>
      </w:r>
      <w:r>
        <w:rPr>
          <w:rFonts w:ascii="仿宋_GB2312" w:eastAsia="仿宋_GB2312" w:hAnsi="仿宋_GB2312" w:cs="仿宋_GB2312" w:hint="eastAsia"/>
          <w:b w:val="0"/>
          <w:sz w:val="32"/>
        </w:rPr>
        <w:t>. 中标通知</w:t>
      </w:r>
      <w:bookmarkEnd w:id="121"/>
      <w:bookmarkEnd w:id="122"/>
      <w:bookmarkEnd w:id="123"/>
    </w:p>
    <w:p w14:paraId="4901C2CB" w14:textId="6E8ED19F" w:rsidR="008C3A9A" w:rsidRDefault="00C8593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sidR="0012353C">
        <w:rPr>
          <w:rFonts w:ascii="仿宋_GB2312" w:eastAsia="仿宋_GB2312" w:hAnsi="仿宋_GB2312" w:cs="仿宋_GB2312"/>
          <w:bCs/>
          <w:sz w:val="32"/>
          <w:szCs w:val="32"/>
        </w:rPr>
        <w:t>2</w:t>
      </w:r>
      <w:r>
        <w:rPr>
          <w:rFonts w:ascii="仿宋_GB2312" w:eastAsia="仿宋_GB2312" w:hAnsi="仿宋_GB2312" w:cs="仿宋_GB2312" w:hint="eastAsia"/>
          <w:bCs/>
          <w:sz w:val="32"/>
          <w:szCs w:val="32"/>
        </w:rPr>
        <w:t>.1 评标结束后，评标结果经招标人流程确认后，招标人将向中标人发出中标通知书。中标通知书对招标人和中标人具有同等法律效力。中标通知书发出后，中标人放弃中标，应承担相应的法律责任。</w:t>
      </w:r>
    </w:p>
    <w:p w14:paraId="639AB64B" w14:textId="18C73E59" w:rsidR="008C3A9A" w:rsidRDefault="00C8593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2</w:t>
      </w:r>
      <w:r w:rsidR="0012353C">
        <w:rPr>
          <w:rFonts w:ascii="仿宋_GB2312" w:eastAsia="仿宋_GB2312" w:hAnsi="仿宋_GB2312" w:cs="仿宋_GB2312"/>
          <w:bCs/>
          <w:sz w:val="32"/>
          <w:szCs w:val="32"/>
        </w:rPr>
        <w:t>2</w:t>
      </w:r>
      <w:r>
        <w:rPr>
          <w:rFonts w:ascii="仿宋_GB2312" w:eastAsia="仿宋_GB2312" w:hAnsi="仿宋_GB2312" w:cs="仿宋_GB2312" w:hint="eastAsia"/>
          <w:bCs/>
          <w:sz w:val="32"/>
          <w:szCs w:val="32"/>
        </w:rPr>
        <w:t>.2 招标人将向中标单位发出《中标通知书》，没有中标的其它投标人不另行通知。</w:t>
      </w:r>
    </w:p>
    <w:p w14:paraId="41503F33" w14:textId="20D9421D" w:rsidR="008C3A9A" w:rsidRDefault="00C8593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sidR="0012353C">
        <w:rPr>
          <w:rFonts w:ascii="仿宋_GB2312" w:eastAsia="仿宋_GB2312" w:hAnsi="仿宋_GB2312" w:cs="仿宋_GB2312"/>
          <w:bCs/>
          <w:sz w:val="32"/>
          <w:szCs w:val="32"/>
        </w:rPr>
        <w:t>2</w:t>
      </w:r>
      <w:r>
        <w:rPr>
          <w:rFonts w:ascii="仿宋_GB2312" w:eastAsia="仿宋_GB2312" w:hAnsi="仿宋_GB2312" w:cs="仿宋_GB2312" w:hint="eastAsia"/>
          <w:bCs/>
          <w:sz w:val="32"/>
          <w:szCs w:val="32"/>
        </w:rPr>
        <w:t>.3《中标通知书》将作为签订采购合同的依据。采购合同签订后，《中标通知书》成为合同的一部分。</w:t>
      </w:r>
    </w:p>
    <w:p w14:paraId="3E956D35" w14:textId="69748ECF" w:rsidR="008C3A9A" w:rsidRDefault="00C8593C">
      <w:pPr>
        <w:pStyle w:val="3"/>
        <w:keepNext w:val="0"/>
        <w:keepLines w:val="0"/>
        <w:spacing w:before="0" w:after="0" w:line="560" w:lineRule="exact"/>
        <w:ind w:firstLineChars="200" w:firstLine="640"/>
        <w:rPr>
          <w:rFonts w:ascii="仿宋_GB2312" w:eastAsia="仿宋_GB2312" w:hAnsi="仿宋_GB2312" w:cs="仿宋_GB2312"/>
          <w:b w:val="0"/>
          <w:sz w:val="32"/>
        </w:rPr>
      </w:pPr>
      <w:bookmarkStart w:id="124" w:name="_Toc192925674"/>
      <w:bookmarkStart w:id="125" w:name="_Toc191892326"/>
      <w:bookmarkStart w:id="126" w:name="_Toc112111618"/>
      <w:r>
        <w:rPr>
          <w:rFonts w:ascii="仿宋_GB2312" w:eastAsia="仿宋_GB2312" w:hAnsi="仿宋_GB2312" w:cs="仿宋_GB2312" w:hint="eastAsia"/>
          <w:b w:val="0"/>
          <w:sz w:val="32"/>
        </w:rPr>
        <w:t>2</w:t>
      </w:r>
      <w:r w:rsidR="0012353C">
        <w:rPr>
          <w:rFonts w:ascii="仿宋_GB2312" w:eastAsia="仿宋_GB2312" w:hAnsi="仿宋_GB2312" w:cs="仿宋_GB2312"/>
          <w:b w:val="0"/>
          <w:sz w:val="32"/>
        </w:rPr>
        <w:t>3</w:t>
      </w:r>
      <w:r>
        <w:rPr>
          <w:rFonts w:ascii="仿宋_GB2312" w:eastAsia="仿宋_GB2312" w:hAnsi="仿宋_GB2312" w:cs="仿宋_GB2312" w:hint="eastAsia"/>
          <w:b w:val="0"/>
          <w:sz w:val="32"/>
        </w:rPr>
        <w:t>. 签订合同</w:t>
      </w:r>
      <w:bookmarkEnd w:id="124"/>
      <w:bookmarkEnd w:id="125"/>
      <w:bookmarkEnd w:id="126"/>
    </w:p>
    <w:p w14:paraId="058B5064" w14:textId="4929CA07" w:rsidR="008C3A9A" w:rsidRDefault="00C8593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sidR="0012353C">
        <w:rPr>
          <w:rFonts w:ascii="仿宋_GB2312" w:eastAsia="仿宋_GB2312" w:hAnsi="仿宋_GB2312" w:cs="仿宋_GB2312"/>
          <w:bCs/>
          <w:sz w:val="32"/>
          <w:szCs w:val="32"/>
        </w:rPr>
        <w:t>3</w:t>
      </w:r>
      <w:r>
        <w:rPr>
          <w:rFonts w:ascii="仿宋_GB2312" w:eastAsia="仿宋_GB2312" w:hAnsi="仿宋_GB2312" w:cs="仿宋_GB2312" w:hint="eastAsia"/>
          <w:bCs/>
          <w:sz w:val="32"/>
          <w:szCs w:val="32"/>
        </w:rPr>
        <w:t>.1中标人在《中标通知书》发出之日起20日内，根据招标文件确定的事项和中标人投标文件，与招标人签订采购合同。双方所签订的采购合同，不得对招标文件和中标人投标文件作实质性修改。逾期未签订采购合同，按照有关法律规定承担相应的法律责任；属于中标人责任的，招标人将没收其投标保证金，以抵偿对招标人造成的损失。</w:t>
      </w:r>
    </w:p>
    <w:p w14:paraId="4C97C067" w14:textId="01E461C7" w:rsidR="008C3A9A" w:rsidRDefault="00C8593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sidR="0012353C">
        <w:rPr>
          <w:rFonts w:ascii="仿宋_GB2312" w:eastAsia="仿宋_GB2312" w:hAnsi="仿宋_GB2312" w:cs="仿宋_GB2312"/>
          <w:bCs/>
          <w:sz w:val="32"/>
          <w:szCs w:val="32"/>
        </w:rPr>
        <w:t>3</w:t>
      </w:r>
      <w:r>
        <w:rPr>
          <w:rFonts w:ascii="仿宋_GB2312" w:eastAsia="仿宋_GB2312" w:hAnsi="仿宋_GB2312" w:cs="仿宋_GB2312" w:hint="eastAsia"/>
          <w:bCs/>
          <w:sz w:val="32"/>
          <w:szCs w:val="32"/>
        </w:rPr>
        <w:t>.2招标文件、招标文件的修改文件、中标人的投标文件、补充或修改的文件及澄清或承诺文件等，均为双方签订采购合同的组成部分，并与采购合同一并作为本招标文件所列采购项目的互补性法律文件，与采购合同具有同等法律效力。</w:t>
      </w:r>
    </w:p>
    <w:p w14:paraId="74BD1278" w14:textId="3EE36147" w:rsidR="008C3A9A" w:rsidRDefault="00C8593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sidR="0012353C">
        <w:rPr>
          <w:rFonts w:ascii="仿宋_GB2312" w:eastAsia="仿宋_GB2312" w:hAnsi="仿宋_GB2312" w:cs="仿宋_GB2312"/>
          <w:bCs/>
          <w:sz w:val="32"/>
          <w:szCs w:val="32"/>
        </w:rPr>
        <w:t>3</w:t>
      </w:r>
      <w:r>
        <w:rPr>
          <w:rFonts w:ascii="仿宋_GB2312" w:eastAsia="仿宋_GB2312" w:hAnsi="仿宋_GB2312" w:cs="仿宋_GB2312" w:hint="eastAsia"/>
          <w:bCs/>
          <w:sz w:val="32"/>
          <w:szCs w:val="32"/>
        </w:rPr>
        <w:t>.3中标人因不可抗力或者自身原因不能履行采购合同的，招标人将与排位在中标人之后第一位的中标候选人签订采购合同，以此类推。</w:t>
      </w:r>
    </w:p>
    <w:p w14:paraId="147A8ABF" w14:textId="0CD8909B" w:rsidR="008C3A9A" w:rsidRDefault="00C8593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sidR="0012353C">
        <w:rPr>
          <w:rFonts w:ascii="仿宋_GB2312" w:eastAsia="仿宋_GB2312" w:hAnsi="仿宋_GB2312" w:cs="仿宋_GB2312"/>
          <w:bCs/>
          <w:sz w:val="32"/>
          <w:szCs w:val="32"/>
        </w:rPr>
        <w:t>3</w:t>
      </w:r>
      <w:r>
        <w:rPr>
          <w:rFonts w:ascii="仿宋_GB2312" w:eastAsia="仿宋_GB2312" w:hAnsi="仿宋_GB2312" w:cs="仿宋_GB2312" w:hint="eastAsia"/>
          <w:bCs/>
          <w:sz w:val="32"/>
          <w:szCs w:val="32"/>
        </w:rPr>
        <w:t>.4 中标人未能按招标人的要求，随时提供投标文件中出具的相关证明材料的原件，招标人有权认定投标人存在弄虚作假、骗取中标的行为。</w:t>
      </w:r>
    </w:p>
    <w:p w14:paraId="3C296C52" w14:textId="77777777" w:rsidR="008C3A9A" w:rsidRDefault="008C3A9A">
      <w:pPr>
        <w:spacing w:line="560" w:lineRule="exact"/>
        <w:ind w:firstLineChars="200" w:firstLine="560"/>
        <w:rPr>
          <w:rFonts w:ascii="仿宋" w:eastAsia="仿宋" w:hAnsi="仿宋"/>
          <w:sz w:val="28"/>
          <w:szCs w:val="28"/>
        </w:rPr>
      </w:pPr>
    </w:p>
    <w:p w14:paraId="1C2D62B4" w14:textId="77777777" w:rsidR="008C3A9A" w:rsidRDefault="008C3A9A">
      <w:pPr>
        <w:spacing w:line="360" w:lineRule="auto"/>
        <w:ind w:firstLineChars="200" w:firstLine="560"/>
        <w:rPr>
          <w:rFonts w:ascii="仿宋" w:eastAsia="仿宋" w:hAnsi="仿宋"/>
          <w:sz w:val="28"/>
          <w:szCs w:val="28"/>
        </w:rPr>
      </w:pPr>
    </w:p>
    <w:p w14:paraId="14304FDC" w14:textId="77777777" w:rsidR="008C3A9A" w:rsidRDefault="008C3A9A">
      <w:pPr>
        <w:spacing w:line="360" w:lineRule="auto"/>
        <w:ind w:firstLineChars="200" w:firstLine="560"/>
        <w:rPr>
          <w:rFonts w:ascii="仿宋" w:eastAsia="仿宋" w:hAnsi="仿宋"/>
          <w:sz w:val="28"/>
          <w:szCs w:val="28"/>
        </w:rPr>
      </w:pPr>
    </w:p>
    <w:p w14:paraId="1C7474CE" w14:textId="77777777" w:rsidR="008C3A9A" w:rsidRDefault="00C8593C">
      <w:pPr>
        <w:pStyle w:val="1"/>
        <w:keepNext w:val="0"/>
        <w:keepLines w:val="0"/>
        <w:spacing w:before="0" w:after="0" w:line="360" w:lineRule="auto"/>
        <w:jc w:val="center"/>
        <w:rPr>
          <w:rFonts w:ascii="方正小标宋简体" w:eastAsia="方正小标宋简体" w:hAnsi="方正小标宋简体" w:cs="方正小标宋简体"/>
          <w:b w:val="0"/>
          <w:bCs w:val="0"/>
          <w:sz w:val="44"/>
        </w:rPr>
      </w:pPr>
      <w:bookmarkStart w:id="127" w:name="_Toc112111619"/>
      <w:r>
        <w:rPr>
          <w:rFonts w:ascii="方正小标宋简体" w:eastAsia="方正小标宋简体" w:hAnsi="方正小标宋简体" w:cs="方正小标宋简体" w:hint="eastAsia"/>
          <w:b w:val="0"/>
          <w:bCs w:val="0"/>
          <w:sz w:val="44"/>
        </w:rPr>
        <w:lastRenderedPageBreak/>
        <w:t>第三章　招标内容及要求</w:t>
      </w:r>
      <w:bookmarkEnd w:id="127"/>
    </w:p>
    <w:p w14:paraId="3AB1BA0F" w14:textId="77777777" w:rsidR="008C3A9A" w:rsidRDefault="008C3A9A">
      <w:pPr>
        <w:rPr>
          <w:rFonts w:ascii="仿宋" w:eastAsia="仿宋" w:hAnsi="仿宋"/>
          <w:sz w:val="32"/>
          <w:szCs w:val="32"/>
        </w:rPr>
      </w:pPr>
    </w:p>
    <w:p w14:paraId="4F3BA644" w14:textId="0AB52E69" w:rsidR="008C3A9A" w:rsidRPr="00C8593C" w:rsidRDefault="00C8593C" w:rsidP="00C8593C">
      <w:pPr>
        <w:pStyle w:val="2"/>
        <w:keepNext w:val="0"/>
        <w:keepLines w:val="0"/>
        <w:spacing w:before="0" w:after="0" w:line="500" w:lineRule="exact"/>
        <w:jc w:val="center"/>
        <w:rPr>
          <w:rFonts w:ascii="方正小标宋简体" w:eastAsia="方正小标宋简体" w:hAnsi="方正小标宋简体" w:cs="方正小标宋简体"/>
          <w:b w:val="0"/>
          <w:bCs w:val="0"/>
          <w:sz w:val="44"/>
          <w:szCs w:val="44"/>
        </w:rPr>
      </w:pPr>
      <w:bookmarkStart w:id="128" w:name="_Toc112111620"/>
      <w:r w:rsidRPr="00C8593C">
        <w:rPr>
          <w:rFonts w:ascii="方正小标宋简体" w:eastAsia="方正小标宋简体" w:hAnsi="方正小标宋简体" w:cs="方正小标宋简体" w:hint="eastAsia"/>
          <w:b w:val="0"/>
          <w:bCs w:val="0"/>
          <w:sz w:val="44"/>
          <w:szCs w:val="44"/>
        </w:rPr>
        <w:t xml:space="preserve">第一节 </w:t>
      </w:r>
      <w:r w:rsidRPr="00C8593C">
        <w:rPr>
          <w:rFonts w:ascii="方正小标宋简体" w:eastAsia="方正小标宋简体" w:hAnsi="方正小标宋简体" w:cs="方正小标宋简体"/>
          <w:b w:val="0"/>
          <w:bCs w:val="0"/>
          <w:sz w:val="44"/>
          <w:szCs w:val="44"/>
        </w:rPr>
        <w:t xml:space="preserve"> </w:t>
      </w:r>
      <w:r w:rsidRPr="00C8593C">
        <w:rPr>
          <w:rFonts w:ascii="方正小标宋简体" w:eastAsia="方正小标宋简体" w:hAnsi="方正小标宋简体" w:cs="方正小标宋简体" w:hint="eastAsia"/>
          <w:b w:val="0"/>
          <w:bCs w:val="0"/>
          <w:sz w:val="44"/>
          <w:szCs w:val="44"/>
        </w:rPr>
        <w:t>项目需求</w:t>
      </w:r>
      <w:bookmarkEnd w:id="128"/>
    </w:p>
    <w:p w14:paraId="3E667038" w14:textId="77777777" w:rsidR="008C3A9A" w:rsidRDefault="00C8593C">
      <w:pPr>
        <w:spacing w:before="60" w:after="60" w:line="5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一、项目需求：</w:t>
      </w:r>
      <w:bookmarkStart w:id="129" w:name="_bookmark18"/>
      <w:bookmarkEnd w:id="129"/>
    </w:p>
    <w:tbl>
      <w:tblPr>
        <w:tblStyle w:val="af3"/>
        <w:tblW w:w="9072" w:type="dxa"/>
        <w:tblLayout w:type="fixed"/>
        <w:tblLook w:val="04A0" w:firstRow="1" w:lastRow="0" w:firstColumn="1" w:lastColumn="0" w:noHBand="0" w:noVBand="1"/>
      </w:tblPr>
      <w:tblGrid>
        <w:gridCol w:w="1079"/>
        <w:gridCol w:w="4839"/>
        <w:gridCol w:w="1663"/>
        <w:gridCol w:w="1491"/>
      </w:tblGrid>
      <w:tr w:rsidR="008C3A9A" w14:paraId="111D0204" w14:textId="77777777">
        <w:tc>
          <w:tcPr>
            <w:tcW w:w="1079" w:type="dxa"/>
            <w:vAlign w:val="center"/>
          </w:tcPr>
          <w:p w14:paraId="7AEBF54C" w14:textId="77777777" w:rsidR="008C3A9A" w:rsidRDefault="00C8593C">
            <w:pPr>
              <w:spacing w:line="500" w:lineRule="exact"/>
              <w:jc w:val="center"/>
              <w:rPr>
                <w:rFonts w:ascii="仿宋_GB2312" w:eastAsia="仿宋_GB2312" w:hAnsi="仿宋_GB2312" w:cs="仿宋_GB2312"/>
                <w:b/>
                <w:sz w:val="32"/>
                <w:szCs w:val="32"/>
              </w:rPr>
            </w:pPr>
            <w:bookmarkStart w:id="130" w:name="_Hlk111034138"/>
            <w:r>
              <w:rPr>
                <w:rFonts w:ascii="仿宋_GB2312" w:eastAsia="仿宋_GB2312" w:hAnsi="仿宋_GB2312" w:cs="仿宋_GB2312" w:hint="eastAsia"/>
                <w:b/>
                <w:sz w:val="32"/>
                <w:szCs w:val="32"/>
              </w:rPr>
              <w:t>序号</w:t>
            </w:r>
          </w:p>
        </w:tc>
        <w:tc>
          <w:tcPr>
            <w:tcW w:w="4839" w:type="dxa"/>
            <w:vAlign w:val="center"/>
          </w:tcPr>
          <w:p w14:paraId="492E6676"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型号及名称</w:t>
            </w:r>
          </w:p>
        </w:tc>
        <w:tc>
          <w:tcPr>
            <w:tcW w:w="1663" w:type="dxa"/>
            <w:vAlign w:val="center"/>
          </w:tcPr>
          <w:p w14:paraId="141D8E78"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单位</w:t>
            </w:r>
          </w:p>
        </w:tc>
        <w:tc>
          <w:tcPr>
            <w:tcW w:w="1491" w:type="dxa"/>
            <w:vAlign w:val="center"/>
          </w:tcPr>
          <w:p w14:paraId="4CEF3DA7"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数量</w:t>
            </w:r>
          </w:p>
        </w:tc>
      </w:tr>
      <w:tr w:rsidR="008C3A9A" w14:paraId="38A317CA" w14:textId="77777777">
        <w:tc>
          <w:tcPr>
            <w:tcW w:w="1079" w:type="dxa"/>
            <w:vAlign w:val="center"/>
          </w:tcPr>
          <w:p w14:paraId="20E31ED5"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1</w:t>
            </w:r>
          </w:p>
        </w:tc>
        <w:tc>
          <w:tcPr>
            <w:tcW w:w="4839" w:type="dxa"/>
            <w:vAlign w:val="center"/>
          </w:tcPr>
          <w:p w14:paraId="4422A0E1"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下一代防火墙</w:t>
            </w:r>
          </w:p>
        </w:tc>
        <w:tc>
          <w:tcPr>
            <w:tcW w:w="1663" w:type="dxa"/>
            <w:vAlign w:val="center"/>
          </w:tcPr>
          <w:p w14:paraId="7F82A6DC"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台</w:t>
            </w:r>
          </w:p>
        </w:tc>
        <w:tc>
          <w:tcPr>
            <w:tcW w:w="1491" w:type="dxa"/>
            <w:vAlign w:val="center"/>
          </w:tcPr>
          <w:p w14:paraId="52483EEE"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2</w:t>
            </w:r>
          </w:p>
        </w:tc>
      </w:tr>
      <w:tr w:rsidR="008C3A9A" w14:paraId="7D1A1572" w14:textId="77777777">
        <w:tc>
          <w:tcPr>
            <w:tcW w:w="1079" w:type="dxa"/>
            <w:vAlign w:val="center"/>
          </w:tcPr>
          <w:p w14:paraId="63D4665D"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2</w:t>
            </w:r>
          </w:p>
        </w:tc>
        <w:tc>
          <w:tcPr>
            <w:tcW w:w="4839" w:type="dxa"/>
            <w:vAlign w:val="center"/>
          </w:tcPr>
          <w:p w14:paraId="6667F0A6"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上网行为管理</w:t>
            </w:r>
          </w:p>
        </w:tc>
        <w:tc>
          <w:tcPr>
            <w:tcW w:w="1663" w:type="dxa"/>
            <w:vAlign w:val="center"/>
          </w:tcPr>
          <w:p w14:paraId="3C87FB9A"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台</w:t>
            </w:r>
          </w:p>
        </w:tc>
        <w:tc>
          <w:tcPr>
            <w:tcW w:w="1491" w:type="dxa"/>
            <w:vAlign w:val="center"/>
          </w:tcPr>
          <w:p w14:paraId="47CC20FB"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1</w:t>
            </w:r>
          </w:p>
        </w:tc>
      </w:tr>
      <w:tr w:rsidR="008C3A9A" w14:paraId="04AEEA9F" w14:textId="77777777">
        <w:tc>
          <w:tcPr>
            <w:tcW w:w="1079" w:type="dxa"/>
            <w:vAlign w:val="center"/>
          </w:tcPr>
          <w:p w14:paraId="6CB5B591"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3</w:t>
            </w:r>
          </w:p>
        </w:tc>
        <w:tc>
          <w:tcPr>
            <w:tcW w:w="4839" w:type="dxa"/>
            <w:vAlign w:val="center"/>
          </w:tcPr>
          <w:p w14:paraId="12035EF5"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堡垒机</w:t>
            </w:r>
          </w:p>
        </w:tc>
        <w:tc>
          <w:tcPr>
            <w:tcW w:w="1663" w:type="dxa"/>
            <w:vAlign w:val="center"/>
          </w:tcPr>
          <w:p w14:paraId="265EAA68"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套</w:t>
            </w:r>
          </w:p>
        </w:tc>
        <w:tc>
          <w:tcPr>
            <w:tcW w:w="1491" w:type="dxa"/>
            <w:vAlign w:val="center"/>
          </w:tcPr>
          <w:p w14:paraId="18BC239D"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1</w:t>
            </w:r>
          </w:p>
        </w:tc>
      </w:tr>
      <w:tr w:rsidR="00877FC7" w14:paraId="4BFA95DF" w14:textId="77777777">
        <w:tc>
          <w:tcPr>
            <w:tcW w:w="1079" w:type="dxa"/>
            <w:vAlign w:val="center"/>
          </w:tcPr>
          <w:p w14:paraId="66BCFFD4" w14:textId="6378C4E1" w:rsidR="00877FC7" w:rsidRDefault="00877FC7" w:rsidP="00877FC7">
            <w:pPr>
              <w:spacing w:line="500" w:lineRule="exact"/>
              <w:jc w:val="center"/>
              <w:rPr>
                <w:rFonts w:ascii="仿宋_GB2312" w:eastAsia="仿宋_GB2312" w:hAnsi="仿宋_GB2312" w:cs="仿宋_GB2312"/>
                <w:b/>
                <w:sz w:val="32"/>
                <w:szCs w:val="32"/>
              </w:rPr>
            </w:pPr>
            <w:bookmarkStart w:id="131" w:name="_Hlk109400887"/>
            <w:r>
              <w:rPr>
                <w:rFonts w:ascii="仿宋_GB2312" w:eastAsia="仿宋_GB2312" w:hAnsi="仿宋_GB2312" w:cs="仿宋_GB2312" w:hint="eastAsia"/>
                <w:b/>
                <w:sz w:val="32"/>
                <w:szCs w:val="32"/>
              </w:rPr>
              <w:t>4</w:t>
            </w:r>
          </w:p>
        </w:tc>
        <w:tc>
          <w:tcPr>
            <w:tcW w:w="4839" w:type="dxa"/>
            <w:vAlign w:val="center"/>
          </w:tcPr>
          <w:p w14:paraId="7BAF4539" w14:textId="77777777" w:rsidR="00877FC7" w:rsidRDefault="00877FC7" w:rsidP="00877FC7">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核心交换机</w:t>
            </w:r>
          </w:p>
        </w:tc>
        <w:tc>
          <w:tcPr>
            <w:tcW w:w="1663" w:type="dxa"/>
            <w:vAlign w:val="center"/>
          </w:tcPr>
          <w:p w14:paraId="0DFF9A6A" w14:textId="77777777" w:rsidR="00877FC7" w:rsidRDefault="00877FC7" w:rsidP="00877FC7">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台</w:t>
            </w:r>
          </w:p>
        </w:tc>
        <w:tc>
          <w:tcPr>
            <w:tcW w:w="1491" w:type="dxa"/>
            <w:vAlign w:val="center"/>
          </w:tcPr>
          <w:p w14:paraId="21D38DFB" w14:textId="77777777" w:rsidR="00877FC7" w:rsidRDefault="00877FC7" w:rsidP="00877FC7">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2</w:t>
            </w:r>
          </w:p>
        </w:tc>
      </w:tr>
      <w:tr w:rsidR="00877FC7" w14:paraId="44601C36" w14:textId="77777777">
        <w:tc>
          <w:tcPr>
            <w:tcW w:w="1079" w:type="dxa"/>
            <w:vAlign w:val="center"/>
          </w:tcPr>
          <w:p w14:paraId="675474FC" w14:textId="637E2BE9" w:rsidR="00877FC7" w:rsidRDefault="00877FC7" w:rsidP="00877FC7">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5</w:t>
            </w:r>
          </w:p>
        </w:tc>
        <w:tc>
          <w:tcPr>
            <w:tcW w:w="4839" w:type="dxa"/>
            <w:vAlign w:val="center"/>
          </w:tcPr>
          <w:p w14:paraId="2E18D3BF" w14:textId="77777777" w:rsidR="00877FC7" w:rsidRDefault="00877FC7" w:rsidP="00877FC7">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分布式交换机</w:t>
            </w:r>
          </w:p>
        </w:tc>
        <w:tc>
          <w:tcPr>
            <w:tcW w:w="1663" w:type="dxa"/>
            <w:vAlign w:val="center"/>
          </w:tcPr>
          <w:p w14:paraId="098004F5" w14:textId="77777777" w:rsidR="00877FC7" w:rsidRDefault="00877FC7" w:rsidP="00877FC7">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台</w:t>
            </w:r>
          </w:p>
        </w:tc>
        <w:tc>
          <w:tcPr>
            <w:tcW w:w="1491" w:type="dxa"/>
            <w:vAlign w:val="center"/>
          </w:tcPr>
          <w:p w14:paraId="0F4AD1D2" w14:textId="77777777" w:rsidR="00877FC7" w:rsidRDefault="00877FC7" w:rsidP="00877FC7">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2</w:t>
            </w:r>
          </w:p>
        </w:tc>
      </w:tr>
      <w:tr w:rsidR="00877FC7" w14:paraId="581AD83A" w14:textId="77777777">
        <w:tc>
          <w:tcPr>
            <w:tcW w:w="1079" w:type="dxa"/>
            <w:vAlign w:val="center"/>
          </w:tcPr>
          <w:p w14:paraId="362722ED" w14:textId="6CB0AE96" w:rsidR="00877FC7" w:rsidRDefault="00877FC7" w:rsidP="00877FC7">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6</w:t>
            </w:r>
          </w:p>
        </w:tc>
        <w:tc>
          <w:tcPr>
            <w:tcW w:w="4839" w:type="dxa"/>
            <w:vAlign w:val="center"/>
          </w:tcPr>
          <w:p w14:paraId="1673B9BD" w14:textId="77777777" w:rsidR="00877FC7" w:rsidRDefault="00877FC7" w:rsidP="00877FC7">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超融合集群</w:t>
            </w:r>
          </w:p>
        </w:tc>
        <w:tc>
          <w:tcPr>
            <w:tcW w:w="1663" w:type="dxa"/>
            <w:vAlign w:val="center"/>
          </w:tcPr>
          <w:p w14:paraId="70A940C1" w14:textId="77777777" w:rsidR="00877FC7" w:rsidRDefault="00877FC7" w:rsidP="00877FC7">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套</w:t>
            </w:r>
          </w:p>
        </w:tc>
        <w:tc>
          <w:tcPr>
            <w:tcW w:w="1491" w:type="dxa"/>
            <w:vAlign w:val="center"/>
          </w:tcPr>
          <w:p w14:paraId="282615B0" w14:textId="77777777" w:rsidR="00877FC7" w:rsidRDefault="00877FC7" w:rsidP="00877FC7">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3</w:t>
            </w:r>
          </w:p>
        </w:tc>
      </w:tr>
      <w:tr w:rsidR="00877FC7" w14:paraId="438FC06B" w14:textId="77777777">
        <w:tc>
          <w:tcPr>
            <w:tcW w:w="1079" w:type="dxa"/>
            <w:vAlign w:val="center"/>
          </w:tcPr>
          <w:p w14:paraId="18E61A5D" w14:textId="510294B1" w:rsidR="00877FC7" w:rsidRDefault="00877FC7" w:rsidP="00877FC7">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7</w:t>
            </w:r>
          </w:p>
        </w:tc>
        <w:tc>
          <w:tcPr>
            <w:tcW w:w="4839" w:type="dxa"/>
            <w:vAlign w:val="center"/>
          </w:tcPr>
          <w:p w14:paraId="4E8E2DD6" w14:textId="77777777" w:rsidR="00877FC7" w:rsidRDefault="00877FC7" w:rsidP="00877FC7">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超融合软件</w:t>
            </w:r>
          </w:p>
        </w:tc>
        <w:tc>
          <w:tcPr>
            <w:tcW w:w="1663" w:type="dxa"/>
            <w:vAlign w:val="center"/>
          </w:tcPr>
          <w:p w14:paraId="3F815298" w14:textId="77777777" w:rsidR="00877FC7" w:rsidRDefault="00877FC7" w:rsidP="00877FC7">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项</w:t>
            </w:r>
          </w:p>
        </w:tc>
        <w:tc>
          <w:tcPr>
            <w:tcW w:w="1491" w:type="dxa"/>
            <w:vAlign w:val="center"/>
          </w:tcPr>
          <w:p w14:paraId="5F4A619D" w14:textId="77777777" w:rsidR="00877FC7" w:rsidRDefault="00877FC7" w:rsidP="00877FC7">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3</w:t>
            </w:r>
          </w:p>
        </w:tc>
      </w:tr>
      <w:bookmarkEnd w:id="131"/>
      <w:tr w:rsidR="00877FC7" w14:paraId="4C34ED2E" w14:textId="77777777">
        <w:tc>
          <w:tcPr>
            <w:tcW w:w="1079" w:type="dxa"/>
            <w:vAlign w:val="center"/>
          </w:tcPr>
          <w:p w14:paraId="7CD5906D" w14:textId="3EB96CF3" w:rsidR="00877FC7" w:rsidRDefault="00877FC7" w:rsidP="00877FC7">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8</w:t>
            </w:r>
          </w:p>
        </w:tc>
        <w:tc>
          <w:tcPr>
            <w:tcW w:w="4839" w:type="dxa"/>
            <w:vAlign w:val="center"/>
          </w:tcPr>
          <w:p w14:paraId="28129159" w14:textId="77777777" w:rsidR="00877FC7" w:rsidRDefault="00877FC7" w:rsidP="00877FC7">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机柜（含配件、辅材）</w:t>
            </w:r>
          </w:p>
        </w:tc>
        <w:tc>
          <w:tcPr>
            <w:tcW w:w="1663" w:type="dxa"/>
            <w:vAlign w:val="center"/>
          </w:tcPr>
          <w:p w14:paraId="6B5EBE99" w14:textId="77777777" w:rsidR="00877FC7" w:rsidRDefault="00877FC7" w:rsidP="00877FC7">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套</w:t>
            </w:r>
          </w:p>
        </w:tc>
        <w:tc>
          <w:tcPr>
            <w:tcW w:w="1491" w:type="dxa"/>
            <w:vAlign w:val="center"/>
          </w:tcPr>
          <w:p w14:paraId="2CC2E76C" w14:textId="77777777" w:rsidR="00877FC7" w:rsidRDefault="00877FC7" w:rsidP="00877FC7">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1</w:t>
            </w:r>
          </w:p>
        </w:tc>
      </w:tr>
      <w:tr w:rsidR="00877FC7" w14:paraId="00C9D335" w14:textId="77777777">
        <w:tc>
          <w:tcPr>
            <w:tcW w:w="1079" w:type="dxa"/>
            <w:vAlign w:val="center"/>
          </w:tcPr>
          <w:p w14:paraId="257BDA79" w14:textId="03529CBB" w:rsidR="00877FC7" w:rsidRDefault="00877FC7" w:rsidP="00877FC7">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9</w:t>
            </w:r>
          </w:p>
        </w:tc>
        <w:tc>
          <w:tcPr>
            <w:tcW w:w="4839" w:type="dxa"/>
            <w:vAlign w:val="center"/>
          </w:tcPr>
          <w:p w14:paraId="1B7928DA" w14:textId="77777777" w:rsidR="00877FC7" w:rsidRDefault="00877FC7" w:rsidP="00877FC7">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项目所需的万兆模块、千兆模块</w:t>
            </w:r>
          </w:p>
        </w:tc>
        <w:tc>
          <w:tcPr>
            <w:tcW w:w="1663" w:type="dxa"/>
            <w:vAlign w:val="center"/>
          </w:tcPr>
          <w:p w14:paraId="12210552" w14:textId="77777777" w:rsidR="00877FC7" w:rsidRDefault="00877FC7" w:rsidP="00877FC7">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批</w:t>
            </w:r>
          </w:p>
        </w:tc>
        <w:tc>
          <w:tcPr>
            <w:tcW w:w="1491" w:type="dxa"/>
            <w:vAlign w:val="center"/>
          </w:tcPr>
          <w:p w14:paraId="17D5D144" w14:textId="77777777" w:rsidR="00877FC7" w:rsidRDefault="00877FC7" w:rsidP="00877FC7">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1</w:t>
            </w:r>
          </w:p>
        </w:tc>
      </w:tr>
      <w:bookmarkEnd w:id="130"/>
    </w:tbl>
    <w:p w14:paraId="7843E617" w14:textId="77777777" w:rsidR="00877FC7" w:rsidRDefault="00877FC7">
      <w:pPr>
        <w:spacing w:line="500" w:lineRule="exact"/>
        <w:ind w:firstLineChars="200" w:firstLine="643"/>
        <w:jc w:val="left"/>
        <w:rPr>
          <w:rFonts w:ascii="仿宋_GB2312" w:eastAsia="仿宋_GB2312" w:hAnsi="仿宋_GB2312" w:cs="仿宋_GB2312"/>
          <w:b/>
          <w:sz w:val="32"/>
          <w:szCs w:val="32"/>
        </w:rPr>
      </w:pPr>
    </w:p>
    <w:p w14:paraId="6F80C26F" w14:textId="3F248D0C" w:rsidR="008C3A9A" w:rsidRDefault="00C8593C">
      <w:pPr>
        <w:spacing w:line="500" w:lineRule="exact"/>
        <w:ind w:firstLineChars="200" w:firstLine="643"/>
        <w:jc w:val="left"/>
        <w:rPr>
          <w:rFonts w:ascii="仿宋_GB2312" w:eastAsia="仿宋_GB2312" w:hAnsi="仿宋_GB2312" w:cs="仿宋_GB2312"/>
          <w:b/>
          <w:sz w:val="32"/>
          <w:szCs w:val="32"/>
        </w:rPr>
      </w:pPr>
      <w:r>
        <w:rPr>
          <w:rFonts w:ascii="仿宋_GB2312" w:eastAsia="仿宋_GB2312" w:hAnsi="仿宋_GB2312" w:cs="仿宋_GB2312" w:hint="eastAsia"/>
          <w:b/>
          <w:sz w:val="32"/>
          <w:szCs w:val="32"/>
        </w:rPr>
        <w:t>二、设备配置及技术、质量要求:</w:t>
      </w:r>
    </w:p>
    <w:p w14:paraId="39B01A6E" w14:textId="77777777" w:rsidR="008C3A9A" w:rsidRDefault="00C8593C">
      <w:pPr>
        <w:pStyle w:val="af9"/>
        <w:numPr>
          <w:ilvl w:val="0"/>
          <w:numId w:val="2"/>
        </w:numPr>
        <w:spacing w:line="500" w:lineRule="exact"/>
        <w:ind w:leftChars="150" w:left="315" w:firstLine="643"/>
        <w:jc w:val="left"/>
        <w:rPr>
          <w:rFonts w:ascii="仿宋_GB2312" w:eastAsia="仿宋_GB2312" w:hAnsi="仿宋_GB2312" w:cs="仿宋_GB2312"/>
          <w:b/>
          <w:sz w:val="32"/>
          <w:szCs w:val="32"/>
        </w:rPr>
      </w:pPr>
      <w:r>
        <w:rPr>
          <w:rFonts w:ascii="仿宋_GB2312" w:eastAsia="仿宋_GB2312" w:hAnsi="仿宋_GB2312" w:cs="仿宋_GB2312" w:hint="eastAsia"/>
          <w:b/>
          <w:sz w:val="32"/>
          <w:szCs w:val="32"/>
        </w:rPr>
        <w:t>下一代防火墙</w:t>
      </w:r>
    </w:p>
    <w:tbl>
      <w:tblPr>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4"/>
        <w:gridCol w:w="1985"/>
        <w:gridCol w:w="6369"/>
      </w:tblGrid>
      <w:tr w:rsidR="008C3A9A" w14:paraId="7619E672" w14:textId="77777777">
        <w:trPr>
          <w:trHeight w:val="20"/>
          <w:jc w:val="center"/>
        </w:trPr>
        <w:tc>
          <w:tcPr>
            <w:tcW w:w="2689" w:type="dxa"/>
            <w:gridSpan w:val="2"/>
            <w:vAlign w:val="center"/>
          </w:tcPr>
          <w:p w14:paraId="33F2BC69" w14:textId="77777777" w:rsidR="008C3A9A" w:rsidRDefault="00C8593C">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指标项</w:t>
            </w:r>
          </w:p>
        </w:tc>
        <w:tc>
          <w:tcPr>
            <w:tcW w:w="6369" w:type="dxa"/>
            <w:vAlign w:val="center"/>
          </w:tcPr>
          <w:p w14:paraId="0232E8CE" w14:textId="77777777" w:rsidR="008C3A9A" w:rsidRDefault="00C8593C">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技术规格要求</w:t>
            </w:r>
          </w:p>
        </w:tc>
      </w:tr>
      <w:tr w:rsidR="008C3A9A" w14:paraId="42C56A1D" w14:textId="77777777">
        <w:trPr>
          <w:trHeight w:val="20"/>
          <w:jc w:val="center"/>
        </w:trPr>
        <w:tc>
          <w:tcPr>
            <w:tcW w:w="704" w:type="dxa"/>
            <w:vMerge w:val="restart"/>
            <w:vAlign w:val="center"/>
          </w:tcPr>
          <w:p w14:paraId="5AAAABC9" w14:textId="77777777" w:rsidR="008C3A9A" w:rsidRDefault="00C8593C">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设备基本要求</w:t>
            </w:r>
          </w:p>
        </w:tc>
        <w:tc>
          <w:tcPr>
            <w:tcW w:w="1985" w:type="dxa"/>
            <w:vAlign w:val="center"/>
          </w:tcPr>
          <w:p w14:paraId="608D1F0D" w14:textId="77777777" w:rsidR="008C3A9A" w:rsidRDefault="00C8593C">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专有硬件平台</w:t>
            </w:r>
          </w:p>
        </w:tc>
        <w:tc>
          <w:tcPr>
            <w:tcW w:w="6369" w:type="dxa"/>
            <w:vAlign w:val="center"/>
          </w:tcPr>
          <w:p w14:paraId="20ED182E"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具有自主知识产权，硬件平台为安全产品专用模块化结构</w:t>
            </w:r>
          </w:p>
        </w:tc>
      </w:tr>
      <w:tr w:rsidR="008C3A9A" w14:paraId="1A112B8F" w14:textId="77777777">
        <w:trPr>
          <w:trHeight w:val="20"/>
          <w:jc w:val="center"/>
        </w:trPr>
        <w:tc>
          <w:tcPr>
            <w:tcW w:w="704" w:type="dxa"/>
            <w:vMerge/>
            <w:vAlign w:val="center"/>
          </w:tcPr>
          <w:p w14:paraId="2A84A65D"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Align w:val="center"/>
          </w:tcPr>
          <w:p w14:paraId="3DEF10BB" w14:textId="77777777" w:rsidR="008C3A9A" w:rsidRDefault="00C8593C">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操作系统</w:t>
            </w:r>
          </w:p>
        </w:tc>
        <w:tc>
          <w:tcPr>
            <w:tcW w:w="6369" w:type="dxa"/>
            <w:vAlign w:val="center"/>
          </w:tcPr>
          <w:p w14:paraId="1761B2B3"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▲具有自主知识产权安全操作系统</w:t>
            </w:r>
          </w:p>
        </w:tc>
      </w:tr>
      <w:tr w:rsidR="008C3A9A" w14:paraId="060948AA" w14:textId="77777777">
        <w:trPr>
          <w:trHeight w:val="20"/>
          <w:jc w:val="center"/>
        </w:trPr>
        <w:tc>
          <w:tcPr>
            <w:tcW w:w="704" w:type="dxa"/>
            <w:vMerge/>
            <w:vAlign w:val="center"/>
          </w:tcPr>
          <w:p w14:paraId="1FC0DF13"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Align w:val="center"/>
          </w:tcPr>
          <w:p w14:paraId="453A9260" w14:textId="77777777" w:rsidR="008C3A9A" w:rsidRDefault="00C8593C">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接口数量</w:t>
            </w:r>
          </w:p>
        </w:tc>
        <w:tc>
          <w:tcPr>
            <w:tcW w:w="6369" w:type="dxa"/>
            <w:vAlign w:val="center"/>
          </w:tcPr>
          <w:p w14:paraId="730E48BC"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★配备千兆电口</w:t>
            </w:r>
            <w:r>
              <w:rPr>
                <w:rFonts w:ascii="仿宋_GB2312" w:eastAsia="仿宋_GB2312" w:hAnsi="仿宋_GB2312" w:cs="仿宋_GB2312" w:hint="eastAsia"/>
                <w:bCs/>
                <w:sz w:val="32"/>
                <w:szCs w:val="32"/>
              </w:rPr>
              <w:t>≥16，千兆光口≥8，万兆光口≥8，有独立的管理口和</w:t>
            </w:r>
            <w:r>
              <w:rPr>
                <w:rFonts w:ascii="仿宋_GB2312" w:eastAsia="仿宋_GB2312" w:hAnsi="仿宋_GB2312" w:cs="仿宋_GB2312" w:hint="eastAsia"/>
                <w:bCs/>
                <w:kern w:val="0"/>
                <w:sz w:val="32"/>
                <w:szCs w:val="32"/>
              </w:rPr>
              <w:t>console口</w:t>
            </w:r>
          </w:p>
        </w:tc>
      </w:tr>
      <w:tr w:rsidR="008C3A9A" w14:paraId="0AF92F2E" w14:textId="77777777">
        <w:trPr>
          <w:trHeight w:val="20"/>
          <w:jc w:val="center"/>
        </w:trPr>
        <w:tc>
          <w:tcPr>
            <w:tcW w:w="704" w:type="dxa"/>
            <w:vMerge/>
            <w:vAlign w:val="center"/>
          </w:tcPr>
          <w:p w14:paraId="2D3558AF"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Align w:val="center"/>
          </w:tcPr>
          <w:p w14:paraId="7297EA84" w14:textId="77777777" w:rsidR="008C3A9A" w:rsidRDefault="00C8593C">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设备尺寸</w:t>
            </w:r>
          </w:p>
        </w:tc>
        <w:tc>
          <w:tcPr>
            <w:tcW w:w="6369" w:type="dxa"/>
            <w:vAlign w:val="center"/>
          </w:tcPr>
          <w:p w14:paraId="490CCBF4"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1U标准机架设备</w:t>
            </w:r>
          </w:p>
        </w:tc>
      </w:tr>
      <w:tr w:rsidR="008C3A9A" w14:paraId="420F9929" w14:textId="77777777">
        <w:trPr>
          <w:trHeight w:val="20"/>
          <w:jc w:val="center"/>
        </w:trPr>
        <w:tc>
          <w:tcPr>
            <w:tcW w:w="704" w:type="dxa"/>
            <w:vMerge/>
            <w:vAlign w:val="center"/>
          </w:tcPr>
          <w:p w14:paraId="14939B88"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Align w:val="center"/>
          </w:tcPr>
          <w:p w14:paraId="7DC25D23" w14:textId="77777777" w:rsidR="008C3A9A" w:rsidRDefault="00C8593C">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电源</w:t>
            </w:r>
          </w:p>
        </w:tc>
        <w:tc>
          <w:tcPr>
            <w:tcW w:w="6369" w:type="dxa"/>
            <w:vAlign w:val="center"/>
          </w:tcPr>
          <w:p w14:paraId="247BF26A" w14:textId="77777777" w:rsidR="008C3A9A" w:rsidRDefault="00C8593C">
            <w:pPr>
              <w:widowControl/>
              <w:adjustRightInd w:val="0"/>
              <w:snapToGrid w:val="0"/>
              <w:jc w:val="left"/>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rPr>
              <w:t>提供双冗余热插拔电源</w:t>
            </w:r>
          </w:p>
        </w:tc>
      </w:tr>
      <w:tr w:rsidR="008C3A9A" w14:paraId="1C17BB4A" w14:textId="77777777">
        <w:trPr>
          <w:trHeight w:val="1544"/>
          <w:jc w:val="center"/>
        </w:trPr>
        <w:tc>
          <w:tcPr>
            <w:tcW w:w="2689" w:type="dxa"/>
            <w:gridSpan w:val="2"/>
            <w:tcBorders>
              <w:bottom w:val="single" w:sz="4" w:space="0" w:color="auto"/>
            </w:tcBorders>
            <w:vAlign w:val="center"/>
          </w:tcPr>
          <w:p w14:paraId="6B738CC3" w14:textId="77777777" w:rsidR="008C3A9A" w:rsidRDefault="00C8593C">
            <w:pPr>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lastRenderedPageBreak/>
              <w:t>性能</w:t>
            </w:r>
          </w:p>
        </w:tc>
        <w:tc>
          <w:tcPr>
            <w:tcW w:w="6369" w:type="dxa"/>
            <w:tcBorders>
              <w:bottom w:val="single" w:sz="4" w:space="0" w:color="auto"/>
            </w:tcBorders>
          </w:tcPr>
          <w:p w14:paraId="5D54DFBA" w14:textId="3F12745D" w:rsidR="008C3A9A" w:rsidRDefault="00C8593C" w:rsidP="00877FC7">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★防火墙吞吐量</w:t>
            </w:r>
            <w:r>
              <w:rPr>
                <w:rFonts w:ascii="仿宋_GB2312" w:eastAsia="仿宋_GB2312" w:hAnsi="仿宋_GB2312" w:cs="仿宋_GB2312" w:hint="eastAsia"/>
                <w:bCs/>
                <w:sz w:val="32"/>
                <w:szCs w:val="32"/>
              </w:rPr>
              <w:t>≥80Gbps，</w:t>
            </w:r>
            <w:r>
              <w:rPr>
                <w:rFonts w:ascii="仿宋_GB2312" w:eastAsia="仿宋_GB2312" w:hAnsi="仿宋_GB2312" w:cs="仿宋_GB2312" w:hint="eastAsia"/>
                <w:bCs/>
                <w:kern w:val="0"/>
                <w:sz w:val="32"/>
                <w:szCs w:val="32"/>
              </w:rPr>
              <w:t>SSL检测吞吐量≥6Gbps，IPS吞吐量≥10Gbps ，NGFW吞吐量≥8Gbps，TP吞吐量≥6Gbps，最大并发会话数≥800万，每秒新建会话数≥50万</w:t>
            </w:r>
          </w:p>
        </w:tc>
      </w:tr>
      <w:tr w:rsidR="008C3A9A" w14:paraId="52B6C0E2" w14:textId="77777777">
        <w:trPr>
          <w:trHeight w:val="20"/>
          <w:jc w:val="center"/>
        </w:trPr>
        <w:tc>
          <w:tcPr>
            <w:tcW w:w="704" w:type="dxa"/>
            <w:vMerge w:val="restart"/>
            <w:vAlign w:val="center"/>
          </w:tcPr>
          <w:p w14:paraId="5578BBC1" w14:textId="77777777" w:rsidR="008C3A9A" w:rsidRDefault="00C8593C">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基本功能</w:t>
            </w:r>
          </w:p>
        </w:tc>
        <w:tc>
          <w:tcPr>
            <w:tcW w:w="1985" w:type="dxa"/>
            <w:vMerge w:val="restart"/>
            <w:vAlign w:val="center"/>
          </w:tcPr>
          <w:p w14:paraId="13C7CBF5" w14:textId="77777777" w:rsidR="008C3A9A" w:rsidRDefault="00C8593C">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路由协议</w:t>
            </w:r>
          </w:p>
        </w:tc>
        <w:tc>
          <w:tcPr>
            <w:tcW w:w="6369" w:type="dxa"/>
            <w:vAlign w:val="center"/>
          </w:tcPr>
          <w:p w14:paraId="72E83E9B"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支持多种路由协议：RIP，OSPF，BGP，IS-IS，Policy routing，Static routing</w:t>
            </w:r>
          </w:p>
        </w:tc>
      </w:tr>
      <w:tr w:rsidR="008C3A9A" w14:paraId="6A00637D" w14:textId="77777777">
        <w:trPr>
          <w:trHeight w:val="20"/>
          <w:jc w:val="center"/>
        </w:trPr>
        <w:tc>
          <w:tcPr>
            <w:tcW w:w="704" w:type="dxa"/>
            <w:vMerge/>
            <w:vAlign w:val="center"/>
          </w:tcPr>
          <w:p w14:paraId="4812929D"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vAlign w:val="center"/>
          </w:tcPr>
          <w:p w14:paraId="0B8F7C30"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6369" w:type="dxa"/>
            <w:vAlign w:val="center"/>
          </w:tcPr>
          <w:p w14:paraId="1A9BE72D"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★支持静态路由、OSPF、BGP的双向IPv4和IPv6的BFD检测</w:t>
            </w:r>
          </w:p>
        </w:tc>
      </w:tr>
      <w:tr w:rsidR="008C3A9A" w14:paraId="69C3DBCC" w14:textId="77777777">
        <w:trPr>
          <w:trHeight w:val="90"/>
          <w:jc w:val="center"/>
        </w:trPr>
        <w:tc>
          <w:tcPr>
            <w:tcW w:w="704" w:type="dxa"/>
            <w:vMerge/>
            <w:vAlign w:val="center"/>
          </w:tcPr>
          <w:p w14:paraId="2BF5B0D1"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vAlign w:val="center"/>
          </w:tcPr>
          <w:p w14:paraId="0B8D05D0"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6369" w:type="dxa"/>
            <w:vAlign w:val="center"/>
          </w:tcPr>
          <w:p w14:paraId="3C24C5C5"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支持使用域名方式作为目标地址的静态路由配置方式</w:t>
            </w:r>
          </w:p>
        </w:tc>
      </w:tr>
      <w:tr w:rsidR="008C3A9A" w14:paraId="313E1135" w14:textId="77777777">
        <w:trPr>
          <w:trHeight w:val="20"/>
          <w:jc w:val="center"/>
        </w:trPr>
        <w:tc>
          <w:tcPr>
            <w:tcW w:w="704" w:type="dxa"/>
            <w:vMerge/>
            <w:vAlign w:val="center"/>
          </w:tcPr>
          <w:p w14:paraId="19D41B05"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val="restart"/>
            <w:vAlign w:val="center"/>
          </w:tcPr>
          <w:p w14:paraId="791D5698" w14:textId="77777777" w:rsidR="008C3A9A" w:rsidRDefault="00C8593C">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IPv6</w:t>
            </w:r>
          </w:p>
        </w:tc>
        <w:tc>
          <w:tcPr>
            <w:tcW w:w="6369" w:type="dxa"/>
            <w:vAlign w:val="center"/>
          </w:tcPr>
          <w:p w14:paraId="759005DE"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IPv6协议栈：TCP6、UDP6、ICMPv6、PathMTU、ACL6等；</w:t>
            </w:r>
          </w:p>
        </w:tc>
      </w:tr>
      <w:tr w:rsidR="008C3A9A" w14:paraId="4F670300" w14:textId="77777777">
        <w:trPr>
          <w:trHeight w:val="20"/>
          <w:jc w:val="center"/>
        </w:trPr>
        <w:tc>
          <w:tcPr>
            <w:tcW w:w="704" w:type="dxa"/>
            <w:vMerge/>
            <w:vAlign w:val="center"/>
          </w:tcPr>
          <w:p w14:paraId="3526E5F6"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vAlign w:val="center"/>
          </w:tcPr>
          <w:p w14:paraId="3050E1B0"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6369" w:type="dxa"/>
            <w:vAlign w:val="center"/>
          </w:tcPr>
          <w:p w14:paraId="29EEF62E"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IPv6穿越技术：6over4、4over6；</w:t>
            </w:r>
          </w:p>
        </w:tc>
      </w:tr>
      <w:tr w:rsidR="008C3A9A" w14:paraId="2BE0780F" w14:textId="77777777">
        <w:trPr>
          <w:trHeight w:val="20"/>
          <w:jc w:val="center"/>
        </w:trPr>
        <w:tc>
          <w:tcPr>
            <w:tcW w:w="704" w:type="dxa"/>
            <w:vMerge/>
            <w:vAlign w:val="center"/>
          </w:tcPr>
          <w:p w14:paraId="3DEAEAFF"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vAlign w:val="center"/>
          </w:tcPr>
          <w:p w14:paraId="784603DD"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6369" w:type="dxa"/>
            <w:vAlign w:val="center"/>
          </w:tcPr>
          <w:p w14:paraId="310F1D36"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IPv6路由协议：BGP4+、IS-ISv6、OSPFv3、RIPng等。</w:t>
            </w:r>
          </w:p>
        </w:tc>
      </w:tr>
      <w:tr w:rsidR="008C3A9A" w14:paraId="70E26F68" w14:textId="77777777">
        <w:trPr>
          <w:trHeight w:val="90"/>
          <w:jc w:val="center"/>
        </w:trPr>
        <w:tc>
          <w:tcPr>
            <w:tcW w:w="704" w:type="dxa"/>
            <w:vMerge/>
            <w:vAlign w:val="center"/>
          </w:tcPr>
          <w:p w14:paraId="5D6AB050"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vAlign w:val="center"/>
          </w:tcPr>
          <w:p w14:paraId="60FAD73C"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6369" w:type="dxa"/>
            <w:vAlign w:val="center"/>
          </w:tcPr>
          <w:p w14:paraId="12200166"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IPv6NAT技术：NAT64、NAT46、NAT66、DNS64</w:t>
            </w:r>
          </w:p>
        </w:tc>
      </w:tr>
      <w:tr w:rsidR="008C3A9A" w14:paraId="7C279A41" w14:textId="77777777">
        <w:trPr>
          <w:trHeight w:val="524"/>
          <w:jc w:val="center"/>
        </w:trPr>
        <w:tc>
          <w:tcPr>
            <w:tcW w:w="704" w:type="dxa"/>
            <w:vMerge/>
            <w:vAlign w:val="center"/>
          </w:tcPr>
          <w:p w14:paraId="39D8E251"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Align w:val="center"/>
          </w:tcPr>
          <w:p w14:paraId="506F08E1" w14:textId="77777777" w:rsidR="008C3A9A" w:rsidRDefault="00C8593C">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NAT</w:t>
            </w:r>
          </w:p>
        </w:tc>
        <w:tc>
          <w:tcPr>
            <w:tcW w:w="6369" w:type="dxa"/>
            <w:vAlign w:val="center"/>
          </w:tcPr>
          <w:p w14:paraId="4EB47634" w14:textId="77777777" w:rsidR="008C3A9A" w:rsidRDefault="00C8593C">
            <w:pPr>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支持源NAT和目的NAT,</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kern w:val="0"/>
                <w:sz w:val="32"/>
                <w:szCs w:val="32"/>
              </w:rPr>
              <w:t>支持NAT的端口扩展技术，实现单个公网IP的无限地址转换</w:t>
            </w:r>
          </w:p>
        </w:tc>
      </w:tr>
      <w:tr w:rsidR="008C3A9A" w14:paraId="40577061" w14:textId="77777777">
        <w:trPr>
          <w:trHeight w:val="80"/>
          <w:jc w:val="center"/>
        </w:trPr>
        <w:tc>
          <w:tcPr>
            <w:tcW w:w="704" w:type="dxa"/>
            <w:vMerge/>
            <w:vAlign w:val="center"/>
          </w:tcPr>
          <w:p w14:paraId="1655A900"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Align w:val="center"/>
          </w:tcPr>
          <w:p w14:paraId="6F41225D" w14:textId="77777777" w:rsidR="008C3A9A" w:rsidRDefault="00C8593C">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HA高可用性</w:t>
            </w:r>
          </w:p>
        </w:tc>
        <w:tc>
          <w:tcPr>
            <w:tcW w:w="6369" w:type="dxa"/>
            <w:vAlign w:val="center"/>
          </w:tcPr>
          <w:p w14:paraId="30D040EC" w14:textId="77777777" w:rsidR="008C3A9A" w:rsidRDefault="00C8593C">
            <w:pPr>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★支持主-备和主-主HA方案。双机热备要能支持多种组网形式，确保可靠性，并且数据接口和心跳线支持冗余。</w:t>
            </w:r>
          </w:p>
        </w:tc>
      </w:tr>
      <w:tr w:rsidR="008C3A9A" w14:paraId="606B2F28" w14:textId="77777777">
        <w:trPr>
          <w:trHeight w:val="525"/>
          <w:jc w:val="center"/>
        </w:trPr>
        <w:tc>
          <w:tcPr>
            <w:tcW w:w="704" w:type="dxa"/>
            <w:vMerge/>
            <w:vAlign w:val="center"/>
          </w:tcPr>
          <w:p w14:paraId="757F207D"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val="restart"/>
            <w:vAlign w:val="center"/>
          </w:tcPr>
          <w:p w14:paraId="290E40CA" w14:textId="77777777" w:rsidR="008C3A9A" w:rsidRDefault="00C8593C">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防火墙功能</w:t>
            </w:r>
          </w:p>
        </w:tc>
        <w:tc>
          <w:tcPr>
            <w:tcW w:w="6369" w:type="dxa"/>
            <w:vAlign w:val="center"/>
          </w:tcPr>
          <w:p w14:paraId="22D85615"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支持抵御所列所有攻击类型，包括：SCTP  Flood、SYN Flood、UDP Flood、ICMP Flood、ICMP sweep、动作支持记录、阻断两种模式。支持对不同安全域设定不同阈值和处理模式</w:t>
            </w:r>
          </w:p>
        </w:tc>
      </w:tr>
      <w:tr w:rsidR="008C3A9A" w14:paraId="369C1630" w14:textId="77777777">
        <w:trPr>
          <w:trHeight w:val="410"/>
          <w:jc w:val="center"/>
        </w:trPr>
        <w:tc>
          <w:tcPr>
            <w:tcW w:w="704" w:type="dxa"/>
            <w:vMerge/>
            <w:vAlign w:val="center"/>
          </w:tcPr>
          <w:p w14:paraId="0AFCEEF8"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vAlign w:val="center"/>
          </w:tcPr>
          <w:p w14:paraId="246866FA"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6369" w:type="dxa"/>
            <w:vAlign w:val="center"/>
          </w:tcPr>
          <w:p w14:paraId="54435837"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支持基于国家地理位置设置安全策略</w:t>
            </w:r>
          </w:p>
        </w:tc>
      </w:tr>
      <w:tr w:rsidR="008C3A9A" w14:paraId="46C23995" w14:textId="77777777">
        <w:trPr>
          <w:trHeight w:val="410"/>
          <w:jc w:val="center"/>
        </w:trPr>
        <w:tc>
          <w:tcPr>
            <w:tcW w:w="704" w:type="dxa"/>
            <w:vMerge/>
            <w:vAlign w:val="center"/>
          </w:tcPr>
          <w:p w14:paraId="1D0C11F8"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vAlign w:val="center"/>
          </w:tcPr>
          <w:p w14:paraId="731A2B76"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6369" w:type="dxa"/>
            <w:vAlign w:val="center"/>
          </w:tcPr>
          <w:p w14:paraId="4E023BF0"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支持本地数据库，并可通过LDAP、Radius和Windows Active Directory域联动、TACACS+</w:t>
            </w:r>
          </w:p>
        </w:tc>
      </w:tr>
      <w:tr w:rsidR="008C3A9A" w14:paraId="7F050BAD" w14:textId="77777777">
        <w:trPr>
          <w:trHeight w:val="690"/>
          <w:jc w:val="center"/>
        </w:trPr>
        <w:tc>
          <w:tcPr>
            <w:tcW w:w="704" w:type="dxa"/>
            <w:vMerge/>
            <w:vAlign w:val="center"/>
          </w:tcPr>
          <w:p w14:paraId="2427E957"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vAlign w:val="center"/>
          </w:tcPr>
          <w:p w14:paraId="2A2F6AC6"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6369" w:type="dxa"/>
            <w:vAlign w:val="center"/>
          </w:tcPr>
          <w:p w14:paraId="7820024C"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内置高度集成的一体化智能过滤引擎技术，实现在同一条访问控制策略中配置传统的五</w:t>
            </w:r>
            <w:r>
              <w:rPr>
                <w:rFonts w:ascii="仿宋_GB2312" w:eastAsia="仿宋_GB2312" w:hAnsi="仿宋_GB2312" w:cs="仿宋_GB2312" w:hint="eastAsia"/>
                <w:bCs/>
                <w:kern w:val="0"/>
                <w:sz w:val="32"/>
                <w:szCs w:val="32"/>
              </w:rPr>
              <w:lastRenderedPageBreak/>
              <w:t>元组信息、用户/用户组、应用、URL类型、接入类型、地理位置、终端类型、设备组、服务、时间、安全引擎（入侵、URL过滤、病毒过滤、沙箱过滤、SSL代理）的识别与控制</w:t>
            </w:r>
          </w:p>
        </w:tc>
      </w:tr>
      <w:tr w:rsidR="008C3A9A" w14:paraId="320A582E" w14:textId="77777777">
        <w:trPr>
          <w:trHeight w:val="20"/>
          <w:jc w:val="center"/>
        </w:trPr>
        <w:tc>
          <w:tcPr>
            <w:tcW w:w="704" w:type="dxa"/>
            <w:vMerge w:val="restart"/>
            <w:shd w:val="clear" w:color="auto" w:fill="auto"/>
            <w:vAlign w:val="center"/>
          </w:tcPr>
          <w:p w14:paraId="7F9DE59A" w14:textId="77777777" w:rsidR="008C3A9A" w:rsidRDefault="00C8593C">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lastRenderedPageBreak/>
              <w:t>SD-WAN</w:t>
            </w:r>
          </w:p>
        </w:tc>
        <w:tc>
          <w:tcPr>
            <w:tcW w:w="1985" w:type="dxa"/>
            <w:vMerge w:val="restart"/>
            <w:shd w:val="clear" w:color="000000" w:fill="FFFFFF"/>
            <w:vAlign w:val="center"/>
          </w:tcPr>
          <w:p w14:paraId="677E4B97" w14:textId="77777777" w:rsidR="008C3A9A" w:rsidRDefault="00C8593C">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SD-WAN功能</w:t>
            </w:r>
          </w:p>
        </w:tc>
        <w:tc>
          <w:tcPr>
            <w:tcW w:w="6369" w:type="dxa"/>
            <w:tcBorders>
              <w:top w:val="nil"/>
              <w:left w:val="single" w:sz="4" w:space="0" w:color="auto"/>
              <w:bottom w:val="single" w:sz="4" w:space="0" w:color="auto"/>
              <w:right w:val="single" w:sz="4" w:space="0" w:color="auto"/>
            </w:tcBorders>
            <w:vAlign w:val="center"/>
          </w:tcPr>
          <w:p w14:paraId="7326C96D" w14:textId="77777777" w:rsidR="008C3A9A" w:rsidRDefault="00C8593C">
            <w:pPr>
              <w:widowControl/>
              <w:adjustRightInd w:val="0"/>
              <w:snapToGrid w:val="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★支持多种线路：DSL，3G/4G，MPLS，MSTP，Internet接入，并可以同时作为活动链路</w:t>
            </w:r>
          </w:p>
        </w:tc>
      </w:tr>
      <w:tr w:rsidR="008C3A9A" w14:paraId="35737939" w14:textId="77777777">
        <w:trPr>
          <w:trHeight w:val="20"/>
          <w:jc w:val="center"/>
        </w:trPr>
        <w:tc>
          <w:tcPr>
            <w:tcW w:w="704" w:type="dxa"/>
            <w:vMerge/>
            <w:shd w:val="clear" w:color="auto" w:fill="auto"/>
            <w:vAlign w:val="center"/>
          </w:tcPr>
          <w:p w14:paraId="51E5A0AC"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shd w:val="clear" w:color="000000" w:fill="FFFFFF"/>
            <w:vAlign w:val="center"/>
          </w:tcPr>
          <w:p w14:paraId="7151B6A8"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6369" w:type="dxa"/>
            <w:tcBorders>
              <w:top w:val="nil"/>
              <w:left w:val="single" w:sz="4" w:space="0" w:color="auto"/>
              <w:bottom w:val="single" w:sz="4" w:space="0" w:color="auto"/>
              <w:right w:val="single" w:sz="4" w:space="0" w:color="auto"/>
            </w:tcBorders>
            <w:vAlign w:val="center"/>
          </w:tcPr>
          <w:p w14:paraId="66D93281" w14:textId="77777777" w:rsidR="008C3A9A" w:rsidRDefault="00C8593C">
            <w:pPr>
              <w:widowControl/>
              <w:adjustRightInd w:val="0"/>
              <w:snapToGrid w:val="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▲支持为不同线路设置权重值，并根据权重值进行线路选择和带宽分配</w:t>
            </w:r>
          </w:p>
        </w:tc>
      </w:tr>
      <w:tr w:rsidR="008C3A9A" w14:paraId="395D43CC" w14:textId="77777777">
        <w:trPr>
          <w:trHeight w:val="20"/>
          <w:jc w:val="center"/>
        </w:trPr>
        <w:tc>
          <w:tcPr>
            <w:tcW w:w="704" w:type="dxa"/>
            <w:vMerge/>
            <w:shd w:val="clear" w:color="auto" w:fill="auto"/>
            <w:vAlign w:val="center"/>
          </w:tcPr>
          <w:p w14:paraId="29FE4AF0"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shd w:val="clear" w:color="000000" w:fill="FFFFFF"/>
            <w:vAlign w:val="center"/>
          </w:tcPr>
          <w:p w14:paraId="1B8D9AC1"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6369" w:type="dxa"/>
            <w:tcBorders>
              <w:top w:val="nil"/>
              <w:left w:val="single" w:sz="4" w:space="0" w:color="auto"/>
              <w:bottom w:val="single" w:sz="4" w:space="0" w:color="auto"/>
              <w:right w:val="single" w:sz="4" w:space="0" w:color="auto"/>
            </w:tcBorders>
            <w:vAlign w:val="center"/>
          </w:tcPr>
          <w:p w14:paraId="22768F1E" w14:textId="77777777" w:rsidR="008C3A9A" w:rsidRDefault="00C8593C">
            <w:pPr>
              <w:widowControl/>
              <w:adjustRightInd w:val="0"/>
              <w:snapToGrid w:val="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★支持基于源地址、目的地址、源用户、应用、Internet服务等多元组设置SD-WAN规则</w:t>
            </w:r>
          </w:p>
        </w:tc>
      </w:tr>
      <w:tr w:rsidR="008C3A9A" w14:paraId="4E7F01E2" w14:textId="77777777">
        <w:trPr>
          <w:trHeight w:val="20"/>
          <w:jc w:val="center"/>
        </w:trPr>
        <w:tc>
          <w:tcPr>
            <w:tcW w:w="704" w:type="dxa"/>
            <w:vMerge/>
            <w:shd w:val="clear" w:color="auto" w:fill="auto"/>
            <w:vAlign w:val="center"/>
          </w:tcPr>
          <w:p w14:paraId="49FEB10A"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shd w:val="clear" w:color="000000" w:fill="FFFFFF"/>
            <w:vAlign w:val="center"/>
          </w:tcPr>
          <w:p w14:paraId="4ADAB4DC"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6369" w:type="dxa"/>
            <w:tcBorders>
              <w:top w:val="nil"/>
              <w:left w:val="single" w:sz="4" w:space="0" w:color="auto"/>
              <w:bottom w:val="single" w:sz="4" w:space="0" w:color="auto"/>
              <w:right w:val="single" w:sz="4" w:space="0" w:color="auto"/>
            </w:tcBorders>
            <w:vAlign w:val="center"/>
          </w:tcPr>
          <w:p w14:paraId="435928CC" w14:textId="77777777" w:rsidR="008C3A9A" w:rsidRDefault="00C8593C">
            <w:pPr>
              <w:widowControl/>
              <w:adjustRightInd w:val="0"/>
              <w:snapToGrid w:val="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支持监控线路质量：延迟，抖动，丢包率以及其中的任意组合条件监控</w:t>
            </w:r>
          </w:p>
        </w:tc>
      </w:tr>
      <w:tr w:rsidR="008C3A9A" w14:paraId="5ADF9796" w14:textId="77777777">
        <w:trPr>
          <w:trHeight w:val="20"/>
          <w:jc w:val="center"/>
        </w:trPr>
        <w:tc>
          <w:tcPr>
            <w:tcW w:w="704" w:type="dxa"/>
            <w:vMerge/>
            <w:shd w:val="clear" w:color="auto" w:fill="auto"/>
            <w:vAlign w:val="center"/>
          </w:tcPr>
          <w:p w14:paraId="79782AE4"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shd w:val="clear" w:color="000000" w:fill="FFFFFF"/>
            <w:vAlign w:val="center"/>
          </w:tcPr>
          <w:p w14:paraId="12126D55"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6369" w:type="dxa"/>
            <w:tcBorders>
              <w:top w:val="nil"/>
              <w:left w:val="single" w:sz="4" w:space="0" w:color="auto"/>
              <w:bottom w:val="single" w:sz="4" w:space="0" w:color="auto"/>
              <w:right w:val="single" w:sz="4" w:space="0" w:color="auto"/>
            </w:tcBorders>
            <w:vAlign w:val="center"/>
          </w:tcPr>
          <w:p w14:paraId="67F91D22"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sz w:val="32"/>
                <w:szCs w:val="32"/>
              </w:rPr>
              <w:t>支持基于延迟，抖动，丢包率的智能自动选路和SLA条件定义</w:t>
            </w:r>
          </w:p>
        </w:tc>
      </w:tr>
      <w:tr w:rsidR="008C3A9A" w14:paraId="2217718E" w14:textId="77777777">
        <w:trPr>
          <w:trHeight w:val="20"/>
          <w:jc w:val="center"/>
        </w:trPr>
        <w:tc>
          <w:tcPr>
            <w:tcW w:w="704" w:type="dxa"/>
            <w:vMerge/>
            <w:shd w:val="clear" w:color="auto" w:fill="auto"/>
            <w:vAlign w:val="center"/>
          </w:tcPr>
          <w:p w14:paraId="4EC74775"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shd w:val="clear" w:color="000000" w:fill="FFFFFF"/>
            <w:vAlign w:val="center"/>
          </w:tcPr>
          <w:p w14:paraId="4E0D37E8"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6369" w:type="dxa"/>
            <w:tcBorders>
              <w:top w:val="nil"/>
              <w:left w:val="single" w:sz="4" w:space="0" w:color="auto"/>
              <w:bottom w:val="single" w:sz="4" w:space="0" w:color="auto"/>
              <w:right w:val="single" w:sz="4" w:space="0" w:color="auto"/>
            </w:tcBorders>
            <w:vAlign w:val="center"/>
          </w:tcPr>
          <w:p w14:paraId="6C26A867" w14:textId="77777777" w:rsidR="008C3A9A" w:rsidRDefault="00C8593C">
            <w:pPr>
              <w:widowControl/>
              <w:adjustRightInd w:val="0"/>
              <w:snapToGrid w:val="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支持根据应用，线路质量，最低Cost值，最大带宽等条件设置SLA保障</w:t>
            </w:r>
          </w:p>
        </w:tc>
      </w:tr>
      <w:tr w:rsidR="008C3A9A" w14:paraId="7FB82BC3" w14:textId="77777777">
        <w:trPr>
          <w:trHeight w:val="20"/>
          <w:jc w:val="center"/>
        </w:trPr>
        <w:tc>
          <w:tcPr>
            <w:tcW w:w="704" w:type="dxa"/>
            <w:vMerge/>
            <w:shd w:val="clear" w:color="auto" w:fill="auto"/>
            <w:vAlign w:val="center"/>
          </w:tcPr>
          <w:p w14:paraId="786C0B0E"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shd w:val="clear" w:color="000000" w:fill="FFFFFF"/>
            <w:vAlign w:val="center"/>
          </w:tcPr>
          <w:p w14:paraId="63F11A4F"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6369" w:type="dxa"/>
            <w:tcBorders>
              <w:top w:val="nil"/>
              <w:left w:val="single" w:sz="4" w:space="0" w:color="auto"/>
              <w:bottom w:val="single" w:sz="4" w:space="0" w:color="auto"/>
              <w:right w:val="single" w:sz="4" w:space="0" w:color="auto"/>
            </w:tcBorders>
            <w:vAlign w:val="center"/>
          </w:tcPr>
          <w:p w14:paraId="338B3D37" w14:textId="77777777" w:rsidR="008C3A9A" w:rsidRDefault="00C8593C">
            <w:pPr>
              <w:widowControl/>
              <w:adjustRightInd w:val="0"/>
              <w:snapToGrid w:val="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▲支持基于常规应用和云应用的选路，应用识别个数不低于3500个</w:t>
            </w:r>
          </w:p>
        </w:tc>
      </w:tr>
      <w:tr w:rsidR="008C3A9A" w14:paraId="62CFBB58" w14:textId="77777777">
        <w:trPr>
          <w:trHeight w:val="20"/>
          <w:jc w:val="center"/>
        </w:trPr>
        <w:tc>
          <w:tcPr>
            <w:tcW w:w="704" w:type="dxa"/>
            <w:vMerge/>
            <w:shd w:val="clear" w:color="auto" w:fill="auto"/>
            <w:vAlign w:val="center"/>
          </w:tcPr>
          <w:p w14:paraId="5773CE4D"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shd w:val="clear" w:color="000000" w:fill="FFFFFF"/>
            <w:vAlign w:val="center"/>
          </w:tcPr>
          <w:p w14:paraId="10BE408F"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6369" w:type="dxa"/>
            <w:tcBorders>
              <w:top w:val="nil"/>
              <w:left w:val="single" w:sz="4" w:space="0" w:color="auto"/>
              <w:bottom w:val="single" w:sz="4" w:space="0" w:color="auto"/>
              <w:right w:val="single" w:sz="4" w:space="0" w:color="auto"/>
            </w:tcBorders>
            <w:vAlign w:val="center"/>
          </w:tcPr>
          <w:p w14:paraId="6DBF6698" w14:textId="77777777" w:rsidR="008C3A9A" w:rsidRDefault="00C8593C">
            <w:pPr>
              <w:widowControl/>
              <w:adjustRightInd w:val="0"/>
              <w:snapToGrid w:val="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支持基于源IP、源目IP、会话、带宽比率的负载均衡</w:t>
            </w:r>
          </w:p>
        </w:tc>
      </w:tr>
      <w:tr w:rsidR="008C3A9A" w14:paraId="6F078BA9" w14:textId="77777777">
        <w:trPr>
          <w:trHeight w:val="20"/>
          <w:jc w:val="center"/>
        </w:trPr>
        <w:tc>
          <w:tcPr>
            <w:tcW w:w="704" w:type="dxa"/>
            <w:vMerge/>
            <w:shd w:val="clear" w:color="auto" w:fill="auto"/>
            <w:vAlign w:val="center"/>
          </w:tcPr>
          <w:p w14:paraId="56530EFC"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shd w:val="clear" w:color="000000" w:fill="FFFFFF"/>
            <w:vAlign w:val="center"/>
          </w:tcPr>
          <w:p w14:paraId="4B72C897"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6369" w:type="dxa"/>
            <w:tcBorders>
              <w:top w:val="nil"/>
              <w:left w:val="single" w:sz="4" w:space="0" w:color="auto"/>
              <w:bottom w:val="single" w:sz="4" w:space="0" w:color="auto"/>
              <w:right w:val="single" w:sz="4" w:space="0" w:color="auto"/>
            </w:tcBorders>
            <w:vAlign w:val="center"/>
          </w:tcPr>
          <w:p w14:paraId="0D862A0A" w14:textId="77777777" w:rsidR="008C3A9A" w:rsidRDefault="00C8593C">
            <w:pPr>
              <w:widowControl/>
              <w:adjustRightInd w:val="0"/>
              <w:snapToGrid w:val="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支持基于源IP，用户/用户组，目的IP的选路</w:t>
            </w:r>
          </w:p>
        </w:tc>
      </w:tr>
      <w:tr w:rsidR="008C3A9A" w14:paraId="506CD284" w14:textId="77777777">
        <w:trPr>
          <w:trHeight w:val="20"/>
          <w:jc w:val="center"/>
        </w:trPr>
        <w:tc>
          <w:tcPr>
            <w:tcW w:w="704" w:type="dxa"/>
            <w:vMerge/>
            <w:shd w:val="clear" w:color="auto" w:fill="auto"/>
            <w:vAlign w:val="center"/>
          </w:tcPr>
          <w:p w14:paraId="0F85BDEB"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shd w:val="clear" w:color="000000" w:fill="FFFFFF"/>
            <w:vAlign w:val="center"/>
          </w:tcPr>
          <w:p w14:paraId="18D3AD07"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6369" w:type="dxa"/>
            <w:tcBorders>
              <w:top w:val="nil"/>
              <w:left w:val="single" w:sz="4" w:space="0" w:color="auto"/>
              <w:bottom w:val="single" w:sz="4" w:space="0" w:color="auto"/>
              <w:right w:val="single" w:sz="4" w:space="0" w:color="auto"/>
            </w:tcBorders>
            <w:vAlign w:val="center"/>
          </w:tcPr>
          <w:p w14:paraId="0BA1920E" w14:textId="77777777" w:rsidR="008C3A9A" w:rsidRDefault="00C8593C">
            <w:pPr>
              <w:widowControl/>
              <w:adjustRightInd w:val="0"/>
              <w:snapToGrid w:val="0"/>
              <w:jc w:val="left"/>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sz w:val="32"/>
                <w:szCs w:val="32"/>
              </w:rPr>
              <w:t>支持拓扑自动绘制</w:t>
            </w:r>
          </w:p>
        </w:tc>
      </w:tr>
      <w:tr w:rsidR="008C3A9A" w14:paraId="4798DC48" w14:textId="77777777">
        <w:trPr>
          <w:trHeight w:val="20"/>
          <w:jc w:val="center"/>
        </w:trPr>
        <w:tc>
          <w:tcPr>
            <w:tcW w:w="704" w:type="dxa"/>
            <w:vMerge/>
            <w:shd w:val="clear" w:color="auto" w:fill="auto"/>
            <w:vAlign w:val="center"/>
          </w:tcPr>
          <w:p w14:paraId="79D4EAF7"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shd w:val="clear" w:color="000000" w:fill="FFFFFF"/>
            <w:vAlign w:val="center"/>
          </w:tcPr>
          <w:p w14:paraId="7846FDD6"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6369" w:type="dxa"/>
            <w:tcBorders>
              <w:top w:val="nil"/>
              <w:left w:val="single" w:sz="4" w:space="0" w:color="auto"/>
              <w:bottom w:val="single" w:sz="4" w:space="0" w:color="auto"/>
              <w:right w:val="single" w:sz="4" w:space="0" w:color="auto"/>
            </w:tcBorders>
            <w:vAlign w:val="center"/>
          </w:tcPr>
          <w:p w14:paraId="5685018A" w14:textId="77777777" w:rsidR="008C3A9A" w:rsidRDefault="00C8593C">
            <w:pPr>
              <w:widowControl/>
              <w:adjustRightInd w:val="0"/>
              <w:snapToGrid w:val="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支持针对SD-WAN流量的QoS流量控制</w:t>
            </w:r>
          </w:p>
        </w:tc>
      </w:tr>
      <w:tr w:rsidR="008C3A9A" w14:paraId="0B05D62F" w14:textId="77777777">
        <w:trPr>
          <w:trHeight w:val="20"/>
          <w:jc w:val="center"/>
        </w:trPr>
        <w:tc>
          <w:tcPr>
            <w:tcW w:w="704" w:type="dxa"/>
            <w:vMerge/>
            <w:shd w:val="clear" w:color="auto" w:fill="auto"/>
            <w:vAlign w:val="center"/>
          </w:tcPr>
          <w:p w14:paraId="4E478521"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shd w:val="clear" w:color="000000" w:fill="FFFFFF"/>
            <w:vAlign w:val="center"/>
          </w:tcPr>
          <w:p w14:paraId="28CB2E10"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6369" w:type="dxa"/>
            <w:tcBorders>
              <w:top w:val="nil"/>
              <w:left w:val="single" w:sz="4" w:space="0" w:color="auto"/>
              <w:bottom w:val="single" w:sz="4" w:space="0" w:color="auto"/>
              <w:right w:val="single" w:sz="4" w:space="0" w:color="auto"/>
            </w:tcBorders>
            <w:vAlign w:val="center"/>
          </w:tcPr>
          <w:p w14:paraId="15B2E4F2" w14:textId="77777777" w:rsidR="008C3A9A" w:rsidRDefault="00C8593C">
            <w:pPr>
              <w:widowControl/>
              <w:adjustRightInd w:val="0"/>
              <w:snapToGrid w:val="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支持前向纠错（FEC）功能</w:t>
            </w:r>
          </w:p>
        </w:tc>
      </w:tr>
      <w:tr w:rsidR="008C3A9A" w14:paraId="2DE09C6C" w14:textId="77777777">
        <w:trPr>
          <w:trHeight w:val="300"/>
          <w:jc w:val="center"/>
        </w:trPr>
        <w:tc>
          <w:tcPr>
            <w:tcW w:w="704" w:type="dxa"/>
            <w:vMerge w:val="restart"/>
            <w:vAlign w:val="center"/>
          </w:tcPr>
          <w:p w14:paraId="79F67A60" w14:textId="77777777" w:rsidR="008C3A9A" w:rsidRDefault="00C8593C">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虚拟防火墙</w:t>
            </w:r>
            <w:r>
              <w:rPr>
                <w:rFonts w:ascii="仿宋_GB2312" w:eastAsia="仿宋_GB2312" w:hAnsi="仿宋_GB2312" w:cs="仿宋_GB2312" w:hint="eastAsia"/>
                <w:b/>
                <w:kern w:val="0"/>
                <w:sz w:val="32"/>
                <w:szCs w:val="32"/>
              </w:rPr>
              <w:lastRenderedPageBreak/>
              <w:t>技术</w:t>
            </w:r>
          </w:p>
        </w:tc>
        <w:tc>
          <w:tcPr>
            <w:tcW w:w="1985" w:type="dxa"/>
            <w:vMerge w:val="restart"/>
            <w:vAlign w:val="center"/>
          </w:tcPr>
          <w:p w14:paraId="7FC1A2A4" w14:textId="77777777" w:rsidR="008C3A9A" w:rsidRDefault="00C8593C">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lastRenderedPageBreak/>
              <w:t>虚拟防火墙技术</w:t>
            </w:r>
          </w:p>
        </w:tc>
        <w:tc>
          <w:tcPr>
            <w:tcW w:w="6369" w:type="dxa"/>
          </w:tcPr>
          <w:p w14:paraId="428971D4"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sz w:val="32"/>
                <w:szCs w:val="32"/>
              </w:rPr>
              <w:t>支持扩展虚拟防火墙系统，支持同一个网口用于多个虚拟防火墙支持虚拟系统技术</w:t>
            </w:r>
          </w:p>
        </w:tc>
      </w:tr>
      <w:tr w:rsidR="008C3A9A" w14:paraId="15586BA1" w14:textId="77777777">
        <w:trPr>
          <w:trHeight w:val="300"/>
          <w:jc w:val="center"/>
        </w:trPr>
        <w:tc>
          <w:tcPr>
            <w:tcW w:w="704" w:type="dxa"/>
            <w:vMerge/>
            <w:vAlign w:val="center"/>
          </w:tcPr>
          <w:p w14:paraId="1CDD9CE0"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vAlign w:val="center"/>
          </w:tcPr>
          <w:p w14:paraId="7CD7F558"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6369" w:type="dxa"/>
          </w:tcPr>
          <w:p w14:paraId="03EC251D"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sz w:val="32"/>
                <w:szCs w:val="32"/>
              </w:rPr>
              <w:t>支持的虚拟系统数量≥10个</w:t>
            </w:r>
          </w:p>
        </w:tc>
      </w:tr>
      <w:tr w:rsidR="008C3A9A" w14:paraId="0FFE456A" w14:textId="77777777">
        <w:trPr>
          <w:trHeight w:val="300"/>
          <w:jc w:val="center"/>
        </w:trPr>
        <w:tc>
          <w:tcPr>
            <w:tcW w:w="704" w:type="dxa"/>
            <w:vMerge/>
            <w:vAlign w:val="center"/>
          </w:tcPr>
          <w:p w14:paraId="7C25CBC3"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vAlign w:val="center"/>
          </w:tcPr>
          <w:p w14:paraId="5106F498"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6369" w:type="dxa"/>
          </w:tcPr>
          <w:p w14:paraId="12E255B2"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sz w:val="32"/>
                <w:szCs w:val="32"/>
              </w:rPr>
              <w:t>▲支持SDN Connector 功能，同步SDN控制器的地址对象信息，包括ACI，AWS，</w:t>
            </w:r>
            <w:r>
              <w:rPr>
                <w:rFonts w:ascii="仿宋_GB2312" w:eastAsia="仿宋_GB2312" w:hAnsi="仿宋_GB2312" w:cs="仿宋_GB2312" w:hint="eastAsia"/>
                <w:bCs/>
                <w:sz w:val="32"/>
                <w:szCs w:val="32"/>
              </w:rPr>
              <w:lastRenderedPageBreak/>
              <w:t>Azure，AliCloud NSX，Nuage，OCI，K8s，ESXi</w:t>
            </w:r>
          </w:p>
        </w:tc>
      </w:tr>
      <w:tr w:rsidR="008C3A9A" w14:paraId="0B6CED33" w14:textId="77777777">
        <w:trPr>
          <w:trHeight w:val="300"/>
          <w:jc w:val="center"/>
        </w:trPr>
        <w:tc>
          <w:tcPr>
            <w:tcW w:w="704" w:type="dxa"/>
            <w:vMerge/>
            <w:vAlign w:val="center"/>
          </w:tcPr>
          <w:p w14:paraId="28B9AC61"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vAlign w:val="center"/>
          </w:tcPr>
          <w:p w14:paraId="7616D9E7"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6369" w:type="dxa"/>
            <w:vAlign w:val="center"/>
          </w:tcPr>
          <w:p w14:paraId="65B27CDC"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支持为每个虚拟防火墙的会话数、策略数、用户数、IPSECVPN隧道数、硬盘空间使用量等进行按需分配。</w:t>
            </w:r>
          </w:p>
        </w:tc>
      </w:tr>
      <w:tr w:rsidR="008C3A9A" w14:paraId="521AB726" w14:textId="77777777">
        <w:trPr>
          <w:trHeight w:val="300"/>
          <w:jc w:val="center"/>
        </w:trPr>
        <w:tc>
          <w:tcPr>
            <w:tcW w:w="704" w:type="dxa"/>
            <w:vMerge/>
            <w:vAlign w:val="center"/>
          </w:tcPr>
          <w:p w14:paraId="6CD478DE"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vAlign w:val="center"/>
          </w:tcPr>
          <w:p w14:paraId="2E2DD775"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6369" w:type="dxa"/>
            <w:vAlign w:val="center"/>
          </w:tcPr>
          <w:p w14:paraId="2FAF7241"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▲每个虚拟系统支持防火墙功能、IPSEC VPN功能、SSL VPN功能、IPS功能、</w:t>
            </w:r>
          </w:p>
          <w:p w14:paraId="78BEFDC7"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AV功能、URL过滤功能、关键字阻断、用户监控、应用监控功能等</w:t>
            </w:r>
          </w:p>
        </w:tc>
      </w:tr>
      <w:tr w:rsidR="008C3A9A" w14:paraId="03D2FF43" w14:textId="77777777">
        <w:trPr>
          <w:trHeight w:val="20"/>
          <w:jc w:val="center"/>
        </w:trPr>
        <w:tc>
          <w:tcPr>
            <w:tcW w:w="704" w:type="dxa"/>
            <w:vMerge w:val="restart"/>
            <w:vAlign w:val="center"/>
          </w:tcPr>
          <w:p w14:paraId="65F11062" w14:textId="77777777" w:rsidR="008C3A9A" w:rsidRDefault="00C8593C">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IPS入侵防御</w:t>
            </w:r>
          </w:p>
        </w:tc>
        <w:tc>
          <w:tcPr>
            <w:tcW w:w="1985" w:type="dxa"/>
            <w:vAlign w:val="center"/>
          </w:tcPr>
          <w:p w14:paraId="6C0E68CC" w14:textId="77777777" w:rsidR="008C3A9A" w:rsidRDefault="00C8593C">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运行模式</w:t>
            </w:r>
          </w:p>
        </w:tc>
        <w:tc>
          <w:tcPr>
            <w:tcW w:w="6369" w:type="dxa"/>
            <w:vAlign w:val="center"/>
          </w:tcPr>
          <w:p w14:paraId="7FD75B35"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支持旁路和在线两种模式</w:t>
            </w:r>
          </w:p>
        </w:tc>
      </w:tr>
      <w:tr w:rsidR="008C3A9A" w14:paraId="7F259B83" w14:textId="77777777">
        <w:trPr>
          <w:trHeight w:val="20"/>
          <w:jc w:val="center"/>
        </w:trPr>
        <w:tc>
          <w:tcPr>
            <w:tcW w:w="704" w:type="dxa"/>
            <w:vMerge/>
            <w:vAlign w:val="center"/>
          </w:tcPr>
          <w:p w14:paraId="50975C52"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Align w:val="center"/>
          </w:tcPr>
          <w:p w14:paraId="59BD8B5B" w14:textId="77777777" w:rsidR="008C3A9A" w:rsidRDefault="00C8593C">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协议支持</w:t>
            </w:r>
          </w:p>
        </w:tc>
        <w:tc>
          <w:tcPr>
            <w:tcW w:w="6369" w:type="dxa"/>
            <w:vAlign w:val="center"/>
          </w:tcPr>
          <w:p w14:paraId="57980C88"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支持对HTTP、FTP、SMTP、IMAP、POP3、TELNET、TCP、UDP、DNS、RPC、MSSQL、ORACLE、NNTP、DHCP、LDAP、VoIP、NETBIOS、TFTP、SUNRPC和MSRPC等常用协议及应用的攻击检测和防御</w:t>
            </w:r>
          </w:p>
        </w:tc>
      </w:tr>
      <w:tr w:rsidR="008C3A9A" w14:paraId="6555800E" w14:textId="77777777">
        <w:trPr>
          <w:trHeight w:val="20"/>
          <w:jc w:val="center"/>
        </w:trPr>
        <w:tc>
          <w:tcPr>
            <w:tcW w:w="704" w:type="dxa"/>
            <w:vMerge/>
            <w:vAlign w:val="center"/>
          </w:tcPr>
          <w:p w14:paraId="60CBF62F"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Align w:val="center"/>
          </w:tcPr>
          <w:p w14:paraId="0BB0642F" w14:textId="77777777" w:rsidR="008C3A9A" w:rsidRDefault="00C8593C">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特征库</w:t>
            </w:r>
          </w:p>
        </w:tc>
        <w:tc>
          <w:tcPr>
            <w:tcW w:w="6369" w:type="dxa"/>
            <w:vAlign w:val="center"/>
          </w:tcPr>
          <w:p w14:paraId="09002343"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★具备10000种以上攻击特征库规则列表，至少支持基于协议类型、操作系统、严重程度、特征名称、应用类型等方式的查询</w:t>
            </w:r>
          </w:p>
        </w:tc>
      </w:tr>
      <w:tr w:rsidR="008C3A9A" w14:paraId="39F6F5AD" w14:textId="77777777">
        <w:trPr>
          <w:trHeight w:val="20"/>
          <w:jc w:val="center"/>
        </w:trPr>
        <w:tc>
          <w:tcPr>
            <w:tcW w:w="704" w:type="dxa"/>
            <w:vMerge/>
            <w:vAlign w:val="center"/>
          </w:tcPr>
          <w:p w14:paraId="1C1E7434"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val="restart"/>
            <w:vAlign w:val="center"/>
          </w:tcPr>
          <w:p w14:paraId="575C9D92" w14:textId="77777777" w:rsidR="008C3A9A" w:rsidRDefault="00C8593C">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HTTP类攻击防护（WAF功能）</w:t>
            </w:r>
          </w:p>
        </w:tc>
        <w:tc>
          <w:tcPr>
            <w:tcW w:w="6369" w:type="dxa"/>
            <w:vAlign w:val="center"/>
          </w:tcPr>
          <w:p w14:paraId="1715CA1A"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具备HTTP特征库规则列表，支持对Web服务器的安全防护</w:t>
            </w:r>
          </w:p>
        </w:tc>
      </w:tr>
      <w:tr w:rsidR="008C3A9A" w14:paraId="75713989" w14:textId="77777777">
        <w:trPr>
          <w:trHeight w:val="20"/>
          <w:jc w:val="center"/>
        </w:trPr>
        <w:tc>
          <w:tcPr>
            <w:tcW w:w="704" w:type="dxa"/>
            <w:vMerge/>
            <w:vAlign w:val="center"/>
          </w:tcPr>
          <w:p w14:paraId="523BCA75"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vAlign w:val="center"/>
          </w:tcPr>
          <w:p w14:paraId="5AD2D7D3"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6369" w:type="dxa"/>
            <w:vAlign w:val="center"/>
          </w:tcPr>
          <w:p w14:paraId="65AE9404"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支持SQL注入、XSS防护，支持HTTP报头的长度、cookie的个数等参数限制策略</w:t>
            </w:r>
          </w:p>
        </w:tc>
      </w:tr>
      <w:tr w:rsidR="008C3A9A" w14:paraId="6CBADCFF" w14:textId="77777777">
        <w:trPr>
          <w:trHeight w:val="20"/>
          <w:jc w:val="center"/>
        </w:trPr>
        <w:tc>
          <w:tcPr>
            <w:tcW w:w="704" w:type="dxa"/>
            <w:vMerge/>
            <w:vAlign w:val="center"/>
          </w:tcPr>
          <w:p w14:paraId="13B9460B"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val="restart"/>
            <w:vAlign w:val="center"/>
          </w:tcPr>
          <w:p w14:paraId="45C0BE7B" w14:textId="77777777" w:rsidR="008C3A9A" w:rsidRDefault="00C8593C">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处理方式</w:t>
            </w:r>
          </w:p>
        </w:tc>
        <w:tc>
          <w:tcPr>
            <w:tcW w:w="6369" w:type="dxa"/>
            <w:vAlign w:val="center"/>
          </w:tcPr>
          <w:p w14:paraId="0E584E27"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支持屏蔽攻击者，至少支持阻断攻击者IP和临时隔离两种，隔离时间可配置。</w:t>
            </w:r>
          </w:p>
        </w:tc>
      </w:tr>
      <w:tr w:rsidR="008C3A9A" w14:paraId="79DBC086" w14:textId="77777777">
        <w:trPr>
          <w:trHeight w:val="20"/>
          <w:jc w:val="center"/>
        </w:trPr>
        <w:tc>
          <w:tcPr>
            <w:tcW w:w="704" w:type="dxa"/>
            <w:vMerge/>
            <w:vAlign w:val="center"/>
          </w:tcPr>
          <w:p w14:paraId="57BD10A1"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vAlign w:val="center"/>
          </w:tcPr>
          <w:p w14:paraId="0B33E335"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6369" w:type="dxa"/>
            <w:vAlign w:val="center"/>
          </w:tcPr>
          <w:p w14:paraId="60A01F40"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支持重置，向攻击者发TCP Reset包</w:t>
            </w:r>
          </w:p>
        </w:tc>
      </w:tr>
      <w:tr w:rsidR="008C3A9A" w14:paraId="04D61D9A" w14:textId="77777777">
        <w:trPr>
          <w:trHeight w:val="20"/>
          <w:jc w:val="center"/>
        </w:trPr>
        <w:tc>
          <w:tcPr>
            <w:tcW w:w="704" w:type="dxa"/>
            <w:vMerge/>
            <w:vAlign w:val="center"/>
          </w:tcPr>
          <w:p w14:paraId="7E75D28E"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vAlign w:val="center"/>
          </w:tcPr>
          <w:p w14:paraId="091B97C9"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6369" w:type="dxa"/>
            <w:vAlign w:val="center"/>
          </w:tcPr>
          <w:p w14:paraId="029AB9CA"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支持只记录日志，检测到攻击事件后记录日志</w:t>
            </w:r>
          </w:p>
        </w:tc>
      </w:tr>
      <w:tr w:rsidR="008C3A9A" w14:paraId="1B753F75" w14:textId="77777777">
        <w:trPr>
          <w:trHeight w:val="20"/>
          <w:jc w:val="center"/>
        </w:trPr>
        <w:tc>
          <w:tcPr>
            <w:tcW w:w="704" w:type="dxa"/>
            <w:vMerge/>
            <w:vAlign w:val="center"/>
          </w:tcPr>
          <w:p w14:paraId="253A5EA9"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vAlign w:val="center"/>
          </w:tcPr>
          <w:p w14:paraId="4B4E4F54"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6369" w:type="dxa"/>
            <w:vAlign w:val="center"/>
          </w:tcPr>
          <w:p w14:paraId="16462139"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支持抓包记录原始攻击报文</w:t>
            </w:r>
          </w:p>
        </w:tc>
      </w:tr>
      <w:tr w:rsidR="008C3A9A" w14:paraId="150F3CD9" w14:textId="77777777">
        <w:trPr>
          <w:trHeight w:val="20"/>
          <w:jc w:val="center"/>
        </w:trPr>
        <w:tc>
          <w:tcPr>
            <w:tcW w:w="704" w:type="dxa"/>
            <w:vMerge/>
            <w:vAlign w:val="center"/>
          </w:tcPr>
          <w:p w14:paraId="7C10245F"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Align w:val="center"/>
          </w:tcPr>
          <w:p w14:paraId="12504B8C" w14:textId="77777777" w:rsidR="008C3A9A" w:rsidRDefault="00C8593C">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特征自定义</w:t>
            </w:r>
          </w:p>
        </w:tc>
        <w:tc>
          <w:tcPr>
            <w:tcW w:w="6369" w:type="dxa"/>
            <w:vAlign w:val="center"/>
          </w:tcPr>
          <w:p w14:paraId="2D6EF73A"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支持自定义IPS特征</w:t>
            </w:r>
          </w:p>
        </w:tc>
      </w:tr>
      <w:tr w:rsidR="008C3A9A" w14:paraId="5E875545" w14:textId="77777777">
        <w:trPr>
          <w:trHeight w:val="20"/>
          <w:jc w:val="center"/>
        </w:trPr>
        <w:tc>
          <w:tcPr>
            <w:tcW w:w="704" w:type="dxa"/>
            <w:vMerge w:val="restart"/>
            <w:vAlign w:val="center"/>
          </w:tcPr>
          <w:p w14:paraId="049DFCF8" w14:textId="77777777" w:rsidR="008C3A9A" w:rsidRDefault="00C8593C">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AV防病毒</w:t>
            </w:r>
          </w:p>
        </w:tc>
        <w:tc>
          <w:tcPr>
            <w:tcW w:w="1985" w:type="dxa"/>
            <w:vAlign w:val="center"/>
          </w:tcPr>
          <w:p w14:paraId="3BFE690C" w14:textId="77777777" w:rsidR="008C3A9A" w:rsidRDefault="00C8593C">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病毒库</w:t>
            </w:r>
          </w:p>
        </w:tc>
        <w:tc>
          <w:tcPr>
            <w:tcW w:w="6369" w:type="dxa"/>
            <w:vAlign w:val="center"/>
          </w:tcPr>
          <w:p w14:paraId="2A10B89E"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支持病毒特征库自动升级服务</w:t>
            </w:r>
          </w:p>
        </w:tc>
      </w:tr>
      <w:tr w:rsidR="008C3A9A" w14:paraId="10BAB680" w14:textId="77777777">
        <w:trPr>
          <w:trHeight w:val="20"/>
          <w:jc w:val="center"/>
        </w:trPr>
        <w:tc>
          <w:tcPr>
            <w:tcW w:w="704" w:type="dxa"/>
            <w:vMerge/>
            <w:vAlign w:val="center"/>
          </w:tcPr>
          <w:p w14:paraId="08DF2A09"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val="restart"/>
            <w:vAlign w:val="center"/>
          </w:tcPr>
          <w:p w14:paraId="745C594F" w14:textId="77777777" w:rsidR="008C3A9A" w:rsidRDefault="00C8593C">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配置方法</w:t>
            </w:r>
          </w:p>
        </w:tc>
        <w:tc>
          <w:tcPr>
            <w:tcW w:w="6369" w:type="dxa"/>
            <w:vAlign w:val="center"/>
          </w:tcPr>
          <w:p w14:paraId="15DB14D4"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支持基于安全策略启用防病毒功能</w:t>
            </w:r>
          </w:p>
        </w:tc>
      </w:tr>
      <w:tr w:rsidR="008C3A9A" w14:paraId="771B960B" w14:textId="77777777">
        <w:trPr>
          <w:trHeight w:val="20"/>
          <w:jc w:val="center"/>
        </w:trPr>
        <w:tc>
          <w:tcPr>
            <w:tcW w:w="704" w:type="dxa"/>
            <w:vMerge/>
            <w:vAlign w:val="center"/>
          </w:tcPr>
          <w:p w14:paraId="65F809CA"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vAlign w:val="center"/>
          </w:tcPr>
          <w:p w14:paraId="779C7A8C"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6369" w:type="dxa"/>
            <w:vAlign w:val="center"/>
          </w:tcPr>
          <w:p w14:paraId="491649D7"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支持对CIFS/SMB/SAMBA等文件共享协议进行病毒扫描</w:t>
            </w:r>
          </w:p>
        </w:tc>
      </w:tr>
      <w:tr w:rsidR="008C3A9A" w14:paraId="0BDB837F" w14:textId="77777777">
        <w:trPr>
          <w:trHeight w:val="20"/>
          <w:jc w:val="center"/>
        </w:trPr>
        <w:tc>
          <w:tcPr>
            <w:tcW w:w="704" w:type="dxa"/>
            <w:vMerge/>
            <w:vAlign w:val="center"/>
          </w:tcPr>
          <w:p w14:paraId="78581522"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Align w:val="center"/>
          </w:tcPr>
          <w:p w14:paraId="662FC457" w14:textId="77777777" w:rsidR="008C3A9A" w:rsidRDefault="00C8593C">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扫描文件类型</w:t>
            </w:r>
          </w:p>
        </w:tc>
        <w:tc>
          <w:tcPr>
            <w:tcW w:w="6369" w:type="dxa"/>
            <w:vAlign w:val="center"/>
          </w:tcPr>
          <w:p w14:paraId="518C3BB6"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支持对HTTP、FTP、SMTP、POP3、IMAP协议的应用进行病毒扫描和过滤</w:t>
            </w:r>
          </w:p>
        </w:tc>
      </w:tr>
      <w:tr w:rsidR="008C3A9A" w14:paraId="0017E044" w14:textId="77777777">
        <w:trPr>
          <w:trHeight w:val="20"/>
          <w:jc w:val="center"/>
        </w:trPr>
        <w:tc>
          <w:tcPr>
            <w:tcW w:w="704" w:type="dxa"/>
            <w:vMerge/>
            <w:vAlign w:val="center"/>
          </w:tcPr>
          <w:p w14:paraId="7F505276"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Align w:val="center"/>
          </w:tcPr>
          <w:p w14:paraId="477862F7" w14:textId="77777777" w:rsidR="008C3A9A" w:rsidRDefault="00C8593C">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处理方式</w:t>
            </w:r>
          </w:p>
        </w:tc>
        <w:tc>
          <w:tcPr>
            <w:tcW w:w="6369" w:type="dxa"/>
            <w:vAlign w:val="center"/>
          </w:tcPr>
          <w:p w14:paraId="70797F5C"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检测到病毒文件时，支持阻止和只记录日志两种处理方式</w:t>
            </w:r>
          </w:p>
        </w:tc>
      </w:tr>
      <w:tr w:rsidR="008C3A9A" w14:paraId="7B09D64E" w14:textId="77777777">
        <w:trPr>
          <w:trHeight w:val="20"/>
          <w:jc w:val="center"/>
        </w:trPr>
        <w:tc>
          <w:tcPr>
            <w:tcW w:w="704" w:type="dxa"/>
            <w:vMerge/>
            <w:vAlign w:val="center"/>
          </w:tcPr>
          <w:p w14:paraId="2F033D49"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val="restart"/>
            <w:vAlign w:val="center"/>
          </w:tcPr>
          <w:p w14:paraId="2A52F649" w14:textId="77777777" w:rsidR="008C3A9A" w:rsidRDefault="00C8593C">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防病毒及恶意网站</w:t>
            </w:r>
          </w:p>
        </w:tc>
        <w:tc>
          <w:tcPr>
            <w:tcW w:w="6369" w:type="dxa"/>
            <w:vAlign w:val="center"/>
          </w:tcPr>
          <w:p w14:paraId="4BBF0AB0"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支持防恶意网站功能，防止用户点击恶意链接并访问恶意网站</w:t>
            </w:r>
          </w:p>
        </w:tc>
      </w:tr>
      <w:tr w:rsidR="008C3A9A" w14:paraId="1996CD1F" w14:textId="77777777">
        <w:trPr>
          <w:trHeight w:val="20"/>
          <w:jc w:val="center"/>
        </w:trPr>
        <w:tc>
          <w:tcPr>
            <w:tcW w:w="704" w:type="dxa"/>
            <w:vMerge/>
            <w:vAlign w:val="center"/>
          </w:tcPr>
          <w:p w14:paraId="436F5C68"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vAlign w:val="center"/>
          </w:tcPr>
          <w:p w14:paraId="2238D52E"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6369" w:type="dxa"/>
            <w:vAlign w:val="center"/>
          </w:tcPr>
          <w:p w14:paraId="7956FF8D"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▲支持恶意链接和病毒警告提示，提示用户所访问的网站为恶意网站或者发现病毒</w:t>
            </w:r>
          </w:p>
        </w:tc>
      </w:tr>
      <w:tr w:rsidR="008C3A9A" w14:paraId="2DC06DB2" w14:textId="77777777">
        <w:trPr>
          <w:trHeight w:val="20"/>
          <w:jc w:val="center"/>
        </w:trPr>
        <w:tc>
          <w:tcPr>
            <w:tcW w:w="704" w:type="dxa"/>
            <w:vMerge w:val="restart"/>
            <w:vAlign w:val="center"/>
          </w:tcPr>
          <w:p w14:paraId="4947CC58" w14:textId="77777777" w:rsidR="008C3A9A" w:rsidRDefault="00C8593C">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URL过滤</w:t>
            </w:r>
          </w:p>
        </w:tc>
        <w:tc>
          <w:tcPr>
            <w:tcW w:w="1985" w:type="dxa"/>
            <w:vMerge w:val="restart"/>
            <w:vAlign w:val="center"/>
          </w:tcPr>
          <w:p w14:paraId="62771AA4" w14:textId="77777777" w:rsidR="008C3A9A" w:rsidRDefault="00C8593C">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URL过滤</w:t>
            </w:r>
          </w:p>
        </w:tc>
        <w:tc>
          <w:tcPr>
            <w:tcW w:w="6369" w:type="dxa"/>
            <w:vAlign w:val="center"/>
          </w:tcPr>
          <w:p w14:paraId="0E45FB25"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支持使用通配符、正则表达式定义URL类型</w:t>
            </w:r>
          </w:p>
        </w:tc>
      </w:tr>
      <w:tr w:rsidR="008C3A9A" w14:paraId="0DA51273" w14:textId="77777777">
        <w:trPr>
          <w:trHeight w:val="20"/>
          <w:jc w:val="center"/>
        </w:trPr>
        <w:tc>
          <w:tcPr>
            <w:tcW w:w="704" w:type="dxa"/>
            <w:vMerge/>
            <w:vAlign w:val="center"/>
          </w:tcPr>
          <w:p w14:paraId="4A3D026E"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vAlign w:val="center"/>
          </w:tcPr>
          <w:p w14:paraId="21931BB7"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6369" w:type="dxa"/>
            <w:vAlign w:val="center"/>
          </w:tcPr>
          <w:p w14:paraId="239B0895"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支持80种以上域名分类库，控制不良网站访问，支持查询URL归属的URL分类库.</w:t>
            </w:r>
          </w:p>
        </w:tc>
      </w:tr>
      <w:tr w:rsidR="008C3A9A" w14:paraId="736A7BE5" w14:textId="77777777">
        <w:trPr>
          <w:trHeight w:val="20"/>
          <w:jc w:val="center"/>
        </w:trPr>
        <w:tc>
          <w:tcPr>
            <w:tcW w:w="704" w:type="dxa"/>
            <w:vMerge/>
            <w:vAlign w:val="center"/>
          </w:tcPr>
          <w:p w14:paraId="10C182D9"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vAlign w:val="center"/>
          </w:tcPr>
          <w:p w14:paraId="6AC573BB"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6369" w:type="dxa"/>
            <w:vAlign w:val="center"/>
          </w:tcPr>
          <w:p w14:paraId="33F5AFEA"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支持DNS过滤</w:t>
            </w:r>
          </w:p>
        </w:tc>
      </w:tr>
      <w:tr w:rsidR="008C3A9A" w14:paraId="06317C45" w14:textId="77777777">
        <w:trPr>
          <w:trHeight w:val="20"/>
          <w:jc w:val="center"/>
        </w:trPr>
        <w:tc>
          <w:tcPr>
            <w:tcW w:w="704" w:type="dxa"/>
            <w:vMerge/>
            <w:vAlign w:val="center"/>
          </w:tcPr>
          <w:p w14:paraId="572002DE"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vAlign w:val="center"/>
          </w:tcPr>
          <w:p w14:paraId="021AD019"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6369" w:type="dxa"/>
            <w:vAlign w:val="center"/>
          </w:tcPr>
          <w:p w14:paraId="59AE1391"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▲支持自定义URL阻止访问的告警页面。</w:t>
            </w:r>
          </w:p>
        </w:tc>
      </w:tr>
      <w:tr w:rsidR="008C3A9A" w14:paraId="60B8D967" w14:textId="77777777">
        <w:trPr>
          <w:trHeight w:val="20"/>
          <w:jc w:val="center"/>
        </w:trPr>
        <w:tc>
          <w:tcPr>
            <w:tcW w:w="704" w:type="dxa"/>
            <w:vAlign w:val="center"/>
          </w:tcPr>
          <w:p w14:paraId="33791E56" w14:textId="77777777" w:rsidR="008C3A9A" w:rsidRDefault="00C8593C">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云沙箱</w:t>
            </w:r>
          </w:p>
        </w:tc>
        <w:tc>
          <w:tcPr>
            <w:tcW w:w="1985" w:type="dxa"/>
            <w:vAlign w:val="center"/>
          </w:tcPr>
          <w:p w14:paraId="488D96B8" w14:textId="77777777" w:rsidR="008C3A9A" w:rsidRDefault="00C8593C">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云沙箱功能</w:t>
            </w:r>
          </w:p>
        </w:tc>
        <w:tc>
          <w:tcPr>
            <w:tcW w:w="6369" w:type="dxa"/>
            <w:vAlign w:val="center"/>
          </w:tcPr>
          <w:p w14:paraId="7ADBE3A3"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hint="eastAsia"/>
                <w:bCs/>
                <w:kern w:val="0"/>
                <w:sz w:val="32"/>
                <w:szCs w:val="32"/>
              </w:rPr>
              <w:t>支持云沙箱功能，将疑似威胁数据上传到云端，通过沙箱来判断文件是否为恶意软件。</w:t>
            </w:r>
          </w:p>
        </w:tc>
      </w:tr>
      <w:tr w:rsidR="008C3A9A" w14:paraId="77B22BE2" w14:textId="77777777">
        <w:trPr>
          <w:trHeight w:val="20"/>
          <w:jc w:val="center"/>
        </w:trPr>
        <w:tc>
          <w:tcPr>
            <w:tcW w:w="704" w:type="dxa"/>
            <w:vMerge w:val="restart"/>
            <w:vAlign w:val="center"/>
          </w:tcPr>
          <w:p w14:paraId="2E79218E" w14:textId="77777777" w:rsidR="008C3A9A" w:rsidRDefault="00C8593C">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管理功能</w:t>
            </w:r>
          </w:p>
        </w:tc>
        <w:tc>
          <w:tcPr>
            <w:tcW w:w="1985" w:type="dxa"/>
            <w:vAlign w:val="center"/>
          </w:tcPr>
          <w:p w14:paraId="780915F4" w14:textId="77777777" w:rsidR="008C3A9A" w:rsidRDefault="00C8593C">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报表</w:t>
            </w:r>
          </w:p>
        </w:tc>
        <w:tc>
          <w:tcPr>
            <w:tcW w:w="6369" w:type="dxa"/>
            <w:vAlign w:val="center"/>
          </w:tcPr>
          <w:p w14:paraId="0F9C3BE3"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支持自定义配置邮件服务器，并通过邮件方式发送报表，报表类型包括安全威胁概览、网络流量分析、URL内容概览、URL访问详情等</w:t>
            </w:r>
          </w:p>
        </w:tc>
      </w:tr>
      <w:tr w:rsidR="008C3A9A" w14:paraId="2A8896CF" w14:textId="77777777">
        <w:trPr>
          <w:trHeight w:val="20"/>
          <w:jc w:val="center"/>
        </w:trPr>
        <w:tc>
          <w:tcPr>
            <w:tcW w:w="704" w:type="dxa"/>
            <w:vMerge/>
            <w:vAlign w:val="center"/>
          </w:tcPr>
          <w:p w14:paraId="094A74B1"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val="restart"/>
            <w:vAlign w:val="center"/>
          </w:tcPr>
          <w:p w14:paraId="086B59E2" w14:textId="77777777" w:rsidR="008C3A9A" w:rsidRDefault="00C8593C">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日志</w:t>
            </w:r>
          </w:p>
        </w:tc>
        <w:tc>
          <w:tcPr>
            <w:tcW w:w="6369" w:type="dxa"/>
            <w:vAlign w:val="center"/>
          </w:tcPr>
          <w:p w14:paraId="1963F3B1"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★支持基于标准SYSLOG传输日志，支持基于TLS的Syslog传输（RFC5425）。</w:t>
            </w:r>
          </w:p>
        </w:tc>
      </w:tr>
      <w:tr w:rsidR="008C3A9A" w14:paraId="06ACD8A7" w14:textId="77777777">
        <w:trPr>
          <w:trHeight w:val="20"/>
          <w:jc w:val="center"/>
        </w:trPr>
        <w:tc>
          <w:tcPr>
            <w:tcW w:w="704" w:type="dxa"/>
            <w:vMerge/>
            <w:vAlign w:val="center"/>
          </w:tcPr>
          <w:p w14:paraId="550E3DF1"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vAlign w:val="center"/>
          </w:tcPr>
          <w:p w14:paraId="1E6B2FFA"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6369" w:type="dxa"/>
            <w:vAlign w:val="center"/>
          </w:tcPr>
          <w:p w14:paraId="111C531A"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支持3个以上外置syslog传输日志且可根据要求进行过滤</w:t>
            </w:r>
          </w:p>
        </w:tc>
      </w:tr>
      <w:tr w:rsidR="008C3A9A" w14:paraId="336A9224" w14:textId="77777777">
        <w:trPr>
          <w:trHeight w:val="20"/>
          <w:jc w:val="center"/>
        </w:trPr>
        <w:tc>
          <w:tcPr>
            <w:tcW w:w="704" w:type="dxa"/>
            <w:vMerge/>
            <w:vAlign w:val="center"/>
          </w:tcPr>
          <w:p w14:paraId="300027BB"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Align w:val="center"/>
          </w:tcPr>
          <w:p w14:paraId="1100F918" w14:textId="77777777" w:rsidR="008C3A9A" w:rsidRDefault="00C8593C">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配置文件备份</w:t>
            </w:r>
          </w:p>
        </w:tc>
        <w:tc>
          <w:tcPr>
            <w:tcW w:w="6369" w:type="dxa"/>
            <w:vAlign w:val="center"/>
          </w:tcPr>
          <w:p w14:paraId="6D60BE1F"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支持配置文件备份至本地或外部系统</w:t>
            </w:r>
          </w:p>
        </w:tc>
      </w:tr>
      <w:tr w:rsidR="008C3A9A" w14:paraId="1AB72156" w14:textId="77777777">
        <w:trPr>
          <w:trHeight w:val="20"/>
          <w:jc w:val="center"/>
        </w:trPr>
        <w:tc>
          <w:tcPr>
            <w:tcW w:w="704" w:type="dxa"/>
            <w:vMerge/>
            <w:vAlign w:val="center"/>
          </w:tcPr>
          <w:p w14:paraId="1A7531B1"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Align w:val="center"/>
          </w:tcPr>
          <w:p w14:paraId="1D001923" w14:textId="77777777" w:rsidR="008C3A9A" w:rsidRDefault="00C8593C">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策略抓包</w:t>
            </w:r>
          </w:p>
        </w:tc>
        <w:tc>
          <w:tcPr>
            <w:tcW w:w="6369" w:type="dxa"/>
            <w:vAlign w:val="center"/>
          </w:tcPr>
          <w:p w14:paraId="27D11248"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▲可以配置基于安全策略进行抓包，并可以把报文下载至本地进行分析查看。</w:t>
            </w:r>
          </w:p>
        </w:tc>
      </w:tr>
      <w:tr w:rsidR="008C3A9A" w14:paraId="6A944785" w14:textId="77777777">
        <w:trPr>
          <w:trHeight w:val="20"/>
          <w:jc w:val="center"/>
        </w:trPr>
        <w:tc>
          <w:tcPr>
            <w:tcW w:w="704" w:type="dxa"/>
            <w:vMerge/>
            <w:vAlign w:val="center"/>
          </w:tcPr>
          <w:p w14:paraId="7E869729"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val="restart"/>
            <w:vAlign w:val="center"/>
          </w:tcPr>
          <w:p w14:paraId="0C620592" w14:textId="77777777" w:rsidR="008C3A9A" w:rsidRDefault="00C8593C">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监控和统计</w:t>
            </w:r>
          </w:p>
        </w:tc>
        <w:tc>
          <w:tcPr>
            <w:tcW w:w="6369" w:type="dxa"/>
            <w:tcBorders>
              <w:top w:val="single" w:sz="4" w:space="0" w:color="auto"/>
              <w:left w:val="single" w:sz="4" w:space="0" w:color="auto"/>
              <w:bottom w:val="single" w:sz="4" w:space="0" w:color="auto"/>
              <w:right w:val="single" w:sz="4" w:space="0" w:color="auto"/>
            </w:tcBorders>
          </w:tcPr>
          <w:p w14:paraId="277C6751"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支持在WEB界面上显示设备接口流量、每秒新建数、并发连接数信息</w:t>
            </w:r>
          </w:p>
        </w:tc>
      </w:tr>
      <w:tr w:rsidR="008C3A9A" w14:paraId="1361260A" w14:textId="77777777">
        <w:trPr>
          <w:trHeight w:val="20"/>
          <w:jc w:val="center"/>
        </w:trPr>
        <w:tc>
          <w:tcPr>
            <w:tcW w:w="704" w:type="dxa"/>
            <w:vMerge/>
            <w:vAlign w:val="center"/>
          </w:tcPr>
          <w:p w14:paraId="5588A2E4"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vAlign w:val="center"/>
          </w:tcPr>
          <w:p w14:paraId="75DDDC0B"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6369" w:type="dxa"/>
            <w:tcBorders>
              <w:top w:val="nil"/>
              <w:left w:val="single" w:sz="4" w:space="0" w:color="auto"/>
              <w:bottom w:val="single" w:sz="4" w:space="0" w:color="auto"/>
              <w:right w:val="single" w:sz="4" w:space="0" w:color="auto"/>
            </w:tcBorders>
          </w:tcPr>
          <w:p w14:paraId="5B4F7C51"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▲支持基于IP源地址、目的地址总流量、上行流量、下行流量，最近1小时、最近一天的统计</w:t>
            </w:r>
          </w:p>
        </w:tc>
      </w:tr>
      <w:tr w:rsidR="008C3A9A" w14:paraId="190A48E9" w14:textId="77777777">
        <w:trPr>
          <w:trHeight w:val="20"/>
          <w:jc w:val="center"/>
        </w:trPr>
        <w:tc>
          <w:tcPr>
            <w:tcW w:w="704" w:type="dxa"/>
            <w:vMerge/>
            <w:vAlign w:val="center"/>
          </w:tcPr>
          <w:p w14:paraId="10FD15B8"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vAlign w:val="center"/>
          </w:tcPr>
          <w:p w14:paraId="5836DD47"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6369" w:type="dxa"/>
            <w:tcBorders>
              <w:top w:val="nil"/>
              <w:left w:val="single" w:sz="4" w:space="0" w:color="auto"/>
              <w:bottom w:val="single" w:sz="4" w:space="0" w:color="auto"/>
              <w:right w:val="single" w:sz="4" w:space="0" w:color="auto"/>
            </w:tcBorders>
          </w:tcPr>
          <w:p w14:paraId="4BD3D7CA"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▲支持基于应用的流量、并发连接数、风险等级的实时、最近1小时、最近一天的统计</w:t>
            </w:r>
          </w:p>
        </w:tc>
      </w:tr>
      <w:tr w:rsidR="008C3A9A" w14:paraId="7DDFAA8D" w14:textId="77777777">
        <w:trPr>
          <w:trHeight w:val="20"/>
          <w:jc w:val="center"/>
        </w:trPr>
        <w:tc>
          <w:tcPr>
            <w:tcW w:w="704" w:type="dxa"/>
            <w:vMerge/>
            <w:vAlign w:val="center"/>
          </w:tcPr>
          <w:p w14:paraId="3A9BD508"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vAlign w:val="center"/>
          </w:tcPr>
          <w:p w14:paraId="07486B34"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6369" w:type="dxa"/>
            <w:tcBorders>
              <w:top w:val="nil"/>
              <w:left w:val="single" w:sz="4" w:space="0" w:color="auto"/>
              <w:bottom w:val="single" w:sz="4" w:space="0" w:color="auto"/>
              <w:right w:val="single" w:sz="4" w:space="0" w:color="auto"/>
            </w:tcBorders>
          </w:tcPr>
          <w:p w14:paraId="00454E76"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▲支持对Web站点访问的流量、威胁等级进行每小时、每天统计</w:t>
            </w:r>
          </w:p>
        </w:tc>
      </w:tr>
      <w:tr w:rsidR="008C3A9A" w14:paraId="4F59D5A7" w14:textId="77777777" w:rsidTr="009318B6">
        <w:trPr>
          <w:trHeight w:val="20"/>
          <w:jc w:val="center"/>
        </w:trPr>
        <w:tc>
          <w:tcPr>
            <w:tcW w:w="704" w:type="dxa"/>
            <w:vMerge/>
            <w:tcBorders>
              <w:bottom w:val="single" w:sz="4" w:space="0" w:color="auto"/>
            </w:tcBorders>
            <w:vAlign w:val="center"/>
          </w:tcPr>
          <w:p w14:paraId="089EF171"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1985" w:type="dxa"/>
            <w:vMerge/>
            <w:tcBorders>
              <w:bottom w:val="single" w:sz="4" w:space="0" w:color="auto"/>
            </w:tcBorders>
            <w:vAlign w:val="center"/>
          </w:tcPr>
          <w:p w14:paraId="54A13479" w14:textId="77777777" w:rsidR="008C3A9A" w:rsidRDefault="008C3A9A">
            <w:pPr>
              <w:widowControl/>
              <w:adjustRightInd w:val="0"/>
              <w:snapToGrid w:val="0"/>
              <w:jc w:val="center"/>
              <w:rPr>
                <w:rFonts w:ascii="仿宋_GB2312" w:eastAsia="仿宋_GB2312" w:hAnsi="仿宋_GB2312" w:cs="仿宋_GB2312"/>
                <w:b/>
                <w:kern w:val="0"/>
                <w:sz w:val="32"/>
                <w:szCs w:val="32"/>
              </w:rPr>
            </w:pPr>
          </w:p>
        </w:tc>
        <w:tc>
          <w:tcPr>
            <w:tcW w:w="6369" w:type="dxa"/>
            <w:tcBorders>
              <w:top w:val="nil"/>
              <w:left w:val="single" w:sz="4" w:space="0" w:color="auto"/>
              <w:bottom w:val="single" w:sz="4" w:space="0" w:color="auto"/>
              <w:right w:val="single" w:sz="4" w:space="0" w:color="auto"/>
            </w:tcBorders>
          </w:tcPr>
          <w:p w14:paraId="4766D72E" w14:textId="77777777" w:rsidR="008C3A9A" w:rsidRDefault="00C8593C">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▲支持NetFlow、sFlow协议对网络数据进行采样</w:t>
            </w:r>
          </w:p>
        </w:tc>
      </w:tr>
      <w:tr w:rsidR="008E2E86" w14:paraId="16DD4CAE" w14:textId="77777777" w:rsidTr="008E2E86">
        <w:trPr>
          <w:trHeight w:val="20"/>
          <w:jc w:val="center"/>
        </w:trPr>
        <w:tc>
          <w:tcPr>
            <w:tcW w:w="704" w:type="dxa"/>
            <w:vMerge w:val="restart"/>
            <w:tcBorders>
              <w:top w:val="single" w:sz="4" w:space="0" w:color="auto"/>
            </w:tcBorders>
            <w:vAlign w:val="center"/>
          </w:tcPr>
          <w:p w14:paraId="3871B0D9" w14:textId="56E8F439" w:rsidR="008E2E86" w:rsidRDefault="008E2E86" w:rsidP="008E2E86">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V</w:t>
            </w:r>
          </w:p>
          <w:p w14:paraId="45BDA5A6" w14:textId="77777777" w:rsidR="008E2E86" w:rsidRDefault="008E2E86" w:rsidP="008E2E86">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b/>
                <w:kern w:val="0"/>
                <w:sz w:val="32"/>
                <w:szCs w:val="32"/>
              </w:rPr>
              <w:t>P</w:t>
            </w:r>
          </w:p>
          <w:p w14:paraId="2F6907EB" w14:textId="7C9A47B3" w:rsidR="008E2E86" w:rsidRDefault="008E2E86" w:rsidP="008E2E86">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b/>
                <w:kern w:val="0"/>
                <w:sz w:val="32"/>
                <w:szCs w:val="32"/>
              </w:rPr>
              <w:t>N</w:t>
            </w:r>
            <w:r>
              <w:rPr>
                <w:rFonts w:ascii="仿宋_GB2312" w:eastAsia="仿宋_GB2312" w:hAnsi="仿宋_GB2312" w:cs="仿宋_GB2312" w:hint="eastAsia"/>
                <w:b/>
                <w:kern w:val="0"/>
                <w:sz w:val="32"/>
                <w:szCs w:val="32"/>
              </w:rPr>
              <w:t>功能</w:t>
            </w:r>
          </w:p>
        </w:tc>
        <w:tc>
          <w:tcPr>
            <w:tcW w:w="1985" w:type="dxa"/>
            <w:tcBorders>
              <w:top w:val="single" w:sz="4" w:space="0" w:color="auto"/>
              <w:bottom w:val="single" w:sz="4" w:space="0" w:color="auto"/>
            </w:tcBorders>
            <w:vAlign w:val="center"/>
          </w:tcPr>
          <w:p w14:paraId="6B61A0C7" w14:textId="3F355A44" w:rsidR="008E2E86" w:rsidRDefault="008E2E86">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性能要求</w:t>
            </w:r>
          </w:p>
        </w:tc>
        <w:tc>
          <w:tcPr>
            <w:tcW w:w="6369" w:type="dxa"/>
            <w:tcBorders>
              <w:top w:val="single" w:sz="4" w:space="0" w:color="auto"/>
              <w:left w:val="single" w:sz="4" w:space="0" w:color="auto"/>
              <w:bottom w:val="single" w:sz="4" w:space="0" w:color="auto"/>
              <w:right w:val="single" w:sz="4" w:space="0" w:color="auto"/>
            </w:tcBorders>
          </w:tcPr>
          <w:p w14:paraId="1B61ED67" w14:textId="6D655AA1" w:rsidR="008E2E86" w:rsidRDefault="008E2E86">
            <w:pPr>
              <w:widowControl/>
              <w:adjustRightInd w:val="0"/>
              <w:snapToGrid w:val="0"/>
              <w:jc w:val="left"/>
              <w:rPr>
                <w:rFonts w:ascii="仿宋_GB2312" w:eastAsia="仿宋_GB2312" w:hAnsi="仿宋_GB2312" w:cs="仿宋_GB2312"/>
                <w:bCs/>
                <w:kern w:val="0"/>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hint="eastAsia"/>
                <w:bCs/>
                <w:kern w:val="0"/>
                <w:sz w:val="32"/>
                <w:szCs w:val="32"/>
              </w:rPr>
              <w:t>IPsec VPN吞吐量≥55Gbps。IPSEC VPN隧道数≥2000条。SSL VPN并发用户数≥5000个。</w:t>
            </w:r>
          </w:p>
        </w:tc>
      </w:tr>
      <w:tr w:rsidR="008E2E86" w14:paraId="3C821601" w14:textId="77777777" w:rsidTr="005159FA">
        <w:trPr>
          <w:trHeight w:val="20"/>
          <w:jc w:val="center"/>
        </w:trPr>
        <w:tc>
          <w:tcPr>
            <w:tcW w:w="704" w:type="dxa"/>
            <w:vMerge/>
            <w:vAlign w:val="center"/>
          </w:tcPr>
          <w:p w14:paraId="091200F4" w14:textId="77777777" w:rsidR="008E2E86" w:rsidRDefault="008E2E86" w:rsidP="009318B6">
            <w:pPr>
              <w:widowControl/>
              <w:adjustRightInd w:val="0"/>
              <w:snapToGrid w:val="0"/>
              <w:jc w:val="center"/>
              <w:rPr>
                <w:rFonts w:ascii="仿宋_GB2312" w:eastAsia="仿宋_GB2312" w:hAnsi="仿宋_GB2312" w:cs="仿宋_GB2312"/>
                <w:b/>
                <w:kern w:val="0"/>
                <w:sz w:val="32"/>
                <w:szCs w:val="32"/>
              </w:rPr>
            </w:pPr>
          </w:p>
        </w:tc>
        <w:tc>
          <w:tcPr>
            <w:tcW w:w="1985" w:type="dxa"/>
            <w:vMerge w:val="restart"/>
            <w:tcBorders>
              <w:top w:val="single" w:sz="4" w:space="0" w:color="auto"/>
            </w:tcBorders>
            <w:vAlign w:val="center"/>
          </w:tcPr>
          <w:p w14:paraId="12BB404C" w14:textId="3A5C62B6" w:rsidR="008E2E86" w:rsidRDefault="008E2E86" w:rsidP="009318B6">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IPSEC VPN</w:t>
            </w:r>
          </w:p>
        </w:tc>
        <w:tc>
          <w:tcPr>
            <w:tcW w:w="6369" w:type="dxa"/>
            <w:tcBorders>
              <w:top w:val="single" w:sz="4" w:space="0" w:color="auto"/>
              <w:left w:val="single" w:sz="4" w:space="0" w:color="auto"/>
              <w:bottom w:val="single" w:sz="4" w:space="0" w:color="auto"/>
              <w:right w:val="single" w:sz="4" w:space="0" w:color="auto"/>
            </w:tcBorders>
          </w:tcPr>
          <w:p w14:paraId="349E6B2B" w14:textId="2B097DE1" w:rsidR="008E2E86" w:rsidRDefault="008E2E86" w:rsidP="009318B6">
            <w:pPr>
              <w:widowControl/>
              <w:adjustRightInd w:val="0"/>
              <w:snapToGrid w:val="0"/>
              <w:jc w:val="left"/>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rPr>
              <w:t>支持IPSec VPN功能，基于硬件3DES、AES、SHA-1等VPN加密、认证算法。</w:t>
            </w:r>
          </w:p>
        </w:tc>
      </w:tr>
      <w:tr w:rsidR="008E2E86" w14:paraId="24474E72" w14:textId="77777777" w:rsidTr="005159FA">
        <w:trPr>
          <w:trHeight w:val="20"/>
          <w:jc w:val="center"/>
        </w:trPr>
        <w:tc>
          <w:tcPr>
            <w:tcW w:w="704" w:type="dxa"/>
            <w:vMerge/>
            <w:vAlign w:val="center"/>
          </w:tcPr>
          <w:p w14:paraId="57F886DA" w14:textId="77777777" w:rsidR="008E2E86" w:rsidRDefault="008E2E86" w:rsidP="009318B6">
            <w:pPr>
              <w:widowControl/>
              <w:adjustRightInd w:val="0"/>
              <w:snapToGrid w:val="0"/>
              <w:jc w:val="center"/>
              <w:rPr>
                <w:rFonts w:ascii="仿宋_GB2312" w:eastAsia="仿宋_GB2312" w:hAnsi="仿宋_GB2312" w:cs="仿宋_GB2312"/>
                <w:b/>
                <w:kern w:val="0"/>
                <w:sz w:val="32"/>
                <w:szCs w:val="32"/>
              </w:rPr>
            </w:pPr>
          </w:p>
        </w:tc>
        <w:tc>
          <w:tcPr>
            <w:tcW w:w="1985" w:type="dxa"/>
            <w:vMerge/>
            <w:vAlign w:val="center"/>
          </w:tcPr>
          <w:p w14:paraId="745A4072" w14:textId="77777777" w:rsidR="008E2E86" w:rsidRDefault="008E2E86" w:rsidP="009318B6">
            <w:pPr>
              <w:widowControl/>
              <w:adjustRightInd w:val="0"/>
              <w:snapToGrid w:val="0"/>
              <w:jc w:val="center"/>
              <w:rPr>
                <w:rFonts w:ascii="仿宋_GB2312" w:eastAsia="仿宋_GB2312" w:hAnsi="仿宋_GB2312" w:cs="仿宋_GB2312"/>
                <w:b/>
                <w:kern w:val="0"/>
                <w:sz w:val="32"/>
                <w:szCs w:val="32"/>
              </w:rPr>
            </w:pPr>
          </w:p>
        </w:tc>
        <w:tc>
          <w:tcPr>
            <w:tcW w:w="6369" w:type="dxa"/>
            <w:tcBorders>
              <w:top w:val="single" w:sz="4" w:space="0" w:color="auto"/>
              <w:left w:val="single" w:sz="4" w:space="0" w:color="auto"/>
              <w:bottom w:val="single" w:sz="4" w:space="0" w:color="auto"/>
              <w:right w:val="single" w:sz="4" w:space="0" w:color="auto"/>
            </w:tcBorders>
          </w:tcPr>
          <w:p w14:paraId="45673ACB" w14:textId="2907D043" w:rsidR="008E2E86" w:rsidRDefault="008E2E86" w:rsidP="009318B6">
            <w:pPr>
              <w:widowControl/>
              <w:adjustRightInd w:val="0"/>
              <w:snapToGrid w:val="0"/>
              <w:jc w:val="left"/>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rPr>
              <w:t>不限IPSecVPN数量（移动用户除外），支持与第三方国际标准IPSecVPN对接，支持隧道间路由功能。可以实现通过结合RIP/OSPF路由实现VPN线路备份。</w:t>
            </w:r>
          </w:p>
        </w:tc>
      </w:tr>
      <w:tr w:rsidR="008E2E86" w14:paraId="519FA7FB" w14:textId="77777777" w:rsidTr="005159FA">
        <w:trPr>
          <w:trHeight w:val="20"/>
          <w:jc w:val="center"/>
        </w:trPr>
        <w:tc>
          <w:tcPr>
            <w:tcW w:w="704" w:type="dxa"/>
            <w:vMerge/>
            <w:vAlign w:val="center"/>
          </w:tcPr>
          <w:p w14:paraId="17E98725" w14:textId="77777777" w:rsidR="008E2E86" w:rsidRDefault="008E2E86" w:rsidP="009318B6">
            <w:pPr>
              <w:widowControl/>
              <w:adjustRightInd w:val="0"/>
              <w:snapToGrid w:val="0"/>
              <w:jc w:val="center"/>
              <w:rPr>
                <w:rFonts w:ascii="仿宋_GB2312" w:eastAsia="仿宋_GB2312" w:hAnsi="仿宋_GB2312" w:cs="仿宋_GB2312"/>
                <w:b/>
                <w:kern w:val="0"/>
                <w:sz w:val="32"/>
                <w:szCs w:val="32"/>
              </w:rPr>
            </w:pPr>
          </w:p>
        </w:tc>
        <w:tc>
          <w:tcPr>
            <w:tcW w:w="1985" w:type="dxa"/>
            <w:vMerge/>
            <w:tcBorders>
              <w:bottom w:val="single" w:sz="4" w:space="0" w:color="auto"/>
            </w:tcBorders>
            <w:vAlign w:val="center"/>
          </w:tcPr>
          <w:p w14:paraId="74F2505C" w14:textId="77777777" w:rsidR="008E2E86" w:rsidRDefault="008E2E86" w:rsidP="009318B6">
            <w:pPr>
              <w:widowControl/>
              <w:adjustRightInd w:val="0"/>
              <w:snapToGrid w:val="0"/>
              <w:jc w:val="center"/>
              <w:rPr>
                <w:rFonts w:ascii="仿宋_GB2312" w:eastAsia="仿宋_GB2312" w:hAnsi="仿宋_GB2312" w:cs="仿宋_GB2312"/>
                <w:b/>
                <w:kern w:val="0"/>
                <w:sz w:val="32"/>
                <w:szCs w:val="32"/>
              </w:rPr>
            </w:pPr>
          </w:p>
        </w:tc>
        <w:tc>
          <w:tcPr>
            <w:tcW w:w="6369" w:type="dxa"/>
            <w:tcBorders>
              <w:top w:val="single" w:sz="4" w:space="0" w:color="auto"/>
              <w:left w:val="single" w:sz="4" w:space="0" w:color="auto"/>
              <w:bottom w:val="single" w:sz="4" w:space="0" w:color="auto"/>
              <w:right w:val="single" w:sz="4" w:space="0" w:color="auto"/>
            </w:tcBorders>
          </w:tcPr>
          <w:p w14:paraId="0F01C2ED" w14:textId="482F15C5" w:rsidR="008E2E86" w:rsidRDefault="008E2E86" w:rsidP="009318B6">
            <w:pPr>
              <w:widowControl/>
              <w:adjustRightInd w:val="0"/>
              <w:snapToGrid w:val="0"/>
              <w:jc w:val="left"/>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rPr>
              <w:t>支持ADVPN</w:t>
            </w:r>
          </w:p>
        </w:tc>
      </w:tr>
      <w:tr w:rsidR="008E2E86" w14:paraId="27235CA0" w14:textId="77777777" w:rsidTr="006A3CEB">
        <w:trPr>
          <w:trHeight w:val="20"/>
          <w:jc w:val="center"/>
        </w:trPr>
        <w:tc>
          <w:tcPr>
            <w:tcW w:w="704" w:type="dxa"/>
            <w:vMerge/>
            <w:vAlign w:val="center"/>
          </w:tcPr>
          <w:p w14:paraId="779D9D58" w14:textId="77777777" w:rsidR="008E2E86" w:rsidRDefault="008E2E86" w:rsidP="009318B6">
            <w:pPr>
              <w:widowControl/>
              <w:adjustRightInd w:val="0"/>
              <w:snapToGrid w:val="0"/>
              <w:jc w:val="center"/>
              <w:rPr>
                <w:rFonts w:ascii="仿宋_GB2312" w:eastAsia="仿宋_GB2312" w:hAnsi="仿宋_GB2312" w:cs="仿宋_GB2312"/>
                <w:b/>
                <w:kern w:val="0"/>
                <w:sz w:val="32"/>
                <w:szCs w:val="32"/>
              </w:rPr>
            </w:pPr>
          </w:p>
        </w:tc>
        <w:tc>
          <w:tcPr>
            <w:tcW w:w="1985" w:type="dxa"/>
            <w:tcBorders>
              <w:top w:val="single" w:sz="4" w:space="0" w:color="auto"/>
              <w:bottom w:val="single" w:sz="4" w:space="0" w:color="auto"/>
            </w:tcBorders>
            <w:vAlign w:val="center"/>
          </w:tcPr>
          <w:p w14:paraId="74AA43F5" w14:textId="6BD48FB0" w:rsidR="008E2E86" w:rsidRDefault="008E2E86" w:rsidP="009318B6">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SSL VPN</w:t>
            </w:r>
          </w:p>
        </w:tc>
        <w:tc>
          <w:tcPr>
            <w:tcW w:w="6369" w:type="dxa"/>
            <w:tcBorders>
              <w:top w:val="single" w:sz="4" w:space="0" w:color="auto"/>
              <w:left w:val="single" w:sz="4" w:space="0" w:color="auto"/>
              <w:bottom w:val="single" w:sz="4" w:space="0" w:color="auto"/>
              <w:right w:val="single" w:sz="4" w:space="0" w:color="auto"/>
            </w:tcBorders>
          </w:tcPr>
          <w:p w14:paraId="42FE0C1C" w14:textId="56AE03E9" w:rsidR="008E2E86" w:rsidRDefault="008E2E86" w:rsidP="009318B6">
            <w:pPr>
              <w:widowControl/>
              <w:adjustRightInd w:val="0"/>
              <w:snapToGrid w:val="0"/>
              <w:jc w:val="left"/>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rPr>
              <w:t>支持SSL VPN功能，满足远程用户的安全接入内网，支持Web应用模式和Tunnel模式</w:t>
            </w:r>
          </w:p>
        </w:tc>
      </w:tr>
      <w:tr w:rsidR="008E2E86" w14:paraId="6821F657" w14:textId="77777777" w:rsidTr="00ED412B">
        <w:trPr>
          <w:trHeight w:val="20"/>
          <w:jc w:val="center"/>
        </w:trPr>
        <w:tc>
          <w:tcPr>
            <w:tcW w:w="704" w:type="dxa"/>
            <w:vMerge/>
            <w:vAlign w:val="center"/>
          </w:tcPr>
          <w:p w14:paraId="2D758E10" w14:textId="77777777" w:rsidR="008E2E86" w:rsidRDefault="008E2E86" w:rsidP="009318B6">
            <w:pPr>
              <w:widowControl/>
              <w:adjustRightInd w:val="0"/>
              <w:snapToGrid w:val="0"/>
              <w:jc w:val="center"/>
              <w:rPr>
                <w:rFonts w:ascii="仿宋_GB2312" w:eastAsia="仿宋_GB2312" w:hAnsi="仿宋_GB2312" w:cs="仿宋_GB2312"/>
                <w:b/>
                <w:kern w:val="0"/>
                <w:sz w:val="32"/>
                <w:szCs w:val="32"/>
              </w:rPr>
            </w:pPr>
          </w:p>
        </w:tc>
        <w:tc>
          <w:tcPr>
            <w:tcW w:w="1985" w:type="dxa"/>
            <w:vMerge w:val="restart"/>
            <w:tcBorders>
              <w:top w:val="single" w:sz="4" w:space="0" w:color="auto"/>
            </w:tcBorders>
            <w:vAlign w:val="center"/>
          </w:tcPr>
          <w:p w14:paraId="11D7BA02" w14:textId="53E43D68" w:rsidR="008E2E86" w:rsidRDefault="008E2E86" w:rsidP="009318B6">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认证</w:t>
            </w:r>
          </w:p>
        </w:tc>
        <w:tc>
          <w:tcPr>
            <w:tcW w:w="6369" w:type="dxa"/>
            <w:tcBorders>
              <w:top w:val="single" w:sz="4" w:space="0" w:color="auto"/>
              <w:left w:val="single" w:sz="4" w:space="0" w:color="auto"/>
              <w:bottom w:val="single" w:sz="4" w:space="0" w:color="auto"/>
              <w:right w:val="single" w:sz="4" w:space="0" w:color="auto"/>
            </w:tcBorders>
          </w:tcPr>
          <w:p w14:paraId="1C078910" w14:textId="1EA955EB" w:rsidR="008E2E86" w:rsidRDefault="008E2E86" w:rsidP="009318B6">
            <w:pPr>
              <w:widowControl/>
              <w:adjustRightInd w:val="0"/>
              <w:snapToGrid w:val="0"/>
              <w:jc w:val="left"/>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rPr>
              <w:t>支持LocalDB、LDAP/AD、Radius、第三方CA、自建CA、Dkey、短信认证（短信猫和短信网关）、硬件特征码、动态令牌</w:t>
            </w:r>
          </w:p>
        </w:tc>
      </w:tr>
      <w:tr w:rsidR="008E2E86" w14:paraId="0CB4A8A3" w14:textId="77777777" w:rsidTr="00ED412B">
        <w:trPr>
          <w:trHeight w:val="20"/>
          <w:jc w:val="center"/>
        </w:trPr>
        <w:tc>
          <w:tcPr>
            <w:tcW w:w="704" w:type="dxa"/>
            <w:vMerge/>
            <w:vAlign w:val="center"/>
          </w:tcPr>
          <w:p w14:paraId="0BB9EB8D" w14:textId="77777777" w:rsidR="008E2E86" w:rsidRDefault="008E2E86" w:rsidP="009318B6">
            <w:pPr>
              <w:widowControl/>
              <w:adjustRightInd w:val="0"/>
              <w:snapToGrid w:val="0"/>
              <w:jc w:val="center"/>
              <w:rPr>
                <w:rFonts w:ascii="仿宋_GB2312" w:eastAsia="仿宋_GB2312" w:hAnsi="仿宋_GB2312" w:cs="仿宋_GB2312"/>
                <w:b/>
                <w:kern w:val="0"/>
                <w:sz w:val="32"/>
                <w:szCs w:val="32"/>
              </w:rPr>
            </w:pPr>
          </w:p>
        </w:tc>
        <w:tc>
          <w:tcPr>
            <w:tcW w:w="1985" w:type="dxa"/>
            <w:vMerge/>
            <w:tcBorders>
              <w:bottom w:val="single" w:sz="4" w:space="0" w:color="auto"/>
            </w:tcBorders>
            <w:vAlign w:val="center"/>
          </w:tcPr>
          <w:p w14:paraId="768E3B30" w14:textId="77777777" w:rsidR="008E2E86" w:rsidRDefault="008E2E86" w:rsidP="009318B6">
            <w:pPr>
              <w:widowControl/>
              <w:adjustRightInd w:val="0"/>
              <w:snapToGrid w:val="0"/>
              <w:jc w:val="center"/>
              <w:rPr>
                <w:rFonts w:ascii="仿宋_GB2312" w:eastAsia="仿宋_GB2312" w:hAnsi="仿宋_GB2312" w:cs="仿宋_GB2312"/>
                <w:b/>
                <w:kern w:val="0"/>
                <w:sz w:val="32"/>
                <w:szCs w:val="32"/>
              </w:rPr>
            </w:pPr>
          </w:p>
        </w:tc>
        <w:tc>
          <w:tcPr>
            <w:tcW w:w="6369" w:type="dxa"/>
            <w:tcBorders>
              <w:top w:val="single" w:sz="4" w:space="0" w:color="auto"/>
              <w:left w:val="single" w:sz="4" w:space="0" w:color="auto"/>
              <w:bottom w:val="single" w:sz="4" w:space="0" w:color="auto"/>
              <w:right w:val="single" w:sz="4" w:space="0" w:color="auto"/>
            </w:tcBorders>
          </w:tcPr>
          <w:p w14:paraId="49819EC4" w14:textId="434D0E18" w:rsidR="008E2E86" w:rsidRDefault="008E2E86" w:rsidP="009318B6">
            <w:pPr>
              <w:widowControl/>
              <w:adjustRightInd w:val="0"/>
              <w:snapToGrid w:val="0"/>
              <w:jc w:val="left"/>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rPr>
              <w:t>▲支持多因素捆认证，可自定义与或</w:t>
            </w:r>
          </w:p>
        </w:tc>
      </w:tr>
      <w:tr w:rsidR="008E2E86" w14:paraId="60755E3A" w14:textId="77777777" w:rsidTr="006A3CEB">
        <w:trPr>
          <w:trHeight w:val="20"/>
          <w:jc w:val="center"/>
        </w:trPr>
        <w:tc>
          <w:tcPr>
            <w:tcW w:w="704" w:type="dxa"/>
            <w:vMerge/>
            <w:vAlign w:val="center"/>
          </w:tcPr>
          <w:p w14:paraId="6B1342E8" w14:textId="77777777" w:rsidR="008E2E86" w:rsidRDefault="008E2E86" w:rsidP="009318B6">
            <w:pPr>
              <w:widowControl/>
              <w:adjustRightInd w:val="0"/>
              <w:snapToGrid w:val="0"/>
              <w:jc w:val="center"/>
              <w:rPr>
                <w:rFonts w:ascii="仿宋_GB2312" w:eastAsia="仿宋_GB2312" w:hAnsi="仿宋_GB2312" w:cs="仿宋_GB2312"/>
                <w:b/>
                <w:kern w:val="0"/>
                <w:sz w:val="32"/>
                <w:szCs w:val="32"/>
              </w:rPr>
            </w:pPr>
          </w:p>
        </w:tc>
        <w:tc>
          <w:tcPr>
            <w:tcW w:w="1985" w:type="dxa"/>
            <w:tcBorders>
              <w:top w:val="single" w:sz="4" w:space="0" w:color="auto"/>
              <w:bottom w:val="single" w:sz="4" w:space="0" w:color="auto"/>
            </w:tcBorders>
            <w:vAlign w:val="center"/>
          </w:tcPr>
          <w:p w14:paraId="5CFABA49" w14:textId="06E8A4AC" w:rsidR="008E2E86" w:rsidRDefault="008E2E86" w:rsidP="009318B6">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管理</w:t>
            </w:r>
          </w:p>
        </w:tc>
        <w:tc>
          <w:tcPr>
            <w:tcW w:w="6369" w:type="dxa"/>
            <w:tcBorders>
              <w:top w:val="single" w:sz="4" w:space="0" w:color="auto"/>
              <w:left w:val="single" w:sz="4" w:space="0" w:color="auto"/>
              <w:bottom w:val="single" w:sz="4" w:space="0" w:color="auto"/>
              <w:right w:val="single" w:sz="4" w:space="0" w:color="auto"/>
            </w:tcBorders>
          </w:tcPr>
          <w:p w14:paraId="19C9740A" w14:textId="55C9096E" w:rsidR="008E2E86" w:rsidRDefault="008E2E86" w:rsidP="009318B6">
            <w:pPr>
              <w:widowControl/>
              <w:adjustRightInd w:val="0"/>
              <w:snapToGrid w:val="0"/>
              <w:jc w:val="left"/>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lang w:bidi="ar"/>
              </w:rPr>
              <w:t>★</w:t>
            </w:r>
            <w:r>
              <w:rPr>
                <w:rFonts w:ascii="仿宋_GB2312" w:eastAsia="仿宋_GB2312" w:hAnsi="仿宋_GB2312" w:cs="仿宋_GB2312" w:hint="eastAsia"/>
                <w:bCs/>
                <w:kern w:val="0"/>
                <w:sz w:val="32"/>
                <w:szCs w:val="32"/>
              </w:rPr>
              <w:t>支持用户分组管理、访问资源应用级管理、角色权限管理</w:t>
            </w:r>
          </w:p>
        </w:tc>
      </w:tr>
      <w:tr w:rsidR="008E2E86" w14:paraId="5E432265" w14:textId="77777777" w:rsidTr="006A3CEB">
        <w:trPr>
          <w:trHeight w:val="20"/>
          <w:jc w:val="center"/>
        </w:trPr>
        <w:tc>
          <w:tcPr>
            <w:tcW w:w="704" w:type="dxa"/>
            <w:vMerge/>
            <w:vAlign w:val="center"/>
          </w:tcPr>
          <w:p w14:paraId="1D5C9C9D" w14:textId="77777777" w:rsidR="008E2E86" w:rsidRDefault="008E2E86" w:rsidP="009318B6">
            <w:pPr>
              <w:widowControl/>
              <w:adjustRightInd w:val="0"/>
              <w:snapToGrid w:val="0"/>
              <w:jc w:val="center"/>
              <w:rPr>
                <w:rFonts w:ascii="仿宋_GB2312" w:eastAsia="仿宋_GB2312" w:hAnsi="仿宋_GB2312" w:cs="仿宋_GB2312"/>
                <w:b/>
                <w:kern w:val="0"/>
                <w:sz w:val="32"/>
                <w:szCs w:val="32"/>
              </w:rPr>
            </w:pPr>
          </w:p>
        </w:tc>
        <w:tc>
          <w:tcPr>
            <w:tcW w:w="1985" w:type="dxa"/>
            <w:tcBorders>
              <w:top w:val="single" w:sz="4" w:space="0" w:color="auto"/>
            </w:tcBorders>
            <w:vAlign w:val="center"/>
          </w:tcPr>
          <w:p w14:paraId="04F0FE0B" w14:textId="31115C5B" w:rsidR="008E2E86" w:rsidRDefault="008E2E86" w:rsidP="009318B6">
            <w:pPr>
              <w:widowControl/>
              <w:adjustRightInd w:val="0"/>
              <w:snapToGrid w:val="0"/>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客户端</w:t>
            </w:r>
          </w:p>
        </w:tc>
        <w:tc>
          <w:tcPr>
            <w:tcW w:w="6369" w:type="dxa"/>
            <w:tcBorders>
              <w:top w:val="single" w:sz="4" w:space="0" w:color="auto"/>
              <w:left w:val="single" w:sz="4" w:space="0" w:color="auto"/>
              <w:bottom w:val="single" w:sz="4" w:space="0" w:color="auto"/>
              <w:right w:val="single" w:sz="4" w:space="0" w:color="auto"/>
            </w:tcBorders>
          </w:tcPr>
          <w:p w14:paraId="2C4E98A8" w14:textId="487322D2" w:rsidR="008E2E86" w:rsidRDefault="008E2E86" w:rsidP="009318B6">
            <w:pPr>
              <w:widowControl/>
              <w:adjustRightInd w:val="0"/>
              <w:snapToGrid w:val="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hint="eastAsia"/>
                <w:bCs/>
                <w:kern w:val="0"/>
                <w:sz w:val="32"/>
                <w:szCs w:val="32"/>
              </w:rPr>
              <w:t>支持主流桌面操作系统及移动操作系统，如windows,linux,android,ios等</w:t>
            </w:r>
          </w:p>
        </w:tc>
      </w:tr>
    </w:tbl>
    <w:p w14:paraId="44664E9F" w14:textId="7E1A99BC" w:rsidR="008C3A9A" w:rsidRDefault="008C3A9A">
      <w:pPr>
        <w:pStyle w:val="af9"/>
        <w:spacing w:line="500" w:lineRule="exact"/>
        <w:ind w:left="958" w:firstLineChars="0" w:firstLine="0"/>
        <w:jc w:val="left"/>
        <w:rPr>
          <w:rFonts w:ascii="仿宋_GB2312" w:eastAsia="仿宋_GB2312" w:hAnsi="仿宋_GB2312" w:cs="仿宋_GB2312"/>
          <w:bCs/>
          <w:sz w:val="32"/>
          <w:szCs w:val="32"/>
        </w:rPr>
      </w:pPr>
    </w:p>
    <w:p w14:paraId="23E2F345" w14:textId="77777777" w:rsidR="008C3A9A" w:rsidRDefault="00C8593C">
      <w:pPr>
        <w:pStyle w:val="af9"/>
        <w:numPr>
          <w:ilvl w:val="0"/>
          <w:numId w:val="2"/>
        </w:numPr>
        <w:spacing w:line="500" w:lineRule="exact"/>
        <w:ind w:leftChars="150" w:left="315" w:firstLine="643"/>
        <w:jc w:val="left"/>
        <w:rPr>
          <w:rFonts w:ascii="仿宋_GB2312" w:eastAsia="仿宋_GB2312" w:hAnsi="仿宋_GB2312" w:cs="仿宋_GB2312"/>
          <w:b/>
          <w:sz w:val="32"/>
          <w:szCs w:val="32"/>
        </w:rPr>
      </w:pPr>
      <w:r>
        <w:rPr>
          <w:rFonts w:ascii="仿宋_GB2312" w:eastAsia="仿宋_GB2312" w:hAnsi="仿宋_GB2312" w:cs="仿宋_GB2312" w:hint="eastAsia"/>
          <w:b/>
          <w:sz w:val="32"/>
          <w:szCs w:val="32"/>
        </w:rPr>
        <w:t>上网行为管理</w:t>
      </w:r>
    </w:p>
    <w:tbl>
      <w:tblPr>
        <w:tblStyle w:val="af3"/>
        <w:tblW w:w="9072" w:type="dxa"/>
        <w:jc w:val="center"/>
        <w:tblLayout w:type="fixed"/>
        <w:tblLook w:val="04A0" w:firstRow="1" w:lastRow="0" w:firstColumn="1" w:lastColumn="0" w:noHBand="0" w:noVBand="1"/>
      </w:tblPr>
      <w:tblGrid>
        <w:gridCol w:w="704"/>
        <w:gridCol w:w="1983"/>
        <w:gridCol w:w="6385"/>
      </w:tblGrid>
      <w:tr w:rsidR="008C3A9A" w14:paraId="455E5168" w14:textId="77777777">
        <w:trPr>
          <w:trHeight w:val="225"/>
          <w:jc w:val="center"/>
        </w:trPr>
        <w:tc>
          <w:tcPr>
            <w:tcW w:w="2687" w:type="dxa"/>
            <w:gridSpan w:val="2"/>
            <w:vAlign w:val="center"/>
          </w:tcPr>
          <w:p w14:paraId="549B58CF"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指标项</w:t>
            </w:r>
          </w:p>
        </w:tc>
        <w:tc>
          <w:tcPr>
            <w:tcW w:w="6385" w:type="dxa"/>
            <w:vAlign w:val="center"/>
          </w:tcPr>
          <w:p w14:paraId="66AAE69F"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技术规格要求</w:t>
            </w:r>
          </w:p>
        </w:tc>
      </w:tr>
      <w:tr w:rsidR="008C3A9A" w14:paraId="6552BDCD" w14:textId="77777777">
        <w:trPr>
          <w:jc w:val="center"/>
        </w:trPr>
        <w:tc>
          <w:tcPr>
            <w:tcW w:w="704" w:type="dxa"/>
            <w:vMerge w:val="restart"/>
            <w:vAlign w:val="center"/>
          </w:tcPr>
          <w:p w14:paraId="4E65CEFC"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kern w:val="0"/>
                <w:sz w:val="32"/>
                <w:szCs w:val="32"/>
                <w:lang w:bidi="ar"/>
              </w:rPr>
              <w:t>硬件规</w:t>
            </w:r>
            <w:r>
              <w:rPr>
                <w:rFonts w:ascii="仿宋_GB2312" w:eastAsia="仿宋_GB2312" w:hAnsi="仿宋_GB2312" w:cs="仿宋_GB2312" w:hint="eastAsia"/>
                <w:b/>
                <w:kern w:val="0"/>
                <w:sz w:val="32"/>
                <w:szCs w:val="32"/>
                <w:lang w:bidi="ar"/>
              </w:rPr>
              <w:lastRenderedPageBreak/>
              <w:t>格</w:t>
            </w:r>
          </w:p>
        </w:tc>
        <w:tc>
          <w:tcPr>
            <w:tcW w:w="1983" w:type="dxa"/>
            <w:vMerge w:val="restart"/>
            <w:vAlign w:val="center"/>
          </w:tcPr>
          <w:p w14:paraId="32C268F9"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产品</w:t>
            </w:r>
            <w:r>
              <w:rPr>
                <w:rFonts w:ascii="仿宋_GB2312" w:eastAsia="仿宋_GB2312" w:hAnsi="仿宋_GB2312" w:cs="仿宋_GB2312" w:hint="eastAsia"/>
                <w:b/>
                <w:kern w:val="0"/>
                <w:sz w:val="32"/>
                <w:szCs w:val="32"/>
                <w:lang w:bidi="ar"/>
              </w:rPr>
              <w:t>结构</w:t>
            </w:r>
          </w:p>
        </w:tc>
        <w:tc>
          <w:tcPr>
            <w:tcW w:w="6385" w:type="dxa"/>
            <w:vAlign w:val="center"/>
          </w:tcPr>
          <w:p w14:paraId="6741E09C"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lang w:bidi="ar"/>
              </w:rPr>
              <w:t>内置双电源，加电即可运行，启动过程无须人工干预</w:t>
            </w:r>
          </w:p>
        </w:tc>
      </w:tr>
      <w:tr w:rsidR="008C3A9A" w14:paraId="20BB6772" w14:textId="77777777">
        <w:trPr>
          <w:jc w:val="center"/>
        </w:trPr>
        <w:tc>
          <w:tcPr>
            <w:tcW w:w="704" w:type="dxa"/>
            <w:vMerge/>
            <w:vAlign w:val="center"/>
          </w:tcPr>
          <w:p w14:paraId="3248485A" w14:textId="77777777" w:rsidR="008C3A9A" w:rsidRDefault="008C3A9A">
            <w:pPr>
              <w:spacing w:line="500" w:lineRule="exact"/>
              <w:jc w:val="center"/>
              <w:rPr>
                <w:rFonts w:ascii="仿宋_GB2312" w:eastAsia="仿宋_GB2312" w:hAnsi="仿宋_GB2312" w:cs="仿宋_GB2312"/>
                <w:b/>
                <w:sz w:val="32"/>
                <w:szCs w:val="32"/>
              </w:rPr>
            </w:pPr>
          </w:p>
        </w:tc>
        <w:tc>
          <w:tcPr>
            <w:tcW w:w="1983" w:type="dxa"/>
            <w:vMerge/>
            <w:vAlign w:val="center"/>
          </w:tcPr>
          <w:p w14:paraId="1A0C673C" w14:textId="77777777" w:rsidR="008C3A9A" w:rsidRDefault="008C3A9A">
            <w:pPr>
              <w:spacing w:line="500" w:lineRule="exact"/>
              <w:jc w:val="center"/>
              <w:rPr>
                <w:rFonts w:ascii="仿宋_GB2312" w:eastAsia="仿宋_GB2312" w:hAnsi="仿宋_GB2312" w:cs="仿宋_GB2312"/>
                <w:b/>
                <w:sz w:val="32"/>
                <w:szCs w:val="32"/>
              </w:rPr>
            </w:pPr>
          </w:p>
        </w:tc>
        <w:tc>
          <w:tcPr>
            <w:tcW w:w="6385" w:type="dxa"/>
            <w:vAlign w:val="center"/>
          </w:tcPr>
          <w:p w14:paraId="68E127A9"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rPr>
              <w:t>▲配备</w:t>
            </w:r>
            <w:r>
              <w:rPr>
                <w:rFonts w:ascii="仿宋_GB2312" w:eastAsia="仿宋_GB2312" w:hAnsi="仿宋_GB2312" w:cs="仿宋_GB2312" w:hint="eastAsia"/>
                <w:bCs/>
                <w:kern w:val="0"/>
                <w:sz w:val="32"/>
                <w:szCs w:val="32"/>
                <w:lang w:bidi="ar"/>
              </w:rPr>
              <w:t>拓展插槽，可根据需要进行接口或硬</w:t>
            </w:r>
            <w:r>
              <w:rPr>
                <w:rFonts w:ascii="仿宋_GB2312" w:eastAsia="仿宋_GB2312" w:hAnsi="仿宋_GB2312" w:cs="仿宋_GB2312" w:hint="eastAsia"/>
                <w:bCs/>
                <w:kern w:val="0"/>
                <w:sz w:val="32"/>
                <w:szCs w:val="32"/>
                <w:lang w:bidi="ar"/>
              </w:rPr>
              <w:lastRenderedPageBreak/>
              <w:t>件拓展升级，无需返厂。</w:t>
            </w:r>
          </w:p>
        </w:tc>
      </w:tr>
      <w:tr w:rsidR="008C3A9A" w14:paraId="40D24397" w14:textId="77777777">
        <w:trPr>
          <w:jc w:val="center"/>
        </w:trPr>
        <w:tc>
          <w:tcPr>
            <w:tcW w:w="704" w:type="dxa"/>
            <w:vMerge/>
            <w:vAlign w:val="center"/>
          </w:tcPr>
          <w:p w14:paraId="507C4D37" w14:textId="77777777" w:rsidR="008C3A9A" w:rsidRDefault="008C3A9A">
            <w:pPr>
              <w:spacing w:line="500" w:lineRule="exact"/>
              <w:jc w:val="center"/>
              <w:rPr>
                <w:rFonts w:ascii="仿宋_GB2312" w:eastAsia="仿宋_GB2312" w:hAnsi="仿宋_GB2312" w:cs="仿宋_GB2312"/>
                <w:b/>
                <w:sz w:val="32"/>
                <w:szCs w:val="32"/>
              </w:rPr>
            </w:pPr>
          </w:p>
        </w:tc>
        <w:tc>
          <w:tcPr>
            <w:tcW w:w="1983" w:type="dxa"/>
            <w:vMerge w:val="restart"/>
            <w:vAlign w:val="center"/>
          </w:tcPr>
          <w:p w14:paraId="4BAB17CA"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kern w:val="0"/>
                <w:sz w:val="32"/>
                <w:szCs w:val="32"/>
                <w:lang w:bidi="ar"/>
              </w:rPr>
              <w:t>接口</w:t>
            </w:r>
          </w:p>
        </w:tc>
        <w:tc>
          <w:tcPr>
            <w:tcW w:w="6385" w:type="dxa"/>
            <w:vAlign w:val="center"/>
          </w:tcPr>
          <w:p w14:paraId="7DBC6DEE"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★千兆</w:t>
            </w:r>
            <w:r>
              <w:rPr>
                <w:rFonts w:ascii="仿宋_GB2312" w:eastAsia="仿宋_GB2312" w:hAnsi="仿宋_GB2312" w:cs="仿宋_GB2312" w:hint="eastAsia"/>
                <w:bCs/>
                <w:kern w:val="0"/>
                <w:sz w:val="32"/>
                <w:szCs w:val="32"/>
                <w:lang w:bidi="ar"/>
              </w:rPr>
              <w:t>自适应电口数量≥12，千兆光口数量≥12，万兆光口数量≥4；接口无路由/交换/LAN/WAN等固化区分，均可作为二三层接口使用。</w:t>
            </w:r>
          </w:p>
        </w:tc>
      </w:tr>
      <w:tr w:rsidR="008C3A9A" w14:paraId="5F6EBB86" w14:textId="77777777">
        <w:trPr>
          <w:jc w:val="center"/>
        </w:trPr>
        <w:tc>
          <w:tcPr>
            <w:tcW w:w="704" w:type="dxa"/>
            <w:vMerge/>
            <w:vAlign w:val="center"/>
          </w:tcPr>
          <w:p w14:paraId="5D77C2B5" w14:textId="77777777" w:rsidR="008C3A9A" w:rsidRDefault="008C3A9A">
            <w:pPr>
              <w:spacing w:line="500" w:lineRule="exact"/>
              <w:jc w:val="center"/>
              <w:rPr>
                <w:rFonts w:ascii="仿宋_GB2312" w:eastAsia="仿宋_GB2312" w:hAnsi="仿宋_GB2312" w:cs="仿宋_GB2312"/>
                <w:b/>
                <w:sz w:val="32"/>
                <w:szCs w:val="32"/>
              </w:rPr>
            </w:pPr>
          </w:p>
        </w:tc>
        <w:tc>
          <w:tcPr>
            <w:tcW w:w="1983" w:type="dxa"/>
            <w:vMerge/>
            <w:vAlign w:val="center"/>
          </w:tcPr>
          <w:p w14:paraId="56758533" w14:textId="77777777" w:rsidR="008C3A9A" w:rsidRDefault="008C3A9A">
            <w:pPr>
              <w:spacing w:line="500" w:lineRule="exact"/>
              <w:jc w:val="center"/>
              <w:rPr>
                <w:rFonts w:ascii="仿宋_GB2312" w:eastAsia="仿宋_GB2312" w:hAnsi="仿宋_GB2312" w:cs="仿宋_GB2312"/>
                <w:b/>
                <w:kern w:val="0"/>
                <w:sz w:val="32"/>
                <w:szCs w:val="32"/>
                <w:lang w:bidi="ar"/>
              </w:rPr>
            </w:pPr>
          </w:p>
        </w:tc>
        <w:tc>
          <w:tcPr>
            <w:tcW w:w="6385" w:type="dxa"/>
            <w:vAlign w:val="center"/>
          </w:tcPr>
          <w:p w14:paraId="7583E17F"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lang w:bidi="ar"/>
              </w:rPr>
              <w:t>Bypass接口≥2对，在设备断电、重启时，可自动切换到Bypass状态，当设备恢复时，可自动切换回工作状态</w:t>
            </w:r>
          </w:p>
        </w:tc>
      </w:tr>
      <w:tr w:rsidR="008C3A9A" w14:paraId="353B3663" w14:textId="77777777">
        <w:trPr>
          <w:jc w:val="center"/>
        </w:trPr>
        <w:tc>
          <w:tcPr>
            <w:tcW w:w="704" w:type="dxa"/>
            <w:vAlign w:val="center"/>
          </w:tcPr>
          <w:p w14:paraId="361CDD38"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kern w:val="0"/>
                <w:sz w:val="32"/>
                <w:szCs w:val="32"/>
                <w:lang w:bidi="ar"/>
              </w:rPr>
              <w:t>性能</w:t>
            </w:r>
          </w:p>
        </w:tc>
        <w:tc>
          <w:tcPr>
            <w:tcW w:w="1983" w:type="dxa"/>
            <w:vAlign w:val="center"/>
          </w:tcPr>
          <w:p w14:paraId="0C5F8982"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kern w:val="0"/>
                <w:sz w:val="32"/>
                <w:szCs w:val="32"/>
                <w:lang w:bidi="ar"/>
              </w:rPr>
              <w:t>网络吞吐量</w:t>
            </w:r>
          </w:p>
        </w:tc>
        <w:tc>
          <w:tcPr>
            <w:tcW w:w="6385" w:type="dxa"/>
            <w:vAlign w:val="center"/>
          </w:tcPr>
          <w:p w14:paraId="482B03BD"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★适配带宽5G,</w:t>
            </w:r>
            <w:r>
              <w:rPr>
                <w:rFonts w:ascii="仿宋_GB2312" w:eastAsia="仿宋_GB2312" w:hAnsi="仿宋_GB2312" w:cs="仿宋_GB2312" w:hint="eastAsia"/>
                <w:bCs/>
                <w:kern w:val="0"/>
                <w:sz w:val="32"/>
                <w:szCs w:val="32"/>
                <w:lang w:bidi="ar"/>
              </w:rPr>
              <w:t>网络层吞吐量≥40Gbps,应用层吞吐量≥20Gbps,最大并发连接数≥400万,内存≥4G,最大用户数≥10000</w:t>
            </w:r>
          </w:p>
        </w:tc>
      </w:tr>
      <w:tr w:rsidR="008C3A9A" w14:paraId="15EBB0A0" w14:textId="77777777">
        <w:trPr>
          <w:jc w:val="center"/>
        </w:trPr>
        <w:tc>
          <w:tcPr>
            <w:tcW w:w="704" w:type="dxa"/>
            <w:vMerge w:val="restart"/>
            <w:vAlign w:val="center"/>
          </w:tcPr>
          <w:p w14:paraId="3BA24DCE"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kern w:val="0"/>
                <w:sz w:val="32"/>
                <w:szCs w:val="32"/>
                <w:lang w:bidi="ar"/>
              </w:rPr>
              <w:t>部署适应性</w:t>
            </w:r>
          </w:p>
        </w:tc>
        <w:tc>
          <w:tcPr>
            <w:tcW w:w="1983" w:type="dxa"/>
            <w:vAlign w:val="center"/>
          </w:tcPr>
          <w:p w14:paraId="5C8FA982"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kern w:val="0"/>
                <w:sz w:val="32"/>
                <w:szCs w:val="32"/>
                <w:lang w:bidi="ar"/>
              </w:rPr>
              <w:t>部署模式</w:t>
            </w:r>
          </w:p>
        </w:tc>
        <w:tc>
          <w:tcPr>
            <w:tcW w:w="6385" w:type="dxa"/>
            <w:vAlign w:val="center"/>
          </w:tcPr>
          <w:p w14:paraId="0E66B99F"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lang w:bidi="ar"/>
              </w:rPr>
              <w:t>支持路由模式、透明（网桥）模式、混合模式，支持镜像接口，部署模式切换无需重启设备</w:t>
            </w:r>
          </w:p>
        </w:tc>
      </w:tr>
      <w:tr w:rsidR="008C3A9A" w14:paraId="39432161" w14:textId="77777777">
        <w:trPr>
          <w:jc w:val="center"/>
        </w:trPr>
        <w:tc>
          <w:tcPr>
            <w:tcW w:w="704" w:type="dxa"/>
            <w:vMerge/>
            <w:vAlign w:val="center"/>
          </w:tcPr>
          <w:p w14:paraId="0DE3B5E2" w14:textId="77777777" w:rsidR="008C3A9A" w:rsidRDefault="008C3A9A">
            <w:pPr>
              <w:spacing w:line="500" w:lineRule="exact"/>
              <w:jc w:val="center"/>
              <w:rPr>
                <w:rFonts w:ascii="仿宋_GB2312" w:eastAsia="仿宋_GB2312" w:hAnsi="仿宋_GB2312" w:cs="仿宋_GB2312"/>
                <w:b/>
                <w:sz w:val="32"/>
                <w:szCs w:val="32"/>
              </w:rPr>
            </w:pPr>
          </w:p>
        </w:tc>
        <w:tc>
          <w:tcPr>
            <w:tcW w:w="1983" w:type="dxa"/>
            <w:vAlign w:val="center"/>
          </w:tcPr>
          <w:p w14:paraId="73C544B6"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kern w:val="0"/>
                <w:sz w:val="32"/>
                <w:szCs w:val="32"/>
                <w:lang w:bidi="ar"/>
              </w:rPr>
              <w:t>4G支持</w:t>
            </w:r>
          </w:p>
        </w:tc>
        <w:tc>
          <w:tcPr>
            <w:tcW w:w="6385" w:type="dxa"/>
            <w:vAlign w:val="center"/>
          </w:tcPr>
          <w:p w14:paraId="71EA015C"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lang w:bidi="ar"/>
              </w:rPr>
              <w:t>支持4G扩展网卡。支持在4G接口上运行IPSec VPN</w:t>
            </w:r>
          </w:p>
        </w:tc>
      </w:tr>
      <w:tr w:rsidR="008C3A9A" w14:paraId="3C02A3B2" w14:textId="77777777">
        <w:trPr>
          <w:trHeight w:val="339"/>
          <w:jc w:val="center"/>
        </w:trPr>
        <w:tc>
          <w:tcPr>
            <w:tcW w:w="704" w:type="dxa"/>
            <w:vMerge w:val="restart"/>
            <w:vAlign w:val="center"/>
          </w:tcPr>
          <w:p w14:paraId="5F6462EC"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kern w:val="0"/>
                <w:sz w:val="32"/>
                <w:szCs w:val="32"/>
                <w:lang w:bidi="ar"/>
              </w:rPr>
              <w:t>功能要求</w:t>
            </w:r>
          </w:p>
        </w:tc>
        <w:tc>
          <w:tcPr>
            <w:tcW w:w="1983" w:type="dxa"/>
            <w:vMerge w:val="restart"/>
            <w:vAlign w:val="center"/>
          </w:tcPr>
          <w:p w14:paraId="2933EC06"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kern w:val="0"/>
                <w:sz w:val="32"/>
                <w:szCs w:val="32"/>
                <w:lang w:bidi="ar"/>
              </w:rPr>
              <w:t>安全通信</w:t>
            </w:r>
          </w:p>
        </w:tc>
        <w:tc>
          <w:tcPr>
            <w:tcW w:w="6385" w:type="dxa"/>
            <w:vAlign w:val="center"/>
          </w:tcPr>
          <w:p w14:paraId="47F2786C"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hint="eastAsia"/>
                <w:bCs/>
                <w:kern w:val="0"/>
                <w:sz w:val="32"/>
                <w:szCs w:val="32"/>
                <w:lang w:bidi="ar"/>
              </w:rPr>
              <w:t>支持H.323等应用协议ALG,支持IPV4/6双协议栈。</w:t>
            </w:r>
          </w:p>
        </w:tc>
      </w:tr>
      <w:tr w:rsidR="008C3A9A" w14:paraId="0925E621" w14:textId="77777777">
        <w:trPr>
          <w:jc w:val="center"/>
        </w:trPr>
        <w:tc>
          <w:tcPr>
            <w:tcW w:w="704" w:type="dxa"/>
            <w:vMerge/>
            <w:vAlign w:val="center"/>
          </w:tcPr>
          <w:p w14:paraId="4C4EC30C" w14:textId="77777777" w:rsidR="008C3A9A" w:rsidRDefault="008C3A9A">
            <w:pPr>
              <w:spacing w:line="500" w:lineRule="exact"/>
              <w:jc w:val="center"/>
              <w:rPr>
                <w:rFonts w:ascii="仿宋_GB2312" w:eastAsia="仿宋_GB2312" w:hAnsi="仿宋_GB2312" w:cs="仿宋_GB2312"/>
                <w:b/>
                <w:sz w:val="32"/>
                <w:szCs w:val="32"/>
              </w:rPr>
            </w:pPr>
          </w:p>
        </w:tc>
        <w:tc>
          <w:tcPr>
            <w:tcW w:w="1983" w:type="dxa"/>
            <w:vMerge/>
            <w:vAlign w:val="center"/>
          </w:tcPr>
          <w:p w14:paraId="049D85F8" w14:textId="77777777" w:rsidR="008C3A9A" w:rsidRDefault="008C3A9A">
            <w:pPr>
              <w:spacing w:line="500" w:lineRule="exact"/>
              <w:jc w:val="center"/>
              <w:rPr>
                <w:rFonts w:ascii="仿宋_GB2312" w:eastAsia="仿宋_GB2312" w:hAnsi="仿宋_GB2312" w:cs="仿宋_GB2312"/>
                <w:b/>
                <w:sz w:val="32"/>
                <w:szCs w:val="32"/>
              </w:rPr>
            </w:pPr>
          </w:p>
        </w:tc>
        <w:tc>
          <w:tcPr>
            <w:tcW w:w="6385" w:type="dxa"/>
            <w:vAlign w:val="center"/>
          </w:tcPr>
          <w:p w14:paraId="2A293012"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lang w:bidi="ar"/>
              </w:rPr>
              <w:t>实际配置支持一对一、多对一、多对多等多种形式的NAT。</w:t>
            </w:r>
          </w:p>
        </w:tc>
      </w:tr>
      <w:tr w:rsidR="008C3A9A" w14:paraId="04E8844D" w14:textId="77777777">
        <w:trPr>
          <w:jc w:val="center"/>
        </w:trPr>
        <w:tc>
          <w:tcPr>
            <w:tcW w:w="704" w:type="dxa"/>
            <w:vMerge/>
            <w:vAlign w:val="center"/>
          </w:tcPr>
          <w:p w14:paraId="0DFA2D53" w14:textId="77777777" w:rsidR="008C3A9A" w:rsidRDefault="008C3A9A">
            <w:pPr>
              <w:spacing w:line="500" w:lineRule="exact"/>
              <w:jc w:val="center"/>
              <w:rPr>
                <w:rFonts w:ascii="仿宋_GB2312" w:eastAsia="仿宋_GB2312" w:hAnsi="仿宋_GB2312" w:cs="仿宋_GB2312"/>
                <w:b/>
                <w:sz w:val="32"/>
                <w:szCs w:val="32"/>
              </w:rPr>
            </w:pPr>
          </w:p>
        </w:tc>
        <w:tc>
          <w:tcPr>
            <w:tcW w:w="1983" w:type="dxa"/>
            <w:vMerge w:val="restart"/>
            <w:vAlign w:val="center"/>
          </w:tcPr>
          <w:p w14:paraId="51A97882"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流量管理</w:t>
            </w:r>
          </w:p>
        </w:tc>
        <w:tc>
          <w:tcPr>
            <w:tcW w:w="6385" w:type="dxa"/>
            <w:vAlign w:val="center"/>
          </w:tcPr>
          <w:p w14:paraId="6D80E545" w14:textId="77777777" w:rsidR="008C3A9A" w:rsidRDefault="00C8593C">
            <w:pPr>
              <w:spacing w:line="500" w:lineRule="exact"/>
              <w:jc w:val="left"/>
              <w:rPr>
                <w:rFonts w:ascii="仿宋_GB2312" w:eastAsia="仿宋_GB2312" w:hAnsi="仿宋_GB2312" w:cs="仿宋_GB2312"/>
                <w:bCs/>
                <w:kern w:val="0"/>
                <w:sz w:val="32"/>
                <w:szCs w:val="32"/>
                <w:lang w:bidi="ar"/>
              </w:rPr>
            </w:pPr>
            <w:r>
              <w:rPr>
                <w:rFonts w:ascii="仿宋_GB2312" w:eastAsia="仿宋_GB2312" w:hAnsi="仿宋_GB2312" w:cs="仿宋_GB2312" w:hint="eastAsia"/>
                <w:bCs/>
                <w:sz w:val="32"/>
                <w:szCs w:val="32"/>
              </w:rPr>
              <w:t>★</w:t>
            </w:r>
            <w:r>
              <w:rPr>
                <w:rFonts w:ascii="仿宋_GB2312" w:eastAsia="仿宋_GB2312" w:hAnsi="仿宋_GB2312" w:cs="仿宋_GB2312" w:hint="eastAsia"/>
                <w:bCs/>
                <w:kern w:val="0"/>
                <w:sz w:val="32"/>
                <w:szCs w:val="32"/>
                <w:lang w:bidi="ar"/>
              </w:rPr>
              <w:t>支持基于源地址、用户、服务、线路、应用、用量、时间进行带宽控制。控制策略支持带宽限制、带宽保障、延迟保障等。</w:t>
            </w:r>
          </w:p>
        </w:tc>
      </w:tr>
      <w:tr w:rsidR="008C3A9A" w14:paraId="7B6B5BE0" w14:textId="77777777">
        <w:trPr>
          <w:jc w:val="center"/>
        </w:trPr>
        <w:tc>
          <w:tcPr>
            <w:tcW w:w="704" w:type="dxa"/>
            <w:vMerge/>
            <w:vAlign w:val="center"/>
          </w:tcPr>
          <w:p w14:paraId="672837BE" w14:textId="77777777" w:rsidR="008C3A9A" w:rsidRDefault="008C3A9A">
            <w:pPr>
              <w:spacing w:line="500" w:lineRule="exact"/>
              <w:jc w:val="center"/>
              <w:rPr>
                <w:rFonts w:ascii="仿宋_GB2312" w:eastAsia="仿宋_GB2312" w:hAnsi="仿宋_GB2312" w:cs="仿宋_GB2312"/>
                <w:b/>
                <w:sz w:val="32"/>
                <w:szCs w:val="32"/>
              </w:rPr>
            </w:pPr>
          </w:p>
        </w:tc>
        <w:tc>
          <w:tcPr>
            <w:tcW w:w="1983" w:type="dxa"/>
            <w:vMerge/>
            <w:vAlign w:val="center"/>
          </w:tcPr>
          <w:p w14:paraId="0CEF4F97" w14:textId="77777777" w:rsidR="008C3A9A" w:rsidRDefault="008C3A9A">
            <w:pPr>
              <w:spacing w:line="500" w:lineRule="exact"/>
              <w:jc w:val="center"/>
              <w:rPr>
                <w:rFonts w:ascii="仿宋_GB2312" w:eastAsia="仿宋_GB2312" w:hAnsi="仿宋_GB2312" w:cs="仿宋_GB2312"/>
                <w:b/>
                <w:sz w:val="32"/>
                <w:szCs w:val="32"/>
              </w:rPr>
            </w:pPr>
          </w:p>
        </w:tc>
        <w:tc>
          <w:tcPr>
            <w:tcW w:w="6385" w:type="dxa"/>
            <w:vAlign w:val="center"/>
          </w:tcPr>
          <w:p w14:paraId="53CD05FB"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sz w:val="32"/>
                <w:szCs w:val="32"/>
              </w:rPr>
              <w:t>支持智能流控调整策略</w:t>
            </w:r>
          </w:p>
        </w:tc>
      </w:tr>
      <w:tr w:rsidR="008C3A9A" w14:paraId="6B69E06B" w14:textId="77777777">
        <w:trPr>
          <w:jc w:val="center"/>
        </w:trPr>
        <w:tc>
          <w:tcPr>
            <w:tcW w:w="704" w:type="dxa"/>
            <w:vMerge/>
            <w:vAlign w:val="center"/>
          </w:tcPr>
          <w:p w14:paraId="60B09D94" w14:textId="77777777" w:rsidR="008C3A9A" w:rsidRDefault="008C3A9A">
            <w:pPr>
              <w:spacing w:line="500" w:lineRule="exact"/>
              <w:jc w:val="center"/>
              <w:rPr>
                <w:rFonts w:ascii="仿宋_GB2312" w:eastAsia="仿宋_GB2312" w:hAnsi="仿宋_GB2312" w:cs="仿宋_GB2312"/>
                <w:b/>
                <w:sz w:val="32"/>
                <w:szCs w:val="32"/>
              </w:rPr>
            </w:pPr>
          </w:p>
        </w:tc>
        <w:tc>
          <w:tcPr>
            <w:tcW w:w="1983" w:type="dxa"/>
            <w:vMerge/>
            <w:vAlign w:val="center"/>
          </w:tcPr>
          <w:p w14:paraId="729A24AF" w14:textId="77777777" w:rsidR="008C3A9A" w:rsidRDefault="008C3A9A">
            <w:pPr>
              <w:spacing w:line="500" w:lineRule="exact"/>
              <w:jc w:val="center"/>
              <w:rPr>
                <w:rFonts w:ascii="仿宋_GB2312" w:eastAsia="仿宋_GB2312" w:hAnsi="仿宋_GB2312" w:cs="仿宋_GB2312"/>
                <w:b/>
                <w:sz w:val="32"/>
                <w:szCs w:val="32"/>
              </w:rPr>
            </w:pPr>
          </w:p>
        </w:tc>
        <w:tc>
          <w:tcPr>
            <w:tcW w:w="6385" w:type="dxa"/>
            <w:vAlign w:val="center"/>
          </w:tcPr>
          <w:p w14:paraId="1E7E3953"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sz w:val="32"/>
                <w:szCs w:val="32"/>
              </w:rPr>
              <w:t>支持链路负载均衡、服务器负载均衡</w:t>
            </w:r>
          </w:p>
        </w:tc>
      </w:tr>
      <w:tr w:rsidR="008C3A9A" w14:paraId="726B434B" w14:textId="77777777">
        <w:trPr>
          <w:jc w:val="center"/>
        </w:trPr>
        <w:tc>
          <w:tcPr>
            <w:tcW w:w="704" w:type="dxa"/>
            <w:vMerge/>
            <w:vAlign w:val="center"/>
          </w:tcPr>
          <w:p w14:paraId="57D35CB6" w14:textId="77777777" w:rsidR="008C3A9A" w:rsidRDefault="008C3A9A">
            <w:pPr>
              <w:spacing w:line="500" w:lineRule="exact"/>
              <w:jc w:val="center"/>
              <w:rPr>
                <w:rFonts w:ascii="仿宋_GB2312" w:eastAsia="仿宋_GB2312" w:hAnsi="仿宋_GB2312" w:cs="仿宋_GB2312"/>
                <w:b/>
                <w:sz w:val="32"/>
                <w:szCs w:val="32"/>
              </w:rPr>
            </w:pPr>
          </w:p>
        </w:tc>
        <w:tc>
          <w:tcPr>
            <w:tcW w:w="1983" w:type="dxa"/>
            <w:vMerge w:val="restart"/>
            <w:vAlign w:val="center"/>
          </w:tcPr>
          <w:p w14:paraId="62988510"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kern w:val="0"/>
                <w:sz w:val="32"/>
                <w:szCs w:val="32"/>
                <w:lang w:bidi="ar"/>
              </w:rPr>
              <w:t>应用识别</w:t>
            </w:r>
          </w:p>
        </w:tc>
        <w:tc>
          <w:tcPr>
            <w:tcW w:w="6385" w:type="dxa"/>
            <w:vAlign w:val="center"/>
          </w:tcPr>
          <w:p w14:paraId="10359394" w14:textId="77777777" w:rsidR="008C3A9A" w:rsidRDefault="00C8593C">
            <w:pPr>
              <w:spacing w:line="500" w:lineRule="exact"/>
              <w:jc w:val="left"/>
              <w:rPr>
                <w:rFonts w:ascii="仿宋_GB2312" w:eastAsia="仿宋_GB2312" w:hAnsi="仿宋_GB2312" w:cs="仿宋_GB2312"/>
                <w:bCs/>
                <w:kern w:val="0"/>
                <w:sz w:val="32"/>
                <w:szCs w:val="32"/>
                <w:lang w:bidi="ar"/>
              </w:rPr>
            </w:pPr>
            <w:r>
              <w:rPr>
                <w:rFonts w:ascii="仿宋_GB2312" w:eastAsia="仿宋_GB2312" w:hAnsi="仿宋_GB2312" w:cs="仿宋_GB2312" w:hint="eastAsia"/>
                <w:bCs/>
                <w:sz w:val="32"/>
                <w:szCs w:val="32"/>
              </w:rPr>
              <w:t>★</w:t>
            </w:r>
            <w:r>
              <w:rPr>
                <w:rFonts w:ascii="仿宋_GB2312" w:eastAsia="仿宋_GB2312" w:hAnsi="仿宋_GB2312" w:cs="仿宋_GB2312" w:hint="eastAsia"/>
                <w:bCs/>
                <w:kern w:val="0"/>
                <w:sz w:val="32"/>
                <w:szCs w:val="32"/>
                <w:lang w:bidi="ar"/>
              </w:rPr>
              <w:t>内置应用对象识别种类≥6000个，支持主流P2P、IM、在线视频、网络游戏、网络炒</w:t>
            </w:r>
            <w:r>
              <w:rPr>
                <w:rFonts w:ascii="仿宋_GB2312" w:eastAsia="仿宋_GB2312" w:hAnsi="仿宋_GB2312" w:cs="仿宋_GB2312" w:hint="eastAsia"/>
                <w:bCs/>
                <w:kern w:val="0"/>
                <w:sz w:val="32"/>
                <w:szCs w:val="32"/>
                <w:lang w:bidi="ar"/>
              </w:rPr>
              <w:lastRenderedPageBreak/>
              <w:t>股等应用识别，支持基于IP、端口等自定义协议服务，应用特征库可提供在线升级和手动升级。支持自定义应用对象。</w:t>
            </w:r>
          </w:p>
        </w:tc>
      </w:tr>
      <w:tr w:rsidR="008C3A9A" w14:paraId="7543B4F5" w14:textId="77777777">
        <w:trPr>
          <w:jc w:val="center"/>
        </w:trPr>
        <w:tc>
          <w:tcPr>
            <w:tcW w:w="704" w:type="dxa"/>
            <w:vMerge/>
            <w:vAlign w:val="center"/>
          </w:tcPr>
          <w:p w14:paraId="18018CBC" w14:textId="77777777" w:rsidR="008C3A9A" w:rsidRDefault="008C3A9A">
            <w:pPr>
              <w:spacing w:line="500" w:lineRule="exact"/>
              <w:jc w:val="center"/>
              <w:rPr>
                <w:rFonts w:ascii="仿宋_GB2312" w:eastAsia="仿宋_GB2312" w:hAnsi="仿宋_GB2312" w:cs="仿宋_GB2312"/>
                <w:b/>
                <w:sz w:val="32"/>
                <w:szCs w:val="32"/>
              </w:rPr>
            </w:pPr>
          </w:p>
        </w:tc>
        <w:tc>
          <w:tcPr>
            <w:tcW w:w="1983" w:type="dxa"/>
            <w:vMerge/>
            <w:vAlign w:val="center"/>
          </w:tcPr>
          <w:p w14:paraId="0E80BEC6" w14:textId="77777777" w:rsidR="008C3A9A" w:rsidRDefault="008C3A9A">
            <w:pPr>
              <w:spacing w:line="500" w:lineRule="exact"/>
              <w:jc w:val="center"/>
              <w:rPr>
                <w:rFonts w:ascii="仿宋_GB2312" w:eastAsia="仿宋_GB2312" w:hAnsi="仿宋_GB2312" w:cs="仿宋_GB2312"/>
                <w:b/>
                <w:kern w:val="0"/>
                <w:sz w:val="32"/>
                <w:szCs w:val="32"/>
                <w:lang w:bidi="ar"/>
              </w:rPr>
            </w:pPr>
          </w:p>
        </w:tc>
        <w:tc>
          <w:tcPr>
            <w:tcW w:w="6385" w:type="dxa"/>
            <w:vAlign w:val="center"/>
          </w:tcPr>
          <w:p w14:paraId="7C23676D"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rPr>
              <w:t>▲支持IM应用的子协议识别，如收发信息、收发文件、登录登出等。支持社交网络的子协议识别，如发表、浏览、转发、点赞、上传图片视频等。</w:t>
            </w:r>
          </w:p>
        </w:tc>
      </w:tr>
      <w:tr w:rsidR="008C3A9A" w14:paraId="31A4FEDB" w14:textId="77777777">
        <w:trPr>
          <w:jc w:val="center"/>
        </w:trPr>
        <w:tc>
          <w:tcPr>
            <w:tcW w:w="704" w:type="dxa"/>
            <w:vMerge/>
            <w:vAlign w:val="center"/>
          </w:tcPr>
          <w:p w14:paraId="41821EA7" w14:textId="77777777" w:rsidR="008C3A9A" w:rsidRDefault="008C3A9A">
            <w:pPr>
              <w:spacing w:line="500" w:lineRule="exact"/>
              <w:jc w:val="center"/>
              <w:rPr>
                <w:rFonts w:ascii="仿宋_GB2312" w:eastAsia="仿宋_GB2312" w:hAnsi="仿宋_GB2312" w:cs="仿宋_GB2312"/>
                <w:b/>
                <w:sz w:val="32"/>
                <w:szCs w:val="32"/>
              </w:rPr>
            </w:pPr>
          </w:p>
        </w:tc>
        <w:tc>
          <w:tcPr>
            <w:tcW w:w="1983" w:type="dxa"/>
            <w:vMerge/>
            <w:vAlign w:val="center"/>
          </w:tcPr>
          <w:p w14:paraId="37DECC0D" w14:textId="77777777" w:rsidR="008C3A9A" w:rsidRDefault="008C3A9A">
            <w:pPr>
              <w:spacing w:line="500" w:lineRule="exact"/>
              <w:jc w:val="center"/>
              <w:rPr>
                <w:rFonts w:ascii="仿宋_GB2312" w:eastAsia="仿宋_GB2312" w:hAnsi="仿宋_GB2312" w:cs="仿宋_GB2312"/>
                <w:b/>
                <w:sz w:val="32"/>
                <w:szCs w:val="32"/>
              </w:rPr>
            </w:pPr>
          </w:p>
        </w:tc>
        <w:tc>
          <w:tcPr>
            <w:tcW w:w="6385" w:type="dxa"/>
            <w:vAlign w:val="center"/>
          </w:tcPr>
          <w:p w14:paraId="7946F153"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lang w:bidi="ar"/>
              </w:rPr>
              <w:t>支持智能和快速识别模式</w:t>
            </w:r>
          </w:p>
        </w:tc>
      </w:tr>
      <w:tr w:rsidR="008C3A9A" w14:paraId="72B3E692" w14:textId="77777777">
        <w:trPr>
          <w:jc w:val="center"/>
        </w:trPr>
        <w:tc>
          <w:tcPr>
            <w:tcW w:w="704" w:type="dxa"/>
            <w:vMerge/>
            <w:vAlign w:val="center"/>
          </w:tcPr>
          <w:p w14:paraId="21D1DB39" w14:textId="77777777" w:rsidR="008C3A9A" w:rsidRDefault="008C3A9A">
            <w:pPr>
              <w:spacing w:line="500" w:lineRule="exact"/>
              <w:jc w:val="center"/>
              <w:rPr>
                <w:rFonts w:ascii="仿宋_GB2312" w:eastAsia="仿宋_GB2312" w:hAnsi="仿宋_GB2312" w:cs="仿宋_GB2312"/>
                <w:b/>
                <w:sz w:val="32"/>
                <w:szCs w:val="32"/>
              </w:rPr>
            </w:pPr>
          </w:p>
        </w:tc>
        <w:tc>
          <w:tcPr>
            <w:tcW w:w="1983" w:type="dxa"/>
            <w:vMerge w:val="restart"/>
            <w:vAlign w:val="center"/>
          </w:tcPr>
          <w:p w14:paraId="0AD3CE03"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kern w:val="0"/>
                <w:sz w:val="32"/>
                <w:szCs w:val="32"/>
                <w:lang w:bidi="ar"/>
              </w:rPr>
              <w:t>URL过滤</w:t>
            </w:r>
          </w:p>
        </w:tc>
        <w:tc>
          <w:tcPr>
            <w:tcW w:w="6385" w:type="dxa"/>
            <w:vAlign w:val="center"/>
          </w:tcPr>
          <w:p w14:paraId="7A92F452"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hint="eastAsia"/>
                <w:bCs/>
                <w:kern w:val="0"/>
                <w:sz w:val="32"/>
                <w:szCs w:val="32"/>
                <w:lang w:bidi="ar"/>
              </w:rPr>
              <w:t>内置URL分类库，URL≥1000万，URL分类≥50个，URL库可在线升级</w:t>
            </w:r>
          </w:p>
        </w:tc>
      </w:tr>
      <w:tr w:rsidR="008C3A9A" w14:paraId="16D0CD4C" w14:textId="77777777">
        <w:trPr>
          <w:jc w:val="center"/>
        </w:trPr>
        <w:tc>
          <w:tcPr>
            <w:tcW w:w="704" w:type="dxa"/>
            <w:vMerge/>
            <w:vAlign w:val="center"/>
          </w:tcPr>
          <w:p w14:paraId="7AA167BF" w14:textId="77777777" w:rsidR="008C3A9A" w:rsidRDefault="008C3A9A">
            <w:pPr>
              <w:spacing w:line="500" w:lineRule="exact"/>
              <w:jc w:val="center"/>
              <w:rPr>
                <w:rFonts w:ascii="仿宋_GB2312" w:eastAsia="仿宋_GB2312" w:hAnsi="仿宋_GB2312" w:cs="仿宋_GB2312"/>
                <w:b/>
                <w:sz w:val="32"/>
                <w:szCs w:val="32"/>
              </w:rPr>
            </w:pPr>
          </w:p>
        </w:tc>
        <w:tc>
          <w:tcPr>
            <w:tcW w:w="1983" w:type="dxa"/>
            <w:vMerge/>
            <w:vAlign w:val="center"/>
          </w:tcPr>
          <w:p w14:paraId="1D15FC35" w14:textId="77777777" w:rsidR="008C3A9A" w:rsidRDefault="008C3A9A">
            <w:pPr>
              <w:spacing w:line="500" w:lineRule="exact"/>
              <w:jc w:val="center"/>
              <w:rPr>
                <w:rFonts w:ascii="仿宋_GB2312" w:eastAsia="仿宋_GB2312" w:hAnsi="仿宋_GB2312" w:cs="仿宋_GB2312"/>
                <w:b/>
                <w:sz w:val="32"/>
                <w:szCs w:val="32"/>
              </w:rPr>
            </w:pPr>
          </w:p>
        </w:tc>
        <w:tc>
          <w:tcPr>
            <w:tcW w:w="6385" w:type="dxa"/>
            <w:vAlign w:val="center"/>
          </w:tcPr>
          <w:p w14:paraId="6F792D6E"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lang w:bidi="ar"/>
              </w:rPr>
              <w:t>支持自定义URL过滤，并支持URL的模糊匹配</w:t>
            </w:r>
          </w:p>
        </w:tc>
      </w:tr>
      <w:tr w:rsidR="008C3A9A" w14:paraId="3F7686A6" w14:textId="77777777">
        <w:trPr>
          <w:jc w:val="center"/>
        </w:trPr>
        <w:tc>
          <w:tcPr>
            <w:tcW w:w="704" w:type="dxa"/>
            <w:vMerge/>
            <w:vAlign w:val="center"/>
          </w:tcPr>
          <w:p w14:paraId="6360ABA8" w14:textId="77777777" w:rsidR="008C3A9A" w:rsidRDefault="008C3A9A">
            <w:pPr>
              <w:spacing w:line="500" w:lineRule="exact"/>
              <w:jc w:val="center"/>
              <w:rPr>
                <w:rFonts w:ascii="仿宋_GB2312" w:eastAsia="仿宋_GB2312" w:hAnsi="仿宋_GB2312" w:cs="仿宋_GB2312"/>
                <w:b/>
                <w:sz w:val="32"/>
                <w:szCs w:val="32"/>
              </w:rPr>
            </w:pPr>
          </w:p>
        </w:tc>
        <w:tc>
          <w:tcPr>
            <w:tcW w:w="1983" w:type="dxa"/>
            <w:vMerge/>
            <w:vAlign w:val="center"/>
          </w:tcPr>
          <w:p w14:paraId="0EA63E13" w14:textId="77777777" w:rsidR="008C3A9A" w:rsidRDefault="008C3A9A">
            <w:pPr>
              <w:spacing w:line="500" w:lineRule="exact"/>
              <w:jc w:val="center"/>
              <w:rPr>
                <w:rFonts w:ascii="仿宋_GB2312" w:eastAsia="仿宋_GB2312" w:hAnsi="仿宋_GB2312" w:cs="仿宋_GB2312"/>
                <w:b/>
                <w:sz w:val="32"/>
                <w:szCs w:val="32"/>
              </w:rPr>
            </w:pPr>
          </w:p>
        </w:tc>
        <w:tc>
          <w:tcPr>
            <w:tcW w:w="6385" w:type="dxa"/>
            <w:vAlign w:val="center"/>
          </w:tcPr>
          <w:p w14:paraId="1AA823EA"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lang w:bidi="ar"/>
              </w:rPr>
              <w:t>可广泛识别恶意网站、违法网站</w:t>
            </w:r>
          </w:p>
        </w:tc>
      </w:tr>
      <w:tr w:rsidR="008C3A9A" w14:paraId="44DB5CEA" w14:textId="77777777">
        <w:trPr>
          <w:jc w:val="center"/>
        </w:trPr>
        <w:tc>
          <w:tcPr>
            <w:tcW w:w="704" w:type="dxa"/>
            <w:vMerge/>
            <w:vAlign w:val="center"/>
          </w:tcPr>
          <w:p w14:paraId="41186273" w14:textId="77777777" w:rsidR="008C3A9A" w:rsidRDefault="008C3A9A">
            <w:pPr>
              <w:spacing w:line="500" w:lineRule="exact"/>
              <w:jc w:val="center"/>
              <w:rPr>
                <w:rFonts w:ascii="仿宋_GB2312" w:eastAsia="仿宋_GB2312" w:hAnsi="仿宋_GB2312" w:cs="仿宋_GB2312"/>
                <w:b/>
                <w:sz w:val="32"/>
                <w:szCs w:val="32"/>
              </w:rPr>
            </w:pPr>
          </w:p>
        </w:tc>
        <w:tc>
          <w:tcPr>
            <w:tcW w:w="1983" w:type="dxa"/>
            <w:vAlign w:val="center"/>
          </w:tcPr>
          <w:p w14:paraId="5F85AEF1"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kern w:val="0"/>
                <w:sz w:val="32"/>
                <w:szCs w:val="32"/>
                <w:lang w:bidi="ar"/>
              </w:rPr>
              <w:t>用户行为分析</w:t>
            </w:r>
          </w:p>
        </w:tc>
        <w:tc>
          <w:tcPr>
            <w:tcW w:w="6385" w:type="dxa"/>
            <w:vAlign w:val="center"/>
          </w:tcPr>
          <w:p w14:paraId="2695333C"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kern w:val="0"/>
                <w:sz w:val="32"/>
                <w:szCs w:val="32"/>
                <w:lang w:bidi="ar"/>
              </w:rPr>
              <w:t>支持对离职风险、工作效率、热门事件挖掘、非工作时间上网行为、校园网贷、沉溺网络行为、用户行为画像等做行为分析。</w:t>
            </w:r>
          </w:p>
        </w:tc>
      </w:tr>
      <w:tr w:rsidR="008C3A9A" w14:paraId="68E3381E" w14:textId="77777777">
        <w:trPr>
          <w:jc w:val="center"/>
        </w:trPr>
        <w:tc>
          <w:tcPr>
            <w:tcW w:w="2687" w:type="dxa"/>
            <w:gridSpan w:val="2"/>
            <w:vMerge w:val="restart"/>
            <w:vAlign w:val="center"/>
          </w:tcPr>
          <w:p w14:paraId="2E8847DD"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kern w:val="0"/>
                <w:sz w:val="32"/>
                <w:szCs w:val="32"/>
                <w:lang w:bidi="ar"/>
              </w:rPr>
              <w:t>资质要求</w:t>
            </w:r>
          </w:p>
        </w:tc>
        <w:tc>
          <w:tcPr>
            <w:tcW w:w="6385" w:type="dxa"/>
            <w:vAlign w:val="center"/>
          </w:tcPr>
          <w:p w14:paraId="3D39AE5F"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lang w:bidi="ar"/>
              </w:rPr>
              <w:t>★中国国家信息安全产品认证证书</w:t>
            </w:r>
          </w:p>
        </w:tc>
      </w:tr>
      <w:tr w:rsidR="008C3A9A" w14:paraId="21F572B0" w14:textId="77777777">
        <w:trPr>
          <w:trHeight w:val="626"/>
          <w:jc w:val="center"/>
        </w:trPr>
        <w:tc>
          <w:tcPr>
            <w:tcW w:w="2687" w:type="dxa"/>
            <w:gridSpan w:val="2"/>
            <w:vMerge/>
            <w:vAlign w:val="center"/>
          </w:tcPr>
          <w:p w14:paraId="6FECCD48" w14:textId="77777777" w:rsidR="008C3A9A" w:rsidRDefault="008C3A9A">
            <w:pPr>
              <w:spacing w:line="500" w:lineRule="exact"/>
              <w:jc w:val="center"/>
              <w:rPr>
                <w:rFonts w:ascii="仿宋_GB2312" w:eastAsia="仿宋_GB2312" w:hAnsi="仿宋_GB2312" w:cs="仿宋_GB2312"/>
                <w:b/>
                <w:sz w:val="32"/>
                <w:szCs w:val="32"/>
              </w:rPr>
            </w:pPr>
          </w:p>
        </w:tc>
        <w:tc>
          <w:tcPr>
            <w:tcW w:w="6385" w:type="dxa"/>
            <w:vAlign w:val="center"/>
          </w:tcPr>
          <w:p w14:paraId="6A8C430E"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lang w:bidi="ar"/>
              </w:rPr>
              <w:t>公安部公共信息网络安全监察局颁发的《计算机信息系统安全专用产品销售许可证》</w:t>
            </w:r>
          </w:p>
        </w:tc>
      </w:tr>
    </w:tbl>
    <w:p w14:paraId="603D946A" w14:textId="77777777" w:rsidR="008C3A9A" w:rsidRDefault="008C3A9A">
      <w:pPr>
        <w:spacing w:line="500" w:lineRule="exact"/>
        <w:jc w:val="left"/>
        <w:rPr>
          <w:rFonts w:ascii="仿宋_GB2312" w:eastAsia="仿宋_GB2312" w:hAnsi="仿宋_GB2312" w:cs="仿宋_GB2312"/>
          <w:bCs/>
          <w:sz w:val="32"/>
          <w:szCs w:val="32"/>
        </w:rPr>
      </w:pPr>
    </w:p>
    <w:p w14:paraId="3573957A" w14:textId="77777777" w:rsidR="008C3A9A" w:rsidRDefault="00C8593C">
      <w:pPr>
        <w:pStyle w:val="af9"/>
        <w:numPr>
          <w:ilvl w:val="0"/>
          <w:numId w:val="2"/>
        </w:numPr>
        <w:spacing w:line="500" w:lineRule="exact"/>
        <w:ind w:leftChars="150" w:left="315" w:firstLine="643"/>
        <w:jc w:val="left"/>
        <w:rPr>
          <w:rFonts w:ascii="仿宋_GB2312" w:eastAsia="仿宋_GB2312" w:hAnsi="仿宋_GB2312" w:cs="仿宋_GB2312"/>
          <w:b/>
          <w:sz w:val="32"/>
          <w:szCs w:val="32"/>
        </w:rPr>
      </w:pPr>
      <w:r>
        <w:rPr>
          <w:rFonts w:ascii="仿宋_GB2312" w:eastAsia="仿宋_GB2312" w:hAnsi="仿宋_GB2312" w:cs="仿宋_GB2312" w:hint="eastAsia"/>
          <w:b/>
          <w:sz w:val="32"/>
          <w:szCs w:val="32"/>
        </w:rPr>
        <w:t>堡垒机</w:t>
      </w:r>
    </w:p>
    <w:tbl>
      <w:tblPr>
        <w:tblStyle w:val="af3"/>
        <w:tblW w:w="9067" w:type="dxa"/>
        <w:tblLayout w:type="fixed"/>
        <w:tblLook w:val="04A0" w:firstRow="1" w:lastRow="0" w:firstColumn="1" w:lastColumn="0" w:noHBand="0" w:noVBand="1"/>
      </w:tblPr>
      <w:tblGrid>
        <w:gridCol w:w="704"/>
        <w:gridCol w:w="1985"/>
        <w:gridCol w:w="6378"/>
      </w:tblGrid>
      <w:tr w:rsidR="008C3A9A" w14:paraId="351F9E85" w14:textId="77777777">
        <w:trPr>
          <w:trHeight w:val="474"/>
        </w:trPr>
        <w:tc>
          <w:tcPr>
            <w:tcW w:w="2689" w:type="dxa"/>
            <w:gridSpan w:val="2"/>
            <w:vAlign w:val="center"/>
          </w:tcPr>
          <w:p w14:paraId="2E3A4389"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指标项</w:t>
            </w:r>
          </w:p>
        </w:tc>
        <w:tc>
          <w:tcPr>
            <w:tcW w:w="6378" w:type="dxa"/>
            <w:vAlign w:val="center"/>
          </w:tcPr>
          <w:p w14:paraId="0C3DACEC"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技术规格要求</w:t>
            </w:r>
          </w:p>
        </w:tc>
      </w:tr>
      <w:tr w:rsidR="008C3A9A" w14:paraId="6B7B8C7E" w14:textId="77777777">
        <w:trPr>
          <w:trHeight w:val="474"/>
        </w:trPr>
        <w:tc>
          <w:tcPr>
            <w:tcW w:w="2689" w:type="dxa"/>
            <w:gridSpan w:val="2"/>
            <w:vMerge w:val="restart"/>
            <w:vAlign w:val="center"/>
          </w:tcPr>
          <w:p w14:paraId="1911246B"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硬件规格</w:t>
            </w:r>
          </w:p>
        </w:tc>
        <w:tc>
          <w:tcPr>
            <w:tcW w:w="6378" w:type="dxa"/>
            <w:vAlign w:val="center"/>
          </w:tcPr>
          <w:p w14:paraId="41AED704"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lang w:bidi="ar"/>
              </w:rPr>
              <w:t>★</w:t>
            </w:r>
            <w:r>
              <w:rPr>
                <w:rFonts w:ascii="仿宋_GB2312" w:eastAsia="仿宋_GB2312" w:hAnsi="仿宋_GB2312" w:cs="仿宋_GB2312" w:hint="eastAsia"/>
                <w:bCs/>
                <w:sz w:val="32"/>
                <w:szCs w:val="32"/>
              </w:rPr>
              <w:t>千兆电口≥4，接口可拓展；硬盘可用容量≥2TB，RAID1</w:t>
            </w:r>
          </w:p>
        </w:tc>
      </w:tr>
      <w:tr w:rsidR="008C3A9A" w14:paraId="7370D603" w14:textId="77777777">
        <w:trPr>
          <w:trHeight w:val="474"/>
        </w:trPr>
        <w:tc>
          <w:tcPr>
            <w:tcW w:w="2689" w:type="dxa"/>
            <w:gridSpan w:val="2"/>
            <w:vMerge/>
            <w:vAlign w:val="center"/>
          </w:tcPr>
          <w:p w14:paraId="7DC9A805" w14:textId="77777777" w:rsidR="008C3A9A" w:rsidRDefault="008C3A9A">
            <w:pPr>
              <w:spacing w:line="500" w:lineRule="exact"/>
              <w:jc w:val="center"/>
              <w:rPr>
                <w:rFonts w:ascii="仿宋_GB2312" w:eastAsia="仿宋_GB2312" w:hAnsi="仿宋_GB2312" w:cs="仿宋_GB2312"/>
                <w:b/>
                <w:sz w:val="32"/>
                <w:szCs w:val="32"/>
              </w:rPr>
            </w:pPr>
          </w:p>
        </w:tc>
        <w:tc>
          <w:tcPr>
            <w:tcW w:w="6378" w:type="dxa"/>
            <w:vAlign w:val="center"/>
          </w:tcPr>
          <w:p w14:paraId="3C3FB789"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lang w:bidi="ar"/>
              </w:rPr>
              <w:t>★</w:t>
            </w:r>
            <w:r>
              <w:rPr>
                <w:rFonts w:ascii="仿宋_GB2312" w:eastAsia="仿宋_GB2312" w:hAnsi="仿宋_GB2312" w:cs="仿宋_GB2312" w:hint="eastAsia"/>
                <w:bCs/>
                <w:sz w:val="32"/>
                <w:szCs w:val="32"/>
              </w:rPr>
              <w:t>内置主机/设备操作监控许可数≥200，最大并发会话连接数≥1000</w:t>
            </w:r>
          </w:p>
        </w:tc>
      </w:tr>
      <w:tr w:rsidR="008C3A9A" w14:paraId="4619988B" w14:textId="77777777">
        <w:trPr>
          <w:trHeight w:val="474"/>
        </w:trPr>
        <w:tc>
          <w:tcPr>
            <w:tcW w:w="2689" w:type="dxa"/>
            <w:gridSpan w:val="2"/>
            <w:vMerge w:val="restart"/>
            <w:vAlign w:val="center"/>
          </w:tcPr>
          <w:p w14:paraId="4ACF29B9"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部署方式</w:t>
            </w:r>
          </w:p>
        </w:tc>
        <w:tc>
          <w:tcPr>
            <w:tcW w:w="6378" w:type="dxa"/>
            <w:vAlign w:val="center"/>
          </w:tcPr>
          <w:p w14:paraId="08808922"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支持代理访问</w:t>
            </w:r>
          </w:p>
        </w:tc>
      </w:tr>
      <w:tr w:rsidR="008C3A9A" w14:paraId="5042F4A0" w14:textId="77777777">
        <w:trPr>
          <w:trHeight w:val="474"/>
        </w:trPr>
        <w:tc>
          <w:tcPr>
            <w:tcW w:w="2689" w:type="dxa"/>
            <w:gridSpan w:val="2"/>
            <w:vMerge/>
            <w:vAlign w:val="center"/>
          </w:tcPr>
          <w:p w14:paraId="5EFDF95E" w14:textId="77777777" w:rsidR="008C3A9A" w:rsidRDefault="008C3A9A">
            <w:pPr>
              <w:spacing w:line="500" w:lineRule="exact"/>
              <w:jc w:val="center"/>
              <w:rPr>
                <w:rFonts w:ascii="仿宋_GB2312" w:eastAsia="仿宋_GB2312" w:hAnsi="仿宋_GB2312" w:cs="仿宋_GB2312"/>
                <w:b/>
                <w:sz w:val="32"/>
                <w:szCs w:val="32"/>
              </w:rPr>
            </w:pPr>
          </w:p>
        </w:tc>
        <w:tc>
          <w:tcPr>
            <w:tcW w:w="6378" w:type="dxa"/>
            <w:vAlign w:val="center"/>
          </w:tcPr>
          <w:p w14:paraId="50546211"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支持双机热备，且支持文件级，实时同步（HA）</w:t>
            </w:r>
          </w:p>
        </w:tc>
      </w:tr>
      <w:tr w:rsidR="008C3A9A" w14:paraId="7D7BBCDB" w14:textId="77777777">
        <w:trPr>
          <w:trHeight w:val="474"/>
        </w:trPr>
        <w:tc>
          <w:tcPr>
            <w:tcW w:w="2689" w:type="dxa"/>
            <w:gridSpan w:val="2"/>
            <w:vMerge/>
            <w:vAlign w:val="center"/>
          </w:tcPr>
          <w:p w14:paraId="33AF7EC9" w14:textId="77777777" w:rsidR="008C3A9A" w:rsidRDefault="008C3A9A">
            <w:pPr>
              <w:spacing w:line="500" w:lineRule="exact"/>
              <w:jc w:val="center"/>
              <w:rPr>
                <w:rFonts w:ascii="仿宋_GB2312" w:eastAsia="仿宋_GB2312" w:hAnsi="仿宋_GB2312" w:cs="仿宋_GB2312"/>
                <w:b/>
                <w:sz w:val="32"/>
                <w:szCs w:val="32"/>
              </w:rPr>
            </w:pPr>
          </w:p>
        </w:tc>
        <w:tc>
          <w:tcPr>
            <w:tcW w:w="6378" w:type="dxa"/>
            <w:vAlign w:val="center"/>
          </w:tcPr>
          <w:p w14:paraId="6E9FA4A2"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支持集群和分布式部署</w:t>
            </w:r>
          </w:p>
        </w:tc>
      </w:tr>
      <w:tr w:rsidR="008C3A9A" w14:paraId="4A2325BC" w14:textId="77777777">
        <w:trPr>
          <w:trHeight w:val="474"/>
        </w:trPr>
        <w:tc>
          <w:tcPr>
            <w:tcW w:w="2689" w:type="dxa"/>
            <w:gridSpan w:val="2"/>
            <w:vMerge w:val="restart"/>
            <w:vAlign w:val="center"/>
          </w:tcPr>
          <w:p w14:paraId="0F090DE1"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访问协议</w:t>
            </w:r>
          </w:p>
        </w:tc>
        <w:tc>
          <w:tcPr>
            <w:tcW w:w="6378" w:type="dxa"/>
            <w:vAlign w:val="center"/>
          </w:tcPr>
          <w:p w14:paraId="69662F00"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sz w:val="32"/>
                <w:szCs w:val="32"/>
              </w:rPr>
              <w:t>支持字符型及文件传输协议：Telnet、SSH、FTP、SFTP、Rlogin</w:t>
            </w:r>
          </w:p>
          <w:p w14:paraId="10261108"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支持图形会话协议：RDP、Xwindow、Radmin、Pcanywhere、Vnc、HTTP、HTTPS、X11</w:t>
            </w:r>
          </w:p>
          <w:p w14:paraId="1F682751" w14:textId="669105EE"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支持数据库访问协议</w:t>
            </w:r>
            <w:r w:rsidR="00610473">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ORACLE、MSSQL、Sybase、Mysql、DB2数据库远程访问协议审计</w:t>
            </w:r>
          </w:p>
          <w:p w14:paraId="79B905DF" w14:textId="00E9AD43"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支持</w:t>
            </w:r>
            <w:r w:rsidR="00610473">
              <w:rPr>
                <w:rFonts w:ascii="仿宋_GB2312" w:eastAsia="仿宋_GB2312" w:hAnsi="仿宋_GB2312" w:cs="仿宋_GB2312" w:hint="eastAsia"/>
                <w:bCs/>
                <w:sz w:val="32"/>
                <w:szCs w:val="32"/>
              </w:rPr>
              <w:t>三方客户端工具：</w:t>
            </w:r>
            <w:r>
              <w:rPr>
                <w:rFonts w:ascii="仿宋_GB2312" w:eastAsia="仿宋_GB2312" w:hAnsi="仿宋_GB2312" w:cs="仿宋_GB2312" w:hint="eastAsia"/>
                <w:bCs/>
                <w:sz w:val="32"/>
                <w:szCs w:val="32"/>
              </w:rPr>
              <w:t>xshell、securecrt、putty、kvm等</w:t>
            </w:r>
          </w:p>
        </w:tc>
      </w:tr>
      <w:tr w:rsidR="008C3A9A" w14:paraId="1615CDBD" w14:textId="77777777">
        <w:trPr>
          <w:trHeight w:val="474"/>
        </w:trPr>
        <w:tc>
          <w:tcPr>
            <w:tcW w:w="2689" w:type="dxa"/>
            <w:gridSpan w:val="2"/>
            <w:vMerge/>
            <w:vAlign w:val="center"/>
          </w:tcPr>
          <w:p w14:paraId="416B8286" w14:textId="77777777" w:rsidR="008C3A9A" w:rsidRDefault="008C3A9A">
            <w:pPr>
              <w:spacing w:line="500" w:lineRule="exact"/>
              <w:jc w:val="center"/>
              <w:rPr>
                <w:rFonts w:ascii="仿宋_GB2312" w:eastAsia="仿宋_GB2312" w:hAnsi="仿宋_GB2312" w:cs="仿宋_GB2312"/>
                <w:b/>
                <w:sz w:val="32"/>
                <w:szCs w:val="32"/>
              </w:rPr>
            </w:pPr>
          </w:p>
        </w:tc>
        <w:tc>
          <w:tcPr>
            <w:tcW w:w="6378" w:type="dxa"/>
            <w:vAlign w:val="center"/>
          </w:tcPr>
          <w:p w14:paraId="547B37BA"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sz w:val="32"/>
                <w:szCs w:val="32"/>
              </w:rPr>
              <w:t>支持客户端直接访问目标资源或使用运维账号、堡垒机认证模式访问</w:t>
            </w:r>
          </w:p>
        </w:tc>
      </w:tr>
      <w:tr w:rsidR="008C3A9A" w14:paraId="32D8AE30" w14:textId="77777777">
        <w:tc>
          <w:tcPr>
            <w:tcW w:w="2689" w:type="dxa"/>
            <w:gridSpan w:val="2"/>
            <w:vMerge w:val="restart"/>
            <w:vAlign w:val="center"/>
          </w:tcPr>
          <w:p w14:paraId="5D82861A"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身份认证</w:t>
            </w:r>
          </w:p>
        </w:tc>
        <w:tc>
          <w:tcPr>
            <w:tcW w:w="6378" w:type="dxa"/>
          </w:tcPr>
          <w:p w14:paraId="735F875B"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★支持本地、radius、LDAP、AD域、短信、Usbkey、Token、SSH密钥认证方式</w:t>
            </w:r>
          </w:p>
        </w:tc>
      </w:tr>
      <w:tr w:rsidR="008C3A9A" w14:paraId="3B067E7D" w14:textId="77777777">
        <w:tc>
          <w:tcPr>
            <w:tcW w:w="2689" w:type="dxa"/>
            <w:gridSpan w:val="2"/>
            <w:vMerge/>
            <w:vAlign w:val="center"/>
          </w:tcPr>
          <w:p w14:paraId="3D9F324B" w14:textId="77777777" w:rsidR="008C3A9A" w:rsidRDefault="008C3A9A">
            <w:pPr>
              <w:spacing w:line="500" w:lineRule="exact"/>
              <w:jc w:val="center"/>
              <w:rPr>
                <w:rFonts w:ascii="仿宋_GB2312" w:eastAsia="仿宋_GB2312" w:hAnsi="仿宋_GB2312" w:cs="仿宋_GB2312"/>
                <w:b/>
                <w:sz w:val="32"/>
                <w:szCs w:val="32"/>
              </w:rPr>
            </w:pPr>
          </w:p>
        </w:tc>
        <w:tc>
          <w:tcPr>
            <w:tcW w:w="6378" w:type="dxa"/>
          </w:tcPr>
          <w:p w14:paraId="1F592C55" w14:textId="62D21518"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★支持采用oauth2协议与统一身份认证系统进行对接，完成身份验证和授权</w:t>
            </w:r>
            <w:r w:rsidR="00F01931">
              <w:rPr>
                <w:rFonts w:ascii="仿宋_GB2312" w:eastAsia="仿宋_GB2312" w:hAnsi="仿宋_GB2312" w:cs="仿宋_GB2312" w:hint="eastAsia"/>
                <w:bCs/>
                <w:sz w:val="32"/>
                <w:szCs w:val="32"/>
              </w:rPr>
              <w:t>。</w:t>
            </w:r>
          </w:p>
        </w:tc>
      </w:tr>
      <w:tr w:rsidR="008C3A9A" w14:paraId="33194273" w14:textId="77777777">
        <w:tc>
          <w:tcPr>
            <w:tcW w:w="2689" w:type="dxa"/>
            <w:gridSpan w:val="2"/>
            <w:vMerge/>
            <w:vAlign w:val="center"/>
          </w:tcPr>
          <w:p w14:paraId="032F5170" w14:textId="77777777" w:rsidR="008C3A9A" w:rsidRDefault="008C3A9A">
            <w:pPr>
              <w:spacing w:line="500" w:lineRule="exact"/>
              <w:jc w:val="center"/>
              <w:rPr>
                <w:rFonts w:ascii="仿宋_GB2312" w:eastAsia="仿宋_GB2312" w:hAnsi="仿宋_GB2312" w:cs="仿宋_GB2312"/>
                <w:b/>
                <w:sz w:val="32"/>
                <w:szCs w:val="32"/>
              </w:rPr>
            </w:pPr>
          </w:p>
        </w:tc>
        <w:tc>
          <w:tcPr>
            <w:tcW w:w="6378" w:type="dxa"/>
          </w:tcPr>
          <w:p w14:paraId="4953E8DD" w14:textId="1F0BC8F8"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sz w:val="32"/>
                <w:szCs w:val="32"/>
              </w:rPr>
              <w:t>支持企业微信</w:t>
            </w:r>
            <w:r w:rsidR="00610473">
              <w:rPr>
                <w:rFonts w:ascii="仿宋_GB2312" w:eastAsia="仿宋_GB2312" w:hAnsi="仿宋_GB2312" w:cs="仿宋_GB2312" w:hint="eastAsia"/>
                <w:bCs/>
                <w:sz w:val="32"/>
                <w:szCs w:val="32"/>
              </w:rPr>
              <w:t>或</w:t>
            </w:r>
            <w:r>
              <w:rPr>
                <w:rFonts w:ascii="仿宋_GB2312" w:eastAsia="仿宋_GB2312" w:hAnsi="仿宋_GB2312" w:cs="仿宋_GB2312" w:hint="eastAsia"/>
                <w:bCs/>
                <w:sz w:val="32"/>
                <w:szCs w:val="32"/>
              </w:rPr>
              <w:t>钉钉发送登录验证码功能</w:t>
            </w:r>
          </w:p>
        </w:tc>
      </w:tr>
      <w:tr w:rsidR="008C3A9A" w14:paraId="0ED32F06" w14:textId="77777777">
        <w:tc>
          <w:tcPr>
            <w:tcW w:w="2689" w:type="dxa"/>
            <w:gridSpan w:val="2"/>
            <w:vMerge/>
            <w:vAlign w:val="center"/>
          </w:tcPr>
          <w:p w14:paraId="6B17104A" w14:textId="77777777" w:rsidR="008C3A9A" w:rsidRDefault="008C3A9A">
            <w:pPr>
              <w:spacing w:line="500" w:lineRule="exact"/>
              <w:jc w:val="center"/>
              <w:rPr>
                <w:rFonts w:ascii="仿宋_GB2312" w:eastAsia="仿宋_GB2312" w:hAnsi="仿宋_GB2312" w:cs="仿宋_GB2312"/>
                <w:b/>
                <w:sz w:val="32"/>
                <w:szCs w:val="32"/>
              </w:rPr>
            </w:pPr>
          </w:p>
        </w:tc>
        <w:tc>
          <w:tcPr>
            <w:tcW w:w="6378" w:type="dxa"/>
          </w:tcPr>
          <w:p w14:paraId="6ED8D0E7"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rPr>
              <w:t>▲支持</w:t>
            </w:r>
            <w:r>
              <w:rPr>
                <w:rFonts w:ascii="仿宋_GB2312" w:eastAsia="仿宋_GB2312" w:hAnsi="仿宋_GB2312" w:cs="仿宋_GB2312" w:hint="eastAsia"/>
                <w:bCs/>
                <w:sz w:val="32"/>
                <w:szCs w:val="32"/>
              </w:rPr>
              <w:t>使用厂商提供的小程序完成TOTP认证，不需要安装app</w:t>
            </w:r>
          </w:p>
        </w:tc>
      </w:tr>
      <w:tr w:rsidR="008C3A9A" w14:paraId="29BC8688" w14:textId="77777777">
        <w:tc>
          <w:tcPr>
            <w:tcW w:w="2689" w:type="dxa"/>
            <w:gridSpan w:val="2"/>
            <w:vMerge/>
            <w:vAlign w:val="center"/>
          </w:tcPr>
          <w:p w14:paraId="56BFAB75" w14:textId="77777777" w:rsidR="008C3A9A" w:rsidRDefault="008C3A9A">
            <w:pPr>
              <w:spacing w:line="500" w:lineRule="exact"/>
              <w:jc w:val="center"/>
              <w:rPr>
                <w:rFonts w:ascii="仿宋_GB2312" w:eastAsia="仿宋_GB2312" w:hAnsi="仿宋_GB2312" w:cs="仿宋_GB2312"/>
                <w:b/>
                <w:sz w:val="32"/>
                <w:szCs w:val="32"/>
              </w:rPr>
            </w:pPr>
          </w:p>
        </w:tc>
        <w:tc>
          <w:tcPr>
            <w:tcW w:w="6378" w:type="dxa"/>
          </w:tcPr>
          <w:p w14:paraId="12217CC7" w14:textId="77777777" w:rsidR="008C3A9A" w:rsidRDefault="00C8593C">
            <w:pPr>
              <w:spacing w:line="500" w:lineRule="exact"/>
              <w:jc w:val="left"/>
              <w:rPr>
                <w:rFonts w:ascii="仿宋_GB2312" w:eastAsia="仿宋_GB2312" w:hAnsi="仿宋_GB2312" w:cs="仿宋_GB2312"/>
                <w:bCs/>
                <w:kern w:val="0"/>
                <w:sz w:val="32"/>
                <w:szCs w:val="32"/>
              </w:rPr>
            </w:pPr>
            <w:r>
              <w:rPr>
                <w:rFonts w:ascii="仿宋_GB2312" w:eastAsia="仿宋_GB2312" w:hAnsi="仿宋_GB2312" w:cs="仿宋_GB2312" w:hint="eastAsia"/>
                <w:bCs/>
                <w:sz w:val="32"/>
                <w:szCs w:val="32"/>
              </w:rPr>
              <w:t>支持认证方式全局设定、单一用户认证方式设定，支持多种认证方式组合</w:t>
            </w:r>
          </w:p>
        </w:tc>
      </w:tr>
      <w:tr w:rsidR="008C3A9A" w14:paraId="6B65FE08" w14:textId="77777777">
        <w:tc>
          <w:tcPr>
            <w:tcW w:w="2689" w:type="dxa"/>
            <w:gridSpan w:val="2"/>
            <w:vMerge w:val="restart"/>
            <w:vAlign w:val="center"/>
          </w:tcPr>
          <w:p w14:paraId="4081D7A3"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访问授权</w:t>
            </w:r>
          </w:p>
        </w:tc>
        <w:tc>
          <w:tcPr>
            <w:tcW w:w="6378" w:type="dxa"/>
          </w:tcPr>
          <w:p w14:paraId="503A65F3"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sz w:val="32"/>
                <w:szCs w:val="32"/>
              </w:rPr>
              <w:t>支持SSO功能，运维人员不必输入服务器帐号及密码，无需进行二次登录认证</w:t>
            </w:r>
          </w:p>
        </w:tc>
      </w:tr>
      <w:tr w:rsidR="008C3A9A" w14:paraId="0EE09D30" w14:textId="77777777">
        <w:tc>
          <w:tcPr>
            <w:tcW w:w="2689" w:type="dxa"/>
            <w:gridSpan w:val="2"/>
            <w:vMerge/>
            <w:vAlign w:val="center"/>
          </w:tcPr>
          <w:p w14:paraId="42CF622E" w14:textId="77777777" w:rsidR="008C3A9A" w:rsidRDefault="008C3A9A">
            <w:pPr>
              <w:spacing w:line="500" w:lineRule="exact"/>
              <w:jc w:val="center"/>
              <w:rPr>
                <w:rFonts w:ascii="仿宋_GB2312" w:eastAsia="仿宋_GB2312" w:hAnsi="仿宋_GB2312" w:cs="仿宋_GB2312"/>
                <w:b/>
                <w:sz w:val="32"/>
                <w:szCs w:val="32"/>
              </w:rPr>
            </w:pPr>
          </w:p>
        </w:tc>
        <w:tc>
          <w:tcPr>
            <w:tcW w:w="6378" w:type="dxa"/>
          </w:tcPr>
          <w:p w14:paraId="28F6607E"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sz w:val="32"/>
                <w:szCs w:val="32"/>
              </w:rPr>
              <w:t>支持审批模式,运维用户访问特定的服务</w:t>
            </w:r>
            <w:r>
              <w:rPr>
                <w:rFonts w:ascii="仿宋_GB2312" w:eastAsia="仿宋_GB2312" w:hAnsi="仿宋_GB2312" w:cs="仿宋_GB2312" w:hint="eastAsia"/>
                <w:bCs/>
                <w:sz w:val="32"/>
                <w:szCs w:val="32"/>
              </w:rPr>
              <w:lastRenderedPageBreak/>
              <w:t>器设备必须经过管理员的临时审批授权才能进行，否则无法进行任何操作</w:t>
            </w:r>
          </w:p>
        </w:tc>
      </w:tr>
      <w:tr w:rsidR="008C3A9A" w14:paraId="7DCC81EC" w14:textId="77777777">
        <w:tc>
          <w:tcPr>
            <w:tcW w:w="2689" w:type="dxa"/>
            <w:gridSpan w:val="2"/>
            <w:vMerge/>
            <w:vAlign w:val="center"/>
          </w:tcPr>
          <w:p w14:paraId="59FB04FD" w14:textId="77777777" w:rsidR="008C3A9A" w:rsidRDefault="008C3A9A">
            <w:pPr>
              <w:spacing w:line="500" w:lineRule="exact"/>
              <w:jc w:val="center"/>
              <w:rPr>
                <w:rFonts w:ascii="仿宋_GB2312" w:eastAsia="仿宋_GB2312" w:hAnsi="仿宋_GB2312" w:cs="仿宋_GB2312"/>
                <w:b/>
                <w:sz w:val="32"/>
                <w:szCs w:val="32"/>
              </w:rPr>
            </w:pPr>
          </w:p>
        </w:tc>
        <w:tc>
          <w:tcPr>
            <w:tcW w:w="6378" w:type="dxa"/>
          </w:tcPr>
          <w:p w14:paraId="0DFB53DA"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支持对重要命令进行实时审核,运维人员执行命令后，系统响应动作包括：指令审批、忽略指令、阻断会话、产生告警</w:t>
            </w:r>
          </w:p>
        </w:tc>
      </w:tr>
      <w:tr w:rsidR="008C3A9A" w14:paraId="2B768DD3" w14:textId="77777777">
        <w:tc>
          <w:tcPr>
            <w:tcW w:w="2689" w:type="dxa"/>
            <w:gridSpan w:val="2"/>
            <w:vMerge/>
            <w:vAlign w:val="center"/>
          </w:tcPr>
          <w:p w14:paraId="29A12FA0" w14:textId="77777777" w:rsidR="008C3A9A" w:rsidRDefault="008C3A9A">
            <w:pPr>
              <w:spacing w:line="500" w:lineRule="exact"/>
              <w:jc w:val="center"/>
              <w:rPr>
                <w:rFonts w:ascii="仿宋_GB2312" w:eastAsia="仿宋_GB2312" w:hAnsi="仿宋_GB2312" w:cs="仿宋_GB2312"/>
                <w:b/>
                <w:sz w:val="32"/>
                <w:szCs w:val="32"/>
              </w:rPr>
            </w:pPr>
          </w:p>
        </w:tc>
        <w:tc>
          <w:tcPr>
            <w:tcW w:w="6378" w:type="dxa"/>
          </w:tcPr>
          <w:p w14:paraId="27ACCE64"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支持权限拓扑功能，可根据用户名或主机查看对应权限及相关用户或主机</w:t>
            </w:r>
          </w:p>
        </w:tc>
      </w:tr>
      <w:tr w:rsidR="008C3A9A" w14:paraId="19B64E52" w14:textId="77777777">
        <w:tc>
          <w:tcPr>
            <w:tcW w:w="2689" w:type="dxa"/>
            <w:gridSpan w:val="2"/>
            <w:vAlign w:val="center"/>
          </w:tcPr>
          <w:p w14:paraId="7E2B93AB"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用户管理功能</w:t>
            </w:r>
          </w:p>
        </w:tc>
        <w:tc>
          <w:tcPr>
            <w:tcW w:w="6378" w:type="dxa"/>
          </w:tcPr>
          <w:p w14:paraId="68CCF3EA"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支持用户/用户组的多级架构管理，可以复制、剪切、粘贴、移除用户/用户组，实现用户/用户组架构的灵活调整</w:t>
            </w:r>
          </w:p>
        </w:tc>
      </w:tr>
      <w:tr w:rsidR="008C3A9A" w14:paraId="54CFC9E4" w14:textId="77777777">
        <w:tc>
          <w:tcPr>
            <w:tcW w:w="2689" w:type="dxa"/>
            <w:gridSpan w:val="2"/>
            <w:vAlign w:val="center"/>
          </w:tcPr>
          <w:p w14:paraId="01E7725D"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主机管理功能</w:t>
            </w:r>
          </w:p>
        </w:tc>
        <w:tc>
          <w:tcPr>
            <w:tcW w:w="6378" w:type="dxa"/>
          </w:tcPr>
          <w:p w14:paraId="271B13B5"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★支持主机/主机组的多级架构管理，可以复制、剪切、粘贴、移除主机/主机组，实现主机/主机组架构的灵活调整</w:t>
            </w:r>
          </w:p>
        </w:tc>
      </w:tr>
      <w:tr w:rsidR="008C3A9A" w14:paraId="7A196D90" w14:textId="77777777">
        <w:tc>
          <w:tcPr>
            <w:tcW w:w="2689" w:type="dxa"/>
            <w:gridSpan w:val="2"/>
            <w:vMerge w:val="restart"/>
            <w:vAlign w:val="center"/>
          </w:tcPr>
          <w:p w14:paraId="42811714"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审计</w:t>
            </w:r>
          </w:p>
        </w:tc>
        <w:tc>
          <w:tcPr>
            <w:tcW w:w="6378" w:type="dxa"/>
          </w:tcPr>
          <w:p w14:paraId="6D5F3FA4"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日志、操作指令支持高级检索，查询条件支持与或非组合，条件匹配符支持等于、不等于、区间、包含、大于、小于等内容。</w:t>
            </w:r>
          </w:p>
        </w:tc>
      </w:tr>
      <w:tr w:rsidR="008C3A9A" w14:paraId="4EA92470" w14:textId="77777777">
        <w:tc>
          <w:tcPr>
            <w:tcW w:w="2689" w:type="dxa"/>
            <w:gridSpan w:val="2"/>
            <w:vMerge/>
            <w:vAlign w:val="center"/>
          </w:tcPr>
          <w:p w14:paraId="3C8D183C" w14:textId="77777777" w:rsidR="008C3A9A" w:rsidRDefault="008C3A9A">
            <w:pPr>
              <w:spacing w:line="500" w:lineRule="exact"/>
              <w:jc w:val="center"/>
              <w:rPr>
                <w:rFonts w:ascii="仿宋_GB2312" w:eastAsia="仿宋_GB2312" w:hAnsi="仿宋_GB2312" w:cs="仿宋_GB2312"/>
                <w:b/>
                <w:sz w:val="32"/>
                <w:szCs w:val="32"/>
              </w:rPr>
            </w:pPr>
          </w:p>
        </w:tc>
        <w:tc>
          <w:tcPr>
            <w:tcW w:w="6378" w:type="dxa"/>
          </w:tcPr>
          <w:p w14:paraId="0BE7976F"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操作回放支持在线和离线下载回放、从特定操作指令开始进行定位回放、自动过滤空闲时间、回放显示键鼠操作。回放文件应为常用视频格式，或提供专用播放器软件。</w:t>
            </w:r>
          </w:p>
        </w:tc>
      </w:tr>
      <w:tr w:rsidR="008C3A9A" w14:paraId="4262A626" w14:textId="77777777">
        <w:tc>
          <w:tcPr>
            <w:tcW w:w="2689" w:type="dxa"/>
            <w:gridSpan w:val="2"/>
            <w:vMerge/>
            <w:vAlign w:val="center"/>
          </w:tcPr>
          <w:p w14:paraId="49E7AF7C" w14:textId="77777777" w:rsidR="008C3A9A" w:rsidRDefault="008C3A9A">
            <w:pPr>
              <w:spacing w:line="500" w:lineRule="exact"/>
              <w:jc w:val="center"/>
              <w:rPr>
                <w:rFonts w:ascii="仿宋_GB2312" w:eastAsia="仿宋_GB2312" w:hAnsi="仿宋_GB2312" w:cs="仿宋_GB2312"/>
                <w:b/>
                <w:sz w:val="32"/>
                <w:szCs w:val="32"/>
              </w:rPr>
            </w:pPr>
          </w:p>
        </w:tc>
        <w:tc>
          <w:tcPr>
            <w:tcW w:w="6378" w:type="dxa"/>
          </w:tcPr>
          <w:p w14:paraId="5843F6DF"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sz w:val="32"/>
                <w:szCs w:val="32"/>
              </w:rPr>
              <w:t>支持订阅报表、内置报表模板、自定义报表模板、自定义报表水印，报表输出格式支持excel、pdf、html。</w:t>
            </w:r>
          </w:p>
        </w:tc>
      </w:tr>
      <w:tr w:rsidR="008C3A9A" w14:paraId="342082C8" w14:textId="77777777">
        <w:tc>
          <w:tcPr>
            <w:tcW w:w="2689" w:type="dxa"/>
            <w:gridSpan w:val="2"/>
            <w:vAlign w:val="center"/>
          </w:tcPr>
          <w:p w14:paraId="5D8CD12D"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国密</w:t>
            </w:r>
          </w:p>
        </w:tc>
        <w:tc>
          <w:tcPr>
            <w:tcW w:w="6378" w:type="dxa"/>
          </w:tcPr>
          <w:p w14:paraId="7E418F39"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sz w:val="32"/>
                <w:szCs w:val="32"/>
              </w:rPr>
              <w:t>支持国密局规定的国产商用密码标准SM1，SM2，SM3，SM4</w:t>
            </w:r>
          </w:p>
        </w:tc>
      </w:tr>
      <w:tr w:rsidR="008C3A9A" w14:paraId="46991655" w14:textId="77777777">
        <w:tc>
          <w:tcPr>
            <w:tcW w:w="2689" w:type="dxa"/>
            <w:gridSpan w:val="2"/>
            <w:vAlign w:val="center"/>
          </w:tcPr>
          <w:p w14:paraId="5E45FCE9"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协同操作</w:t>
            </w:r>
          </w:p>
        </w:tc>
        <w:tc>
          <w:tcPr>
            <w:tcW w:w="6378" w:type="dxa"/>
          </w:tcPr>
          <w:p w14:paraId="3E0450B5"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sz w:val="32"/>
                <w:szCs w:val="32"/>
              </w:rPr>
              <w:t>支持双人协同操作功能</w:t>
            </w:r>
          </w:p>
        </w:tc>
      </w:tr>
      <w:tr w:rsidR="008C3A9A" w14:paraId="7F9E6E1C" w14:textId="77777777">
        <w:tc>
          <w:tcPr>
            <w:tcW w:w="2689" w:type="dxa"/>
            <w:gridSpan w:val="2"/>
            <w:vMerge w:val="restart"/>
            <w:vAlign w:val="center"/>
          </w:tcPr>
          <w:p w14:paraId="79FA87E7"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批量执行</w:t>
            </w:r>
          </w:p>
        </w:tc>
        <w:tc>
          <w:tcPr>
            <w:tcW w:w="6378" w:type="dxa"/>
          </w:tcPr>
          <w:p w14:paraId="1B3C9EA2"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支持批量执行功能</w:t>
            </w:r>
          </w:p>
        </w:tc>
      </w:tr>
      <w:tr w:rsidR="008C3A9A" w14:paraId="43A2225E" w14:textId="77777777">
        <w:tc>
          <w:tcPr>
            <w:tcW w:w="2689" w:type="dxa"/>
            <w:gridSpan w:val="2"/>
            <w:vMerge/>
            <w:vAlign w:val="center"/>
          </w:tcPr>
          <w:p w14:paraId="7BF33063" w14:textId="77777777" w:rsidR="008C3A9A" w:rsidRDefault="008C3A9A">
            <w:pPr>
              <w:spacing w:line="500" w:lineRule="exact"/>
              <w:jc w:val="center"/>
              <w:rPr>
                <w:rFonts w:ascii="仿宋_GB2312" w:eastAsia="仿宋_GB2312" w:hAnsi="仿宋_GB2312" w:cs="仿宋_GB2312"/>
                <w:b/>
                <w:sz w:val="32"/>
                <w:szCs w:val="32"/>
              </w:rPr>
            </w:pPr>
          </w:p>
        </w:tc>
        <w:tc>
          <w:tcPr>
            <w:tcW w:w="6378" w:type="dxa"/>
          </w:tcPr>
          <w:p w14:paraId="3B944EDC"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支持会话批量连接登录功能</w:t>
            </w:r>
          </w:p>
        </w:tc>
      </w:tr>
      <w:tr w:rsidR="008C3A9A" w14:paraId="5A59A754" w14:textId="77777777">
        <w:trPr>
          <w:trHeight w:val="1055"/>
        </w:trPr>
        <w:tc>
          <w:tcPr>
            <w:tcW w:w="704" w:type="dxa"/>
            <w:vMerge w:val="restart"/>
            <w:vAlign w:val="center"/>
          </w:tcPr>
          <w:p w14:paraId="3E0D3ED3"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系统先进性</w:t>
            </w:r>
          </w:p>
        </w:tc>
        <w:tc>
          <w:tcPr>
            <w:tcW w:w="1985" w:type="dxa"/>
            <w:vMerge w:val="restart"/>
            <w:vAlign w:val="center"/>
          </w:tcPr>
          <w:p w14:paraId="1D2FF3DB"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产品相关专利</w:t>
            </w:r>
          </w:p>
        </w:tc>
        <w:tc>
          <w:tcPr>
            <w:tcW w:w="6378" w:type="dxa"/>
          </w:tcPr>
          <w:p w14:paraId="53AACBCF"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sz w:val="32"/>
                <w:szCs w:val="32"/>
              </w:rPr>
              <w:t>提供安全终端仿真协议监控时实现会话复制和跟踪的方法的技术先进性证明</w:t>
            </w:r>
          </w:p>
        </w:tc>
      </w:tr>
      <w:tr w:rsidR="008C3A9A" w14:paraId="5E3CAC9E" w14:textId="77777777">
        <w:tc>
          <w:tcPr>
            <w:tcW w:w="704" w:type="dxa"/>
            <w:vMerge/>
            <w:vAlign w:val="center"/>
          </w:tcPr>
          <w:p w14:paraId="3C752745" w14:textId="77777777" w:rsidR="008C3A9A" w:rsidRDefault="008C3A9A">
            <w:pPr>
              <w:spacing w:line="500" w:lineRule="exact"/>
              <w:jc w:val="center"/>
              <w:rPr>
                <w:rFonts w:ascii="仿宋_GB2312" w:eastAsia="仿宋_GB2312" w:hAnsi="仿宋_GB2312" w:cs="仿宋_GB2312"/>
                <w:b/>
                <w:sz w:val="32"/>
                <w:szCs w:val="32"/>
              </w:rPr>
            </w:pPr>
          </w:p>
        </w:tc>
        <w:tc>
          <w:tcPr>
            <w:tcW w:w="1985" w:type="dxa"/>
            <w:vMerge/>
            <w:vAlign w:val="center"/>
          </w:tcPr>
          <w:p w14:paraId="75704F2A" w14:textId="77777777" w:rsidR="008C3A9A" w:rsidRDefault="008C3A9A">
            <w:pPr>
              <w:spacing w:line="500" w:lineRule="exact"/>
              <w:jc w:val="center"/>
              <w:rPr>
                <w:rFonts w:ascii="仿宋_GB2312" w:eastAsia="仿宋_GB2312" w:hAnsi="仿宋_GB2312" w:cs="仿宋_GB2312"/>
                <w:b/>
                <w:sz w:val="32"/>
                <w:szCs w:val="32"/>
              </w:rPr>
            </w:pPr>
          </w:p>
        </w:tc>
        <w:tc>
          <w:tcPr>
            <w:tcW w:w="6378" w:type="dxa"/>
          </w:tcPr>
          <w:p w14:paraId="7099FAF0"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sz w:val="32"/>
                <w:szCs w:val="32"/>
              </w:rPr>
              <w:t>提供FTP二次登录系统及实现文件传输和过程监控方法的技术先进性证明</w:t>
            </w:r>
          </w:p>
        </w:tc>
      </w:tr>
      <w:tr w:rsidR="008C3A9A" w14:paraId="558537D9" w14:textId="77777777">
        <w:tc>
          <w:tcPr>
            <w:tcW w:w="704" w:type="dxa"/>
            <w:vMerge/>
            <w:vAlign w:val="center"/>
          </w:tcPr>
          <w:p w14:paraId="58B704BC" w14:textId="77777777" w:rsidR="008C3A9A" w:rsidRDefault="008C3A9A">
            <w:pPr>
              <w:spacing w:line="500" w:lineRule="exact"/>
              <w:jc w:val="center"/>
              <w:rPr>
                <w:rFonts w:ascii="仿宋_GB2312" w:eastAsia="仿宋_GB2312" w:hAnsi="仿宋_GB2312" w:cs="仿宋_GB2312"/>
                <w:b/>
                <w:sz w:val="32"/>
                <w:szCs w:val="32"/>
              </w:rPr>
            </w:pPr>
          </w:p>
        </w:tc>
        <w:tc>
          <w:tcPr>
            <w:tcW w:w="1985" w:type="dxa"/>
            <w:vMerge/>
            <w:vAlign w:val="center"/>
          </w:tcPr>
          <w:p w14:paraId="003D8A40" w14:textId="77777777" w:rsidR="008C3A9A" w:rsidRDefault="008C3A9A">
            <w:pPr>
              <w:spacing w:line="500" w:lineRule="exact"/>
              <w:jc w:val="center"/>
              <w:rPr>
                <w:rFonts w:ascii="仿宋_GB2312" w:eastAsia="仿宋_GB2312" w:hAnsi="仿宋_GB2312" w:cs="仿宋_GB2312"/>
                <w:b/>
                <w:sz w:val="32"/>
                <w:szCs w:val="32"/>
              </w:rPr>
            </w:pPr>
          </w:p>
        </w:tc>
        <w:tc>
          <w:tcPr>
            <w:tcW w:w="6378" w:type="dxa"/>
          </w:tcPr>
          <w:p w14:paraId="53ED6695"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sz w:val="32"/>
                <w:szCs w:val="32"/>
              </w:rPr>
              <w:t>提供实现远程虚拟桌面访问统一管理和监控的系统及方法的技术先进性证明</w:t>
            </w:r>
          </w:p>
        </w:tc>
      </w:tr>
      <w:tr w:rsidR="008C3A9A" w14:paraId="54EEAD8B" w14:textId="77777777">
        <w:tc>
          <w:tcPr>
            <w:tcW w:w="704" w:type="dxa"/>
            <w:vMerge/>
            <w:vAlign w:val="center"/>
          </w:tcPr>
          <w:p w14:paraId="72BC6043" w14:textId="77777777" w:rsidR="008C3A9A" w:rsidRDefault="008C3A9A">
            <w:pPr>
              <w:spacing w:line="500" w:lineRule="exact"/>
              <w:jc w:val="center"/>
              <w:rPr>
                <w:rFonts w:ascii="仿宋_GB2312" w:eastAsia="仿宋_GB2312" w:hAnsi="仿宋_GB2312" w:cs="仿宋_GB2312"/>
                <w:b/>
                <w:sz w:val="32"/>
                <w:szCs w:val="32"/>
              </w:rPr>
            </w:pPr>
          </w:p>
        </w:tc>
        <w:tc>
          <w:tcPr>
            <w:tcW w:w="1985" w:type="dxa"/>
            <w:vMerge/>
            <w:vAlign w:val="center"/>
          </w:tcPr>
          <w:p w14:paraId="3FC5E1C7" w14:textId="77777777" w:rsidR="008C3A9A" w:rsidRDefault="008C3A9A">
            <w:pPr>
              <w:spacing w:line="500" w:lineRule="exact"/>
              <w:jc w:val="center"/>
              <w:rPr>
                <w:rFonts w:ascii="仿宋_GB2312" w:eastAsia="仿宋_GB2312" w:hAnsi="仿宋_GB2312" w:cs="仿宋_GB2312"/>
                <w:b/>
                <w:sz w:val="32"/>
                <w:szCs w:val="32"/>
              </w:rPr>
            </w:pPr>
          </w:p>
        </w:tc>
        <w:tc>
          <w:tcPr>
            <w:tcW w:w="6378" w:type="dxa"/>
          </w:tcPr>
          <w:p w14:paraId="25735773"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rPr>
              <w:t>▲</w:t>
            </w:r>
            <w:r>
              <w:rPr>
                <w:rFonts w:ascii="仿宋_GB2312" w:eastAsia="仿宋_GB2312" w:hAnsi="仿宋_GB2312" w:cs="仿宋_GB2312" w:hint="eastAsia"/>
                <w:bCs/>
                <w:sz w:val="32"/>
                <w:szCs w:val="32"/>
              </w:rPr>
              <w:t>提供在远程桌面传输协议监控时实现操作识别的系统及方法的技术先进性证明</w:t>
            </w:r>
          </w:p>
        </w:tc>
      </w:tr>
    </w:tbl>
    <w:p w14:paraId="6ACD7E76" w14:textId="77777777" w:rsidR="008C3A9A" w:rsidRDefault="008C3A9A" w:rsidP="00610473">
      <w:pPr>
        <w:spacing w:line="500" w:lineRule="exact"/>
        <w:jc w:val="left"/>
        <w:rPr>
          <w:rFonts w:ascii="仿宋_GB2312" w:eastAsia="仿宋_GB2312" w:hAnsi="仿宋_GB2312" w:cs="仿宋_GB2312"/>
          <w:bCs/>
          <w:sz w:val="32"/>
          <w:szCs w:val="32"/>
        </w:rPr>
      </w:pPr>
    </w:p>
    <w:p w14:paraId="68795F90" w14:textId="2F0CD72B" w:rsidR="008C3A9A" w:rsidRDefault="00610473">
      <w:pPr>
        <w:spacing w:line="500" w:lineRule="exact"/>
        <w:ind w:firstLineChars="130" w:firstLine="418"/>
        <w:jc w:val="left"/>
        <w:rPr>
          <w:rFonts w:ascii="仿宋_GB2312" w:eastAsia="仿宋_GB2312" w:hAnsi="仿宋_GB2312" w:cs="仿宋_GB2312"/>
          <w:b/>
          <w:sz w:val="32"/>
          <w:szCs w:val="32"/>
        </w:rPr>
      </w:pPr>
      <w:r>
        <w:rPr>
          <w:rFonts w:ascii="仿宋_GB2312" w:eastAsia="仿宋_GB2312" w:hAnsi="仿宋_GB2312" w:cs="仿宋_GB2312"/>
          <w:b/>
          <w:sz w:val="32"/>
          <w:szCs w:val="32"/>
        </w:rPr>
        <w:t>4</w:t>
      </w:r>
      <w:r w:rsidR="00C8593C">
        <w:rPr>
          <w:rFonts w:ascii="仿宋_GB2312" w:eastAsia="仿宋_GB2312" w:hAnsi="仿宋_GB2312" w:cs="仿宋_GB2312" w:hint="eastAsia"/>
          <w:b/>
          <w:sz w:val="32"/>
          <w:szCs w:val="32"/>
        </w:rPr>
        <w:t>.核心交换机</w:t>
      </w:r>
    </w:p>
    <w:tbl>
      <w:tblPr>
        <w:tblStyle w:val="af3"/>
        <w:tblW w:w="9072" w:type="dxa"/>
        <w:jc w:val="center"/>
        <w:tblLayout w:type="fixed"/>
        <w:tblLook w:val="04A0" w:firstRow="1" w:lastRow="0" w:firstColumn="1" w:lastColumn="0" w:noHBand="0" w:noVBand="1"/>
      </w:tblPr>
      <w:tblGrid>
        <w:gridCol w:w="2687"/>
        <w:gridCol w:w="6385"/>
      </w:tblGrid>
      <w:tr w:rsidR="008C3A9A" w14:paraId="674AAAC1" w14:textId="77777777">
        <w:trPr>
          <w:trHeight w:val="225"/>
          <w:jc w:val="center"/>
        </w:trPr>
        <w:tc>
          <w:tcPr>
            <w:tcW w:w="2687" w:type="dxa"/>
            <w:vAlign w:val="center"/>
          </w:tcPr>
          <w:p w14:paraId="13540A55"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指标项</w:t>
            </w:r>
          </w:p>
        </w:tc>
        <w:tc>
          <w:tcPr>
            <w:tcW w:w="6385" w:type="dxa"/>
            <w:vAlign w:val="center"/>
          </w:tcPr>
          <w:p w14:paraId="1A1D0B64"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技术规格要求</w:t>
            </w:r>
          </w:p>
        </w:tc>
      </w:tr>
      <w:tr w:rsidR="008C3A9A" w14:paraId="3CE4AAAD" w14:textId="77777777">
        <w:trPr>
          <w:jc w:val="center"/>
        </w:trPr>
        <w:tc>
          <w:tcPr>
            <w:tcW w:w="2687" w:type="dxa"/>
            <w:vAlign w:val="center"/>
          </w:tcPr>
          <w:p w14:paraId="3685AD7E"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kern w:val="0"/>
                <w:sz w:val="32"/>
                <w:szCs w:val="32"/>
                <w:lang w:bidi="ar"/>
              </w:rPr>
              <w:t>硬件规格</w:t>
            </w:r>
          </w:p>
        </w:tc>
        <w:tc>
          <w:tcPr>
            <w:tcW w:w="6385" w:type="dxa"/>
            <w:vAlign w:val="center"/>
          </w:tcPr>
          <w:p w14:paraId="415D8C85"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lang w:bidi="ar"/>
              </w:rPr>
              <w:t>设备高度≤1U，模块化电源≥2个模块化风扇≥2个，支持前后或后前通风方式</w:t>
            </w:r>
          </w:p>
        </w:tc>
      </w:tr>
      <w:tr w:rsidR="008C3A9A" w14:paraId="72CAF205" w14:textId="77777777">
        <w:trPr>
          <w:jc w:val="center"/>
        </w:trPr>
        <w:tc>
          <w:tcPr>
            <w:tcW w:w="2687" w:type="dxa"/>
            <w:vAlign w:val="center"/>
          </w:tcPr>
          <w:p w14:paraId="2B7478F4" w14:textId="77777777" w:rsidR="008C3A9A" w:rsidRDefault="00C8593C">
            <w:pPr>
              <w:spacing w:line="500" w:lineRule="exact"/>
              <w:jc w:val="center"/>
              <w:rPr>
                <w:rFonts w:ascii="仿宋_GB2312" w:eastAsia="仿宋_GB2312" w:hAnsi="仿宋_GB2312" w:cs="仿宋_GB2312"/>
                <w:b/>
                <w:kern w:val="0"/>
                <w:sz w:val="32"/>
                <w:szCs w:val="32"/>
                <w:lang w:bidi="ar"/>
              </w:rPr>
            </w:pPr>
            <w:r>
              <w:rPr>
                <w:rFonts w:ascii="仿宋_GB2312" w:eastAsia="仿宋_GB2312" w:hAnsi="仿宋_GB2312" w:cs="仿宋_GB2312" w:hint="eastAsia"/>
                <w:b/>
                <w:kern w:val="0"/>
                <w:sz w:val="32"/>
                <w:szCs w:val="32"/>
                <w:lang w:bidi="ar"/>
              </w:rPr>
              <w:t>性能</w:t>
            </w:r>
          </w:p>
        </w:tc>
        <w:tc>
          <w:tcPr>
            <w:tcW w:w="6385" w:type="dxa"/>
            <w:vAlign w:val="center"/>
          </w:tcPr>
          <w:p w14:paraId="2E50F4C5" w14:textId="77777777" w:rsidR="008C3A9A" w:rsidRDefault="00C8593C">
            <w:pPr>
              <w:spacing w:line="500" w:lineRule="exact"/>
              <w:jc w:val="left"/>
              <w:rPr>
                <w:rFonts w:ascii="仿宋_GB2312" w:eastAsia="仿宋_GB2312" w:hAnsi="仿宋_GB2312" w:cs="仿宋_GB2312"/>
                <w:bCs/>
                <w:kern w:val="0"/>
                <w:sz w:val="32"/>
                <w:szCs w:val="32"/>
                <w:lang w:bidi="ar"/>
              </w:rPr>
            </w:pPr>
            <w:r>
              <w:rPr>
                <w:rFonts w:ascii="仿宋_GB2312" w:eastAsia="仿宋_GB2312" w:hAnsi="仿宋_GB2312" w:cs="仿宋_GB2312" w:hint="eastAsia"/>
                <w:bCs/>
                <w:kern w:val="0"/>
                <w:sz w:val="32"/>
                <w:szCs w:val="32"/>
                <w:lang w:bidi="ar"/>
              </w:rPr>
              <w:t>★交换容量≥25Tbps，包转发率≥1600Mpps，万兆光口≥48个, QSFP28端口≥6个</w:t>
            </w:r>
          </w:p>
        </w:tc>
      </w:tr>
      <w:tr w:rsidR="008C3A9A" w14:paraId="60629D67" w14:textId="77777777">
        <w:trPr>
          <w:jc w:val="center"/>
        </w:trPr>
        <w:tc>
          <w:tcPr>
            <w:tcW w:w="2687" w:type="dxa"/>
            <w:vMerge w:val="restart"/>
            <w:vAlign w:val="center"/>
          </w:tcPr>
          <w:p w14:paraId="6EB39C74" w14:textId="77777777" w:rsidR="008C3A9A" w:rsidRDefault="00C8593C">
            <w:pPr>
              <w:spacing w:line="500" w:lineRule="exact"/>
              <w:jc w:val="center"/>
              <w:rPr>
                <w:rFonts w:ascii="仿宋_GB2312" w:eastAsia="仿宋_GB2312" w:hAnsi="仿宋_GB2312" w:cs="仿宋_GB2312"/>
                <w:b/>
                <w:kern w:val="0"/>
                <w:sz w:val="32"/>
                <w:szCs w:val="32"/>
                <w:lang w:bidi="ar"/>
              </w:rPr>
            </w:pPr>
            <w:r>
              <w:rPr>
                <w:rFonts w:ascii="仿宋_GB2312" w:eastAsia="仿宋_GB2312" w:hAnsi="仿宋_GB2312" w:cs="仿宋_GB2312" w:hint="eastAsia"/>
                <w:b/>
                <w:kern w:val="0"/>
                <w:sz w:val="32"/>
                <w:szCs w:val="32"/>
                <w:lang w:bidi="ar"/>
              </w:rPr>
              <w:t>功能</w:t>
            </w:r>
          </w:p>
        </w:tc>
        <w:tc>
          <w:tcPr>
            <w:tcW w:w="6385" w:type="dxa"/>
            <w:vAlign w:val="center"/>
          </w:tcPr>
          <w:p w14:paraId="7B860B0B" w14:textId="77777777" w:rsidR="008C3A9A" w:rsidRDefault="00C8593C">
            <w:pPr>
              <w:spacing w:line="500" w:lineRule="exact"/>
              <w:jc w:val="left"/>
              <w:rPr>
                <w:rFonts w:ascii="仿宋_GB2312" w:eastAsia="仿宋_GB2312" w:hAnsi="仿宋_GB2312" w:cs="仿宋_GB2312"/>
                <w:bCs/>
                <w:kern w:val="0"/>
                <w:sz w:val="32"/>
                <w:szCs w:val="32"/>
                <w:lang w:bidi="ar"/>
              </w:rPr>
            </w:pPr>
            <w:r>
              <w:rPr>
                <w:rFonts w:ascii="仿宋_GB2312" w:eastAsia="仿宋_GB2312" w:hAnsi="仿宋_GB2312" w:cs="仿宋_GB2312" w:hint="eastAsia"/>
                <w:bCs/>
                <w:kern w:val="0"/>
                <w:sz w:val="32"/>
                <w:szCs w:val="32"/>
                <w:lang w:bidi="ar"/>
              </w:rPr>
              <w:t>支持多虚一技术，可将多台物理设备虚拟化为一台逻辑设备统一管理，支持跨设备链路聚合，单一IP管理，统一的路由表项，单堆叠组堆叠台数≥9台</w:t>
            </w:r>
          </w:p>
        </w:tc>
      </w:tr>
      <w:tr w:rsidR="008C3A9A" w14:paraId="6D792266" w14:textId="77777777">
        <w:trPr>
          <w:jc w:val="center"/>
        </w:trPr>
        <w:tc>
          <w:tcPr>
            <w:tcW w:w="2687" w:type="dxa"/>
            <w:vMerge/>
            <w:vAlign w:val="center"/>
          </w:tcPr>
          <w:p w14:paraId="423D74B9" w14:textId="77777777" w:rsidR="008C3A9A" w:rsidRDefault="008C3A9A">
            <w:pPr>
              <w:spacing w:line="500" w:lineRule="exact"/>
              <w:jc w:val="center"/>
              <w:rPr>
                <w:rFonts w:ascii="仿宋_GB2312" w:eastAsia="仿宋_GB2312" w:hAnsi="仿宋_GB2312" w:cs="仿宋_GB2312"/>
                <w:b/>
                <w:kern w:val="0"/>
                <w:sz w:val="32"/>
                <w:szCs w:val="32"/>
                <w:lang w:bidi="ar"/>
              </w:rPr>
            </w:pPr>
          </w:p>
        </w:tc>
        <w:tc>
          <w:tcPr>
            <w:tcW w:w="6385" w:type="dxa"/>
            <w:vAlign w:val="center"/>
          </w:tcPr>
          <w:p w14:paraId="4AB3C428" w14:textId="16F7EF2D" w:rsidR="008C3A9A" w:rsidRDefault="00C8593C">
            <w:pPr>
              <w:spacing w:line="500" w:lineRule="exact"/>
              <w:jc w:val="left"/>
              <w:rPr>
                <w:rFonts w:ascii="仿宋_GB2312" w:eastAsia="仿宋_GB2312" w:hAnsi="仿宋_GB2312" w:cs="仿宋_GB2312"/>
                <w:bCs/>
                <w:kern w:val="0"/>
                <w:sz w:val="32"/>
                <w:szCs w:val="32"/>
                <w:lang w:bidi="ar"/>
              </w:rPr>
            </w:pPr>
            <w:r>
              <w:rPr>
                <w:rFonts w:ascii="仿宋_GB2312" w:eastAsia="仿宋_GB2312" w:hAnsi="仿宋_GB2312" w:cs="仿宋_GB2312" w:hint="eastAsia"/>
                <w:bCs/>
                <w:kern w:val="0"/>
                <w:sz w:val="32"/>
                <w:szCs w:val="32"/>
                <w:lang w:bidi="ar"/>
              </w:rPr>
              <w:t xml:space="preserve">★支持VXLAN </w:t>
            </w:r>
            <w:r w:rsidR="00610473">
              <w:rPr>
                <w:rFonts w:ascii="仿宋_GB2312" w:eastAsia="仿宋_GB2312" w:hAnsi="仿宋_GB2312" w:cs="仿宋_GB2312" w:hint="eastAsia"/>
                <w:bCs/>
                <w:kern w:val="0"/>
                <w:sz w:val="32"/>
                <w:szCs w:val="32"/>
                <w:lang w:bidi="ar"/>
              </w:rPr>
              <w:t>功能</w:t>
            </w:r>
          </w:p>
        </w:tc>
      </w:tr>
      <w:tr w:rsidR="008C3A9A" w14:paraId="7B25CD11" w14:textId="77777777">
        <w:trPr>
          <w:jc w:val="center"/>
        </w:trPr>
        <w:tc>
          <w:tcPr>
            <w:tcW w:w="2687" w:type="dxa"/>
            <w:vMerge/>
            <w:vAlign w:val="center"/>
          </w:tcPr>
          <w:p w14:paraId="5B298429" w14:textId="77777777" w:rsidR="008C3A9A" w:rsidRDefault="008C3A9A">
            <w:pPr>
              <w:spacing w:line="500" w:lineRule="exact"/>
              <w:jc w:val="center"/>
              <w:rPr>
                <w:rFonts w:ascii="仿宋_GB2312" w:eastAsia="仿宋_GB2312" w:hAnsi="仿宋_GB2312" w:cs="仿宋_GB2312"/>
                <w:b/>
                <w:kern w:val="0"/>
                <w:sz w:val="32"/>
                <w:szCs w:val="32"/>
                <w:lang w:bidi="ar"/>
              </w:rPr>
            </w:pPr>
          </w:p>
        </w:tc>
        <w:tc>
          <w:tcPr>
            <w:tcW w:w="6385" w:type="dxa"/>
            <w:vAlign w:val="center"/>
          </w:tcPr>
          <w:p w14:paraId="62C00251" w14:textId="77777777" w:rsidR="008C3A9A" w:rsidRDefault="00C8593C">
            <w:pPr>
              <w:spacing w:line="500" w:lineRule="exact"/>
              <w:jc w:val="left"/>
              <w:rPr>
                <w:rFonts w:ascii="仿宋_GB2312" w:eastAsia="仿宋_GB2312" w:hAnsi="仿宋_GB2312" w:cs="仿宋_GB2312"/>
                <w:bCs/>
                <w:kern w:val="0"/>
                <w:sz w:val="32"/>
                <w:szCs w:val="32"/>
                <w:lang w:bidi="ar"/>
              </w:rPr>
            </w:pPr>
            <w:r>
              <w:rPr>
                <w:rFonts w:ascii="仿宋_GB2312" w:eastAsia="仿宋_GB2312" w:hAnsi="仿宋_GB2312" w:cs="仿宋_GB2312" w:hint="eastAsia"/>
                <w:bCs/>
                <w:kern w:val="0"/>
                <w:sz w:val="32"/>
                <w:szCs w:val="32"/>
                <w:lang w:bidi="ar"/>
              </w:rPr>
              <w:t>支持基于端口的VLAN，支持基于协议的VLAN；支持基于MAC的VLAN；最大VLAN数≥4094</w:t>
            </w:r>
          </w:p>
        </w:tc>
      </w:tr>
      <w:tr w:rsidR="008C3A9A" w14:paraId="31E4FAE1" w14:textId="77777777">
        <w:trPr>
          <w:jc w:val="center"/>
        </w:trPr>
        <w:tc>
          <w:tcPr>
            <w:tcW w:w="2687" w:type="dxa"/>
            <w:vMerge/>
            <w:vAlign w:val="center"/>
          </w:tcPr>
          <w:p w14:paraId="7438F7BD" w14:textId="77777777" w:rsidR="008C3A9A" w:rsidRDefault="008C3A9A">
            <w:pPr>
              <w:spacing w:line="500" w:lineRule="exact"/>
              <w:jc w:val="center"/>
              <w:rPr>
                <w:rFonts w:ascii="仿宋_GB2312" w:eastAsia="仿宋_GB2312" w:hAnsi="仿宋_GB2312" w:cs="仿宋_GB2312"/>
                <w:b/>
                <w:kern w:val="0"/>
                <w:sz w:val="32"/>
                <w:szCs w:val="32"/>
                <w:lang w:bidi="ar"/>
              </w:rPr>
            </w:pPr>
          </w:p>
        </w:tc>
        <w:tc>
          <w:tcPr>
            <w:tcW w:w="6385" w:type="dxa"/>
            <w:vAlign w:val="center"/>
          </w:tcPr>
          <w:p w14:paraId="48850386" w14:textId="409F3D7B" w:rsidR="008C3A9A" w:rsidRDefault="00C8593C">
            <w:pPr>
              <w:spacing w:line="500" w:lineRule="exact"/>
              <w:jc w:val="left"/>
              <w:rPr>
                <w:rFonts w:ascii="仿宋_GB2312" w:eastAsia="仿宋_GB2312" w:hAnsi="仿宋_GB2312" w:cs="仿宋_GB2312"/>
                <w:bCs/>
                <w:kern w:val="0"/>
                <w:sz w:val="32"/>
                <w:szCs w:val="32"/>
                <w:lang w:bidi="ar"/>
              </w:rPr>
            </w:pPr>
            <w:r>
              <w:rPr>
                <w:rFonts w:ascii="仿宋_GB2312" w:eastAsia="仿宋_GB2312" w:hAnsi="仿宋_GB2312" w:cs="仿宋_GB2312" w:hint="eastAsia"/>
                <w:bCs/>
                <w:kern w:val="0"/>
                <w:sz w:val="32"/>
                <w:szCs w:val="32"/>
                <w:lang w:bidi="ar"/>
              </w:rPr>
              <w:t>支持本地端口镜像和远程端口镜像RSPAN；支持流镜像；同时支持N：M的端口镜像（M</w:t>
            </w:r>
            <w:r>
              <w:rPr>
                <w:rFonts w:ascii="仿宋_GB2312" w:eastAsia="仿宋_GB2312" w:hAnsi="仿宋_GB2312" w:cs="仿宋_GB2312" w:hint="eastAsia"/>
                <w:bCs/>
                <w:kern w:val="0"/>
                <w:sz w:val="32"/>
                <w:szCs w:val="32"/>
                <w:lang w:bidi="ar"/>
              </w:rPr>
              <w:lastRenderedPageBreak/>
              <w:t>＞1）</w:t>
            </w:r>
          </w:p>
        </w:tc>
      </w:tr>
      <w:tr w:rsidR="008C3A9A" w14:paraId="3040C268" w14:textId="77777777">
        <w:trPr>
          <w:jc w:val="center"/>
        </w:trPr>
        <w:tc>
          <w:tcPr>
            <w:tcW w:w="2687" w:type="dxa"/>
            <w:vMerge/>
            <w:vAlign w:val="center"/>
          </w:tcPr>
          <w:p w14:paraId="3879635A" w14:textId="77777777" w:rsidR="008C3A9A" w:rsidRDefault="008C3A9A">
            <w:pPr>
              <w:spacing w:line="500" w:lineRule="exact"/>
              <w:jc w:val="center"/>
              <w:rPr>
                <w:rFonts w:ascii="仿宋_GB2312" w:eastAsia="仿宋_GB2312" w:hAnsi="仿宋_GB2312" w:cs="仿宋_GB2312"/>
                <w:b/>
                <w:kern w:val="0"/>
                <w:sz w:val="32"/>
                <w:szCs w:val="32"/>
                <w:lang w:bidi="ar"/>
              </w:rPr>
            </w:pPr>
          </w:p>
        </w:tc>
        <w:tc>
          <w:tcPr>
            <w:tcW w:w="6385" w:type="dxa"/>
            <w:vAlign w:val="center"/>
          </w:tcPr>
          <w:p w14:paraId="23E556D4" w14:textId="77777777" w:rsidR="008C3A9A" w:rsidRDefault="00C8593C">
            <w:pPr>
              <w:spacing w:line="500" w:lineRule="exact"/>
              <w:jc w:val="left"/>
              <w:rPr>
                <w:rFonts w:ascii="仿宋_GB2312" w:eastAsia="仿宋_GB2312" w:hAnsi="仿宋_GB2312" w:cs="仿宋_GB2312"/>
                <w:bCs/>
                <w:kern w:val="0"/>
                <w:sz w:val="32"/>
                <w:szCs w:val="32"/>
                <w:lang w:bidi="ar"/>
              </w:rPr>
            </w:pPr>
            <w:r>
              <w:rPr>
                <w:rFonts w:ascii="仿宋_GB2312" w:eastAsia="仿宋_GB2312" w:hAnsi="仿宋_GB2312" w:cs="仿宋_GB2312" w:hint="eastAsia"/>
                <w:bCs/>
                <w:kern w:val="0"/>
                <w:sz w:val="32"/>
                <w:szCs w:val="32"/>
                <w:lang w:bidi="ar"/>
              </w:rPr>
              <w:t>支持IPv4静态路由、RIP V1/V2、OSPF、BGP；支持IPv6静态路由、RIPng、OSPFv3、BGP4+</w:t>
            </w:r>
          </w:p>
        </w:tc>
      </w:tr>
      <w:tr w:rsidR="008C3A9A" w14:paraId="34430C4D" w14:textId="77777777">
        <w:trPr>
          <w:jc w:val="center"/>
        </w:trPr>
        <w:tc>
          <w:tcPr>
            <w:tcW w:w="2687" w:type="dxa"/>
            <w:vMerge/>
            <w:vAlign w:val="center"/>
          </w:tcPr>
          <w:p w14:paraId="3F6EDCE2" w14:textId="77777777" w:rsidR="008C3A9A" w:rsidRDefault="008C3A9A">
            <w:pPr>
              <w:spacing w:line="500" w:lineRule="exact"/>
              <w:jc w:val="center"/>
              <w:rPr>
                <w:rFonts w:ascii="仿宋_GB2312" w:eastAsia="仿宋_GB2312" w:hAnsi="仿宋_GB2312" w:cs="仿宋_GB2312"/>
                <w:b/>
                <w:kern w:val="0"/>
                <w:sz w:val="32"/>
                <w:szCs w:val="32"/>
                <w:lang w:bidi="ar"/>
              </w:rPr>
            </w:pPr>
          </w:p>
        </w:tc>
        <w:tc>
          <w:tcPr>
            <w:tcW w:w="6385" w:type="dxa"/>
            <w:vAlign w:val="center"/>
          </w:tcPr>
          <w:p w14:paraId="1B1CA06C" w14:textId="5DB1C92C" w:rsidR="008C3A9A" w:rsidRDefault="00C8593C">
            <w:pPr>
              <w:spacing w:line="500" w:lineRule="exact"/>
              <w:jc w:val="left"/>
              <w:rPr>
                <w:rFonts w:ascii="仿宋_GB2312" w:eastAsia="仿宋_GB2312" w:hAnsi="仿宋_GB2312" w:cs="仿宋_GB2312"/>
                <w:bCs/>
                <w:kern w:val="0"/>
                <w:sz w:val="32"/>
                <w:szCs w:val="32"/>
                <w:lang w:bidi="ar"/>
              </w:rPr>
            </w:pPr>
            <w:r>
              <w:rPr>
                <w:rFonts w:ascii="仿宋_GB2312" w:eastAsia="仿宋_GB2312" w:hAnsi="仿宋_GB2312" w:cs="仿宋_GB2312" w:hint="eastAsia"/>
                <w:bCs/>
                <w:kern w:val="0"/>
                <w:sz w:val="32"/>
                <w:szCs w:val="32"/>
                <w:lang w:bidi="ar"/>
              </w:rPr>
              <w:t>支持VRRPv2/v3（虚拟路由冗余协议</w:t>
            </w:r>
            <w:r w:rsidR="006870E5">
              <w:rPr>
                <w:rFonts w:ascii="仿宋_GB2312" w:eastAsia="仿宋_GB2312" w:hAnsi="仿宋_GB2312" w:cs="仿宋_GB2312" w:hint="eastAsia"/>
                <w:bCs/>
                <w:kern w:val="0"/>
                <w:sz w:val="32"/>
                <w:szCs w:val="32"/>
                <w:lang w:bidi="ar"/>
              </w:rPr>
              <w:t>）</w:t>
            </w:r>
            <w:r>
              <w:rPr>
                <w:rFonts w:ascii="仿宋_GB2312" w:eastAsia="仿宋_GB2312" w:hAnsi="仿宋_GB2312" w:cs="仿宋_GB2312" w:hint="eastAsia"/>
                <w:bCs/>
                <w:kern w:val="0"/>
                <w:sz w:val="32"/>
                <w:szCs w:val="32"/>
                <w:lang w:bidi="ar"/>
              </w:rPr>
              <w:t>；支持RRPP（快速环网保护协议），环网故障恢复时间不超过200ms</w:t>
            </w:r>
          </w:p>
        </w:tc>
      </w:tr>
      <w:tr w:rsidR="008C3A9A" w14:paraId="1FC4931C" w14:textId="77777777">
        <w:trPr>
          <w:jc w:val="center"/>
        </w:trPr>
        <w:tc>
          <w:tcPr>
            <w:tcW w:w="2687" w:type="dxa"/>
            <w:vAlign w:val="center"/>
          </w:tcPr>
          <w:p w14:paraId="0B3BC13D" w14:textId="77777777" w:rsidR="008C3A9A" w:rsidRDefault="00C8593C">
            <w:pPr>
              <w:spacing w:line="500" w:lineRule="exact"/>
              <w:jc w:val="center"/>
              <w:rPr>
                <w:rFonts w:ascii="仿宋_GB2312" w:eastAsia="仿宋_GB2312" w:hAnsi="仿宋_GB2312" w:cs="仿宋_GB2312"/>
                <w:b/>
                <w:kern w:val="0"/>
                <w:sz w:val="32"/>
                <w:szCs w:val="32"/>
                <w:lang w:bidi="ar"/>
              </w:rPr>
            </w:pPr>
            <w:r>
              <w:rPr>
                <w:rFonts w:ascii="仿宋_GB2312" w:eastAsia="仿宋_GB2312" w:hAnsi="仿宋_GB2312" w:cs="仿宋_GB2312" w:hint="eastAsia"/>
                <w:b/>
                <w:kern w:val="0"/>
                <w:sz w:val="32"/>
                <w:szCs w:val="32"/>
                <w:lang w:bidi="ar"/>
              </w:rPr>
              <w:t>管理界面</w:t>
            </w:r>
          </w:p>
        </w:tc>
        <w:tc>
          <w:tcPr>
            <w:tcW w:w="6385" w:type="dxa"/>
            <w:vAlign w:val="center"/>
          </w:tcPr>
          <w:p w14:paraId="0E70FDC8" w14:textId="38067100" w:rsidR="008C3A9A" w:rsidRDefault="00C8593C">
            <w:pPr>
              <w:spacing w:line="500" w:lineRule="exact"/>
              <w:jc w:val="left"/>
              <w:rPr>
                <w:rFonts w:ascii="仿宋_GB2312" w:eastAsia="仿宋_GB2312" w:hAnsi="仿宋_GB2312" w:cs="仿宋_GB2312"/>
                <w:bCs/>
                <w:kern w:val="0"/>
                <w:sz w:val="32"/>
                <w:szCs w:val="32"/>
                <w:lang w:bidi="ar"/>
              </w:rPr>
            </w:pPr>
            <w:r>
              <w:rPr>
                <w:rFonts w:ascii="仿宋_GB2312" w:eastAsia="仿宋_GB2312" w:hAnsi="仿宋_GB2312" w:cs="仿宋_GB2312" w:hint="eastAsia"/>
                <w:bCs/>
                <w:kern w:val="0"/>
                <w:sz w:val="32"/>
                <w:szCs w:val="32"/>
                <w:lang w:bidi="ar"/>
              </w:rPr>
              <w:t>★内置智能管理功能，支持通过图形化界面实现对网络的统一运维及管理</w:t>
            </w:r>
          </w:p>
        </w:tc>
      </w:tr>
    </w:tbl>
    <w:p w14:paraId="534C6E84" w14:textId="77777777" w:rsidR="008C3A9A" w:rsidRDefault="008C3A9A">
      <w:pPr>
        <w:spacing w:line="500" w:lineRule="exact"/>
        <w:ind w:firstLineChars="130" w:firstLine="416"/>
        <w:jc w:val="left"/>
        <w:rPr>
          <w:rFonts w:ascii="仿宋_GB2312" w:eastAsia="仿宋_GB2312" w:hAnsi="仿宋_GB2312" w:cs="仿宋_GB2312"/>
          <w:bCs/>
          <w:sz w:val="32"/>
          <w:szCs w:val="32"/>
        </w:rPr>
      </w:pPr>
    </w:p>
    <w:p w14:paraId="36389386" w14:textId="61C0B7D9" w:rsidR="008C3A9A" w:rsidRDefault="00610473">
      <w:pPr>
        <w:spacing w:line="500" w:lineRule="exact"/>
        <w:ind w:firstLineChars="130" w:firstLine="418"/>
        <w:jc w:val="left"/>
        <w:rPr>
          <w:rFonts w:ascii="仿宋_GB2312" w:eastAsia="仿宋_GB2312" w:hAnsi="仿宋_GB2312" w:cs="仿宋_GB2312"/>
          <w:b/>
          <w:sz w:val="32"/>
          <w:szCs w:val="32"/>
        </w:rPr>
      </w:pPr>
      <w:r>
        <w:rPr>
          <w:rFonts w:ascii="仿宋_GB2312" w:eastAsia="仿宋_GB2312" w:hAnsi="仿宋_GB2312" w:cs="仿宋_GB2312"/>
          <w:b/>
          <w:sz w:val="32"/>
          <w:szCs w:val="32"/>
        </w:rPr>
        <w:t>5</w:t>
      </w:r>
      <w:r w:rsidR="00C8593C">
        <w:rPr>
          <w:rFonts w:ascii="仿宋_GB2312" w:eastAsia="仿宋_GB2312" w:hAnsi="仿宋_GB2312" w:cs="仿宋_GB2312" w:hint="eastAsia"/>
          <w:b/>
          <w:sz w:val="32"/>
          <w:szCs w:val="32"/>
        </w:rPr>
        <w:t>.分布式交换机</w:t>
      </w:r>
    </w:p>
    <w:tbl>
      <w:tblPr>
        <w:tblStyle w:val="af3"/>
        <w:tblW w:w="9072" w:type="dxa"/>
        <w:jc w:val="center"/>
        <w:tblLayout w:type="fixed"/>
        <w:tblLook w:val="04A0" w:firstRow="1" w:lastRow="0" w:firstColumn="1" w:lastColumn="0" w:noHBand="0" w:noVBand="1"/>
      </w:tblPr>
      <w:tblGrid>
        <w:gridCol w:w="2687"/>
        <w:gridCol w:w="6385"/>
      </w:tblGrid>
      <w:tr w:rsidR="008C3A9A" w14:paraId="0031EF03" w14:textId="77777777">
        <w:trPr>
          <w:trHeight w:val="225"/>
          <w:jc w:val="center"/>
        </w:trPr>
        <w:tc>
          <w:tcPr>
            <w:tcW w:w="2687" w:type="dxa"/>
            <w:vAlign w:val="center"/>
          </w:tcPr>
          <w:p w14:paraId="33803FCA"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指标项</w:t>
            </w:r>
          </w:p>
        </w:tc>
        <w:tc>
          <w:tcPr>
            <w:tcW w:w="6385" w:type="dxa"/>
            <w:vAlign w:val="center"/>
          </w:tcPr>
          <w:p w14:paraId="5A1C067E"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技术规格要求</w:t>
            </w:r>
          </w:p>
        </w:tc>
      </w:tr>
      <w:tr w:rsidR="008C3A9A" w14:paraId="2B8710A3" w14:textId="77777777">
        <w:trPr>
          <w:jc w:val="center"/>
        </w:trPr>
        <w:tc>
          <w:tcPr>
            <w:tcW w:w="2687" w:type="dxa"/>
            <w:vAlign w:val="center"/>
          </w:tcPr>
          <w:p w14:paraId="16AAF466"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性能</w:t>
            </w:r>
          </w:p>
        </w:tc>
        <w:tc>
          <w:tcPr>
            <w:tcW w:w="6385" w:type="dxa"/>
            <w:vAlign w:val="center"/>
          </w:tcPr>
          <w:p w14:paraId="376EAA46"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lang w:bidi="ar"/>
              </w:rPr>
              <w:t>★交换容量≥23Tbps，转发性能≥360Mpps，≥24个SFP+万兆端口</w:t>
            </w:r>
          </w:p>
        </w:tc>
      </w:tr>
      <w:tr w:rsidR="008C3A9A" w14:paraId="4AE42120" w14:textId="77777777">
        <w:trPr>
          <w:jc w:val="center"/>
        </w:trPr>
        <w:tc>
          <w:tcPr>
            <w:tcW w:w="2687" w:type="dxa"/>
            <w:vMerge w:val="restart"/>
            <w:vAlign w:val="center"/>
          </w:tcPr>
          <w:p w14:paraId="7795F4A9" w14:textId="77777777" w:rsidR="008C3A9A" w:rsidRDefault="00C8593C">
            <w:pPr>
              <w:spacing w:line="500" w:lineRule="exact"/>
              <w:jc w:val="center"/>
              <w:rPr>
                <w:rFonts w:ascii="仿宋_GB2312" w:eastAsia="仿宋_GB2312" w:hAnsi="仿宋_GB2312" w:cs="仿宋_GB2312"/>
                <w:b/>
                <w:kern w:val="0"/>
                <w:sz w:val="32"/>
                <w:szCs w:val="32"/>
                <w:lang w:bidi="ar"/>
              </w:rPr>
            </w:pPr>
            <w:r>
              <w:rPr>
                <w:rFonts w:ascii="仿宋_GB2312" w:eastAsia="仿宋_GB2312" w:hAnsi="仿宋_GB2312" w:cs="仿宋_GB2312" w:hint="eastAsia"/>
                <w:b/>
                <w:kern w:val="0"/>
                <w:sz w:val="32"/>
                <w:szCs w:val="32"/>
                <w:lang w:bidi="ar"/>
              </w:rPr>
              <w:t>功能</w:t>
            </w:r>
          </w:p>
        </w:tc>
        <w:tc>
          <w:tcPr>
            <w:tcW w:w="6385" w:type="dxa"/>
            <w:vAlign w:val="center"/>
          </w:tcPr>
          <w:p w14:paraId="4ED7E11E" w14:textId="77777777" w:rsidR="008C3A9A" w:rsidRDefault="00C8593C">
            <w:pPr>
              <w:spacing w:line="500" w:lineRule="exact"/>
              <w:jc w:val="left"/>
              <w:rPr>
                <w:rFonts w:ascii="仿宋_GB2312" w:eastAsia="仿宋_GB2312" w:hAnsi="仿宋_GB2312" w:cs="仿宋_GB2312"/>
                <w:bCs/>
                <w:kern w:val="0"/>
                <w:sz w:val="32"/>
                <w:szCs w:val="32"/>
                <w:lang w:bidi="ar"/>
              </w:rPr>
            </w:pPr>
            <w:r>
              <w:rPr>
                <w:rFonts w:ascii="仿宋_GB2312" w:eastAsia="仿宋_GB2312" w:hAnsi="仿宋_GB2312" w:cs="仿宋_GB2312" w:hint="eastAsia"/>
                <w:bCs/>
                <w:kern w:val="0"/>
                <w:sz w:val="32"/>
                <w:szCs w:val="32"/>
                <w:lang w:bidi="ar"/>
              </w:rPr>
              <w:t xml:space="preserve">支持智能弹性架构，最大堆叠台数≥9台，最大堆叠带宽≥160G，支持跨设备链路聚合，单一IP管理，分布式弹性路由，支持通过标准以太端口进行堆叠，支持完善的堆叠分裂检测机制，支持远程堆叠    </w:t>
            </w:r>
          </w:p>
        </w:tc>
      </w:tr>
      <w:tr w:rsidR="008C3A9A" w14:paraId="39B3EF1D" w14:textId="77777777">
        <w:trPr>
          <w:jc w:val="center"/>
        </w:trPr>
        <w:tc>
          <w:tcPr>
            <w:tcW w:w="2687" w:type="dxa"/>
            <w:vMerge/>
            <w:vAlign w:val="center"/>
          </w:tcPr>
          <w:p w14:paraId="2CD7B1AD" w14:textId="77777777" w:rsidR="008C3A9A" w:rsidRDefault="008C3A9A">
            <w:pPr>
              <w:spacing w:line="500" w:lineRule="exact"/>
              <w:jc w:val="center"/>
              <w:rPr>
                <w:rFonts w:ascii="仿宋_GB2312" w:eastAsia="仿宋_GB2312" w:hAnsi="仿宋_GB2312" w:cs="仿宋_GB2312"/>
                <w:b/>
                <w:kern w:val="0"/>
                <w:sz w:val="32"/>
                <w:szCs w:val="32"/>
                <w:lang w:bidi="ar"/>
              </w:rPr>
            </w:pPr>
          </w:p>
        </w:tc>
        <w:tc>
          <w:tcPr>
            <w:tcW w:w="6385" w:type="dxa"/>
            <w:vAlign w:val="center"/>
          </w:tcPr>
          <w:p w14:paraId="69C806A6" w14:textId="3959F1CC" w:rsidR="008C3A9A" w:rsidRDefault="00C8593C">
            <w:pPr>
              <w:spacing w:line="500" w:lineRule="exact"/>
              <w:jc w:val="left"/>
              <w:rPr>
                <w:rFonts w:ascii="仿宋_GB2312" w:eastAsia="仿宋_GB2312" w:hAnsi="仿宋_GB2312" w:cs="仿宋_GB2312"/>
                <w:bCs/>
                <w:kern w:val="0"/>
                <w:sz w:val="32"/>
                <w:szCs w:val="32"/>
                <w:lang w:bidi="ar"/>
              </w:rPr>
            </w:pPr>
            <w:r>
              <w:rPr>
                <w:rFonts w:ascii="仿宋_GB2312" w:eastAsia="仿宋_GB2312" w:hAnsi="仿宋_GB2312" w:cs="仿宋_GB2312" w:hint="eastAsia"/>
                <w:bCs/>
                <w:kern w:val="0"/>
                <w:sz w:val="32"/>
                <w:szCs w:val="32"/>
                <w:lang w:bidi="ar"/>
              </w:rPr>
              <w:t>支持IPv4静态路由、RIP V1/V2、OSPF、BGP、IS-IS、策略路由、等价路由，支持IPv6静态路由、RIPng、OSPFv3、BGP4+，路由表容量≥16k</w:t>
            </w:r>
          </w:p>
        </w:tc>
      </w:tr>
      <w:tr w:rsidR="008C3A9A" w14:paraId="4945CF2E" w14:textId="77777777">
        <w:trPr>
          <w:jc w:val="center"/>
        </w:trPr>
        <w:tc>
          <w:tcPr>
            <w:tcW w:w="2687" w:type="dxa"/>
            <w:vMerge/>
            <w:vAlign w:val="center"/>
          </w:tcPr>
          <w:p w14:paraId="46E8F916" w14:textId="77777777" w:rsidR="008C3A9A" w:rsidRDefault="008C3A9A">
            <w:pPr>
              <w:spacing w:line="500" w:lineRule="exact"/>
              <w:jc w:val="center"/>
              <w:rPr>
                <w:rFonts w:ascii="仿宋_GB2312" w:eastAsia="仿宋_GB2312" w:hAnsi="仿宋_GB2312" w:cs="仿宋_GB2312"/>
                <w:b/>
                <w:kern w:val="0"/>
                <w:sz w:val="32"/>
                <w:szCs w:val="32"/>
                <w:lang w:bidi="ar"/>
              </w:rPr>
            </w:pPr>
          </w:p>
        </w:tc>
        <w:tc>
          <w:tcPr>
            <w:tcW w:w="6385" w:type="dxa"/>
            <w:vAlign w:val="center"/>
          </w:tcPr>
          <w:p w14:paraId="72A89AC1" w14:textId="1E48DF74" w:rsidR="008C3A9A" w:rsidRDefault="00C8593C">
            <w:pPr>
              <w:spacing w:line="500" w:lineRule="exact"/>
              <w:jc w:val="left"/>
              <w:rPr>
                <w:rFonts w:ascii="仿宋_GB2312" w:eastAsia="仿宋_GB2312" w:hAnsi="仿宋_GB2312" w:cs="仿宋_GB2312"/>
                <w:bCs/>
                <w:kern w:val="0"/>
                <w:sz w:val="32"/>
                <w:szCs w:val="32"/>
                <w:lang w:bidi="ar"/>
              </w:rPr>
            </w:pPr>
            <w:r>
              <w:rPr>
                <w:rFonts w:ascii="仿宋_GB2312" w:eastAsia="仿宋_GB2312" w:hAnsi="仿宋_GB2312" w:cs="仿宋_GB2312" w:hint="eastAsia"/>
                <w:bCs/>
                <w:kern w:val="0"/>
                <w:sz w:val="32"/>
                <w:szCs w:val="32"/>
                <w:lang w:bidi="ar"/>
              </w:rPr>
              <w:t>支持VRRPv2/v3（虚拟路由冗余协议</w:t>
            </w:r>
            <w:r w:rsidR="006870E5">
              <w:rPr>
                <w:rFonts w:ascii="仿宋_GB2312" w:eastAsia="仿宋_GB2312" w:hAnsi="仿宋_GB2312" w:cs="仿宋_GB2312" w:hint="eastAsia"/>
                <w:bCs/>
                <w:kern w:val="0"/>
                <w:sz w:val="32"/>
                <w:szCs w:val="32"/>
                <w:lang w:bidi="ar"/>
              </w:rPr>
              <w:t>）</w:t>
            </w:r>
            <w:r>
              <w:rPr>
                <w:rFonts w:ascii="仿宋_GB2312" w:eastAsia="仿宋_GB2312" w:hAnsi="仿宋_GB2312" w:cs="仿宋_GB2312" w:hint="eastAsia"/>
                <w:bCs/>
                <w:kern w:val="0"/>
                <w:sz w:val="32"/>
                <w:szCs w:val="32"/>
                <w:lang w:bidi="ar"/>
              </w:rPr>
              <w:t>；支持RRPP（快速环网保护协议），环网故障恢复时间不超过200ms</w:t>
            </w:r>
          </w:p>
        </w:tc>
      </w:tr>
      <w:tr w:rsidR="008C3A9A" w14:paraId="370BFC1D" w14:textId="77777777">
        <w:trPr>
          <w:jc w:val="center"/>
        </w:trPr>
        <w:tc>
          <w:tcPr>
            <w:tcW w:w="2687" w:type="dxa"/>
            <w:vMerge/>
            <w:vAlign w:val="center"/>
          </w:tcPr>
          <w:p w14:paraId="1629F54D" w14:textId="77777777" w:rsidR="008C3A9A" w:rsidRDefault="008C3A9A">
            <w:pPr>
              <w:spacing w:line="500" w:lineRule="exact"/>
              <w:jc w:val="center"/>
              <w:rPr>
                <w:rFonts w:ascii="仿宋_GB2312" w:eastAsia="仿宋_GB2312" w:hAnsi="仿宋_GB2312" w:cs="仿宋_GB2312"/>
                <w:b/>
                <w:kern w:val="0"/>
                <w:sz w:val="32"/>
                <w:szCs w:val="32"/>
                <w:lang w:bidi="ar"/>
              </w:rPr>
            </w:pPr>
          </w:p>
        </w:tc>
        <w:tc>
          <w:tcPr>
            <w:tcW w:w="6385" w:type="dxa"/>
            <w:vAlign w:val="center"/>
          </w:tcPr>
          <w:p w14:paraId="62B4396D" w14:textId="77777777" w:rsidR="008C3A9A" w:rsidRDefault="00C8593C">
            <w:pPr>
              <w:spacing w:line="500" w:lineRule="exact"/>
              <w:jc w:val="left"/>
              <w:rPr>
                <w:rFonts w:ascii="仿宋_GB2312" w:eastAsia="仿宋_GB2312" w:hAnsi="仿宋_GB2312" w:cs="仿宋_GB2312"/>
                <w:bCs/>
                <w:kern w:val="0"/>
                <w:sz w:val="32"/>
                <w:szCs w:val="32"/>
                <w:lang w:bidi="ar"/>
              </w:rPr>
            </w:pPr>
            <w:r>
              <w:rPr>
                <w:rFonts w:ascii="仿宋_GB2312" w:eastAsia="仿宋_GB2312" w:hAnsi="仿宋_GB2312" w:cs="仿宋_GB2312" w:hint="eastAsia"/>
                <w:bCs/>
                <w:kern w:val="0"/>
                <w:sz w:val="32"/>
                <w:szCs w:val="32"/>
                <w:lang w:bidi="ar"/>
              </w:rPr>
              <w:t>支持802.1ae Macsec安全加密，实现MAC</w:t>
            </w:r>
            <w:r>
              <w:rPr>
                <w:rFonts w:ascii="仿宋_GB2312" w:eastAsia="仿宋_GB2312" w:hAnsi="仿宋_GB2312" w:cs="仿宋_GB2312" w:hint="eastAsia"/>
                <w:bCs/>
                <w:kern w:val="0"/>
                <w:sz w:val="32"/>
                <w:szCs w:val="32"/>
                <w:lang w:bidi="ar"/>
              </w:rPr>
              <w:lastRenderedPageBreak/>
              <w:t>层安全加密，包括用户数据加密、数据帧完整性检查及数据源真实性校验</w:t>
            </w:r>
          </w:p>
        </w:tc>
      </w:tr>
      <w:tr w:rsidR="008C3A9A" w14:paraId="4E6331DC" w14:textId="77777777">
        <w:trPr>
          <w:jc w:val="center"/>
        </w:trPr>
        <w:tc>
          <w:tcPr>
            <w:tcW w:w="2687" w:type="dxa"/>
            <w:vMerge/>
            <w:vAlign w:val="center"/>
          </w:tcPr>
          <w:p w14:paraId="61D3C57E" w14:textId="77777777" w:rsidR="008C3A9A" w:rsidRDefault="008C3A9A">
            <w:pPr>
              <w:spacing w:line="500" w:lineRule="exact"/>
              <w:jc w:val="center"/>
              <w:rPr>
                <w:rFonts w:ascii="仿宋_GB2312" w:eastAsia="仿宋_GB2312" w:hAnsi="仿宋_GB2312" w:cs="仿宋_GB2312"/>
                <w:b/>
                <w:kern w:val="0"/>
                <w:sz w:val="32"/>
                <w:szCs w:val="32"/>
                <w:lang w:bidi="ar"/>
              </w:rPr>
            </w:pPr>
          </w:p>
        </w:tc>
        <w:tc>
          <w:tcPr>
            <w:tcW w:w="6385" w:type="dxa"/>
            <w:vAlign w:val="center"/>
          </w:tcPr>
          <w:p w14:paraId="144C4E44" w14:textId="64B06D0A" w:rsidR="008C3A9A" w:rsidRDefault="00C8593C">
            <w:pPr>
              <w:spacing w:line="500" w:lineRule="exact"/>
              <w:jc w:val="left"/>
              <w:rPr>
                <w:rFonts w:ascii="仿宋_GB2312" w:eastAsia="仿宋_GB2312" w:hAnsi="仿宋_GB2312" w:cs="仿宋_GB2312"/>
                <w:bCs/>
                <w:kern w:val="0"/>
                <w:sz w:val="32"/>
                <w:szCs w:val="32"/>
                <w:lang w:bidi="ar"/>
              </w:rPr>
            </w:pPr>
            <w:r>
              <w:rPr>
                <w:rFonts w:ascii="仿宋_GB2312" w:eastAsia="仿宋_GB2312" w:hAnsi="仿宋_GB2312" w:cs="仿宋_GB2312" w:hint="eastAsia"/>
                <w:bCs/>
                <w:kern w:val="0"/>
                <w:sz w:val="32"/>
                <w:szCs w:val="32"/>
                <w:lang w:bidi="ar"/>
              </w:rPr>
              <w:t>支持SNMP V1/V2/V3、RMON、SSHV2，支持OAM</w:t>
            </w:r>
            <w:r w:rsidR="006870E5">
              <w:rPr>
                <w:rFonts w:ascii="仿宋_GB2312" w:eastAsia="仿宋_GB2312" w:hAnsi="仿宋_GB2312" w:cs="仿宋_GB2312" w:hint="eastAsia"/>
                <w:bCs/>
                <w:kern w:val="0"/>
                <w:sz w:val="32"/>
                <w:szCs w:val="32"/>
                <w:lang w:bidi="ar"/>
              </w:rPr>
              <w:t>（</w:t>
            </w:r>
            <w:r>
              <w:rPr>
                <w:rFonts w:ascii="仿宋_GB2312" w:eastAsia="仿宋_GB2312" w:hAnsi="仿宋_GB2312" w:cs="仿宋_GB2312" w:hint="eastAsia"/>
                <w:bCs/>
                <w:kern w:val="0"/>
                <w:sz w:val="32"/>
                <w:szCs w:val="32"/>
                <w:lang w:bidi="ar"/>
              </w:rPr>
              <w:t>802.1AG， 802.3AH</w:t>
            </w:r>
            <w:r w:rsidR="006870E5">
              <w:rPr>
                <w:rFonts w:ascii="仿宋_GB2312" w:eastAsia="仿宋_GB2312" w:hAnsi="仿宋_GB2312" w:cs="仿宋_GB2312" w:hint="eastAsia"/>
                <w:bCs/>
                <w:kern w:val="0"/>
                <w:sz w:val="32"/>
                <w:szCs w:val="32"/>
                <w:lang w:bidi="ar"/>
              </w:rPr>
              <w:t>）</w:t>
            </w:r>
            <w:r>
              <w:rPr>
                <w:rFonts w:ascii="仿宋_GB2312" w:eastAsia="仿宋_GB2312" w:hAnsi="仿宋_GB2312" w:cs="仿宋_GB2312" w:hint="eastAsia"/>
                <w:bCs/>
                <w:kern w:val="0"/>
                <w:sz w:val="32"/>
                <w:szCs w:val="32"/>
                <w:lang w:bidi="ar"/>
              </w:rPr>
              <w:t>以太网运行、维护和管理标准</w:t>
            </w:r>
          </w:p>
        </w:tc>
      </w:tr>
      <w:tr w:rsidR="008C3A9A" w14:paraId="116487FF" w14:textId="77777777">
        <w:trPr>
          <w:jc w:val="center"/>
        </w:trPr>
        <w:tc>
          <w:tcPr>
            <w:tcW w:w="2687" w:type="dxa"/>
            <w:vMerge/>
            <w:vAlign w:val="center"/>
          </w:tcPr>
          <w:p w14:paraId="4E7CB6BD" w14:textId="77777777" w:rsidR="008C3A9A" w:rsidRDefault="008C3A9A">
            <w:pPr>
              <w:spacing w:line="500" w:lineRule="exact"/>
              <w:jc w:val="center"/>
              <w:rPr>
                <w:rFonts w:ascii="仿宋_GB2312" w:eastAsia="仿宋_GB2312" w:hAnsi="仿宋_GB2312" w:cs="仿宋_GB2312"/>
                <w:b/>
                <w:kern w:val="0"/>
                <w:sz w:val="32"/>
                <w:szCs w:val="32"/>
                <w:lang w:bidi="ar"/>
              </w:rPr>
            </w:pPr>
          </w:p>
        </w:tc>
        <w:tc>
          <w:tcPr>
            <w:tcW w:w="6385" w:type="dxa"/>
            <w:vAlign w:val="center"/>
          </w:tcPr>
          <w:p w14:paraId="217B4721" w14:textId="77777777" w:rsidR="008C3A9A" w:rsidRDefault="00C8593C">
            <w:pPr>
              <w:spacing w:line="500" w:lineRule="exact"/>
              <w:jc w:val="left"/>
              <w:rPr>
                <w:rFonts w:ascii="仿宋_GB2312" w:eastAsia="仿宋_GB2312" w:hAnsi="仿宋_GB2312" w:cs="仿宋_GB2312"/>
                <w:bCs/>
                <w:kern w:val="0"/>
                <w:sz w:val="32"/>
                <w:szCs w:val="32"/>
                <w:lang w:bidi="ar"/>
              </w:rPr>
            </w:pPr>
            <w:r>
              <w:rPr>
                <w:rFonts w:ascii="仿宋_GB2312" w:eastAsia="仿宋_GB2312" w:hAnsi="仿宋_GB2312" w:cs="仿宋_GB2312" w:hint="eastAsia"/>
                <w:bCs/>
                <w:kern w:val="0"/>
                <w:sz w:val="32"/>
                <w:szCs w:val="32"/>
                <w:lang w:bidi="ar"/>
              </w:rPr>
              <w:t>符合IEEE 802.3az（EEE）节能标准，端口定时down功能（Schedule job），支持端口休眠，关闭没有应用的端口，节省能源，支持智能风扇调速</w:t>
            </w:r>
          </w:p>
        </w:tc>
      </w:tr>
      <w:tr w:rsidR="008C3A9A" w14:paraId="76AFC597" w14:textId="77777777">
        <w:trPr>
          <w:jc w:val="center"/>
        </w:trPr>
        <w:tc>
          <w:tcPr>
            <w:tcW w:w="2687" w:type="dxa"/>
            <w:vAlign w:val="center"/>
          </w:tcPr>
          <w:p w14:paraId="58C1EE4B" w14:textId="77777777" w:rsidR="008C3A9A" w:rsidRDefault="00C8593C">
            <w:pPr>
              <w:spacing w:line="500" w:lineRule="exact"/>
              <w:jc w:val="center"/>
              <w:rPr>
                <w:rFonts w:ascii="仿宋_GB2312" w:eastAsia="仿宋_GB2312" w:hAnsi="仿宋_GB2312" w:cs="仿宋_GB2312"/>
                <w:b/>
                <w:kern w:val="0"/>
                <w:sz w:val="32"/>
                <w:szCs w:val="32"/>
                <w:lang w:bidi="ar"/>
              </w:rPr>
            </w:pPr>
            <w:r>
              <w:rPr>
                <w:rFonts w:ascii="仿宋_GB2312" w:eastAsia="仿宋_GB2312" w:hAnsi="仿宋_GB2312" w:cs="仿宋_GB2312" w:hint="eastAsia"/>
                <w:b/>
                <w:kern w:val="0"/>
                <w:sz w:val="32"/>
                <w:szCs w:val="32"/>
                <w:lang w:bidi="ar"/>
              </w:rPr>
              <w:t>模块接口</w:t>
            </w:r>
          </w:p>
        </w:tc>
        <w:tc>
          <w:tcPr>
            <w:tcW w:w="6385" w:type="dxa"/>
            <w:vAlign w:val="center"/>
          </w:tcPr>
          <w:p w14:paraId="22DF96FA" w14:textId="77777777" w:rsidR="008C3A9A" w:rsidRDefault="00C8593C">
            <w:pPr>
              <w:spacing w:line="500" w:lineRule="exact"/>
              <w:jc w:val="left"/>
              <w:rPr>
                <w:rFonts w:ascii="仿宋_GB2312" w:eastAsia="仿宋_GB2312" w:hAnsi="仿宋_GB2312" w:cs="仿宋_GB2312"/>
                <w:bCs/>
                <w:kern w:val="0"/>
                <w:sz w:val="32"/>
                <w:szCs w:val="32"/>
                <w:lang w:bidi="ar"/>
              </w:rPr>
            </w:pPr>
            <w:r>
              <w:rPr>
                <w:rFonts w:ascii="仿宋_GB2312" w:eastAsia="仿宋_GB2312" w:hAnsi="仿宋_GB2312" w:cs="仿宋_GB2312" w:hint="eastAsia"/>
                <w:bCs/>
                <w:kern w:val="0"/>
                <w:sz w:val="32"/>
                <w:szCs w:val="32"/>
                <w:lang w:bidi="ar"/>
              </w:rPr>
              <w:t>单台配置4个万兆多模光模块，1条1.2m 电缆</w:t>
            </w:r>
          </w:p>
        </w:tc>
      </w:tr>
    </w:tbl>
    <w:p w14:paraId="503C2AB7" w14:textId="77777777" w:rsidR="008C3A9A" w:rsidRDefault="008C3A9A">
      <w:pPr>
        <w:spacing w:line="500" w:lineRule="exact"/>
        <w:ind w:firstLineChars="130" w:firstLine="416"/>
        <w:jc w:val="left"/>
        <w:rPr>
          <w:rFonts w:ascii="仿宋_GB2312" w:eastAsia="仿宋_GB2312" w:hAnsi="仿宋_GB2312" w:cs="仿宋_GB2312"/>
          <w:bCs/>
          <w:sz w:val="32"/>
          <w:szCs w:val="32"/>
        </w:rPr>
      </w:pPr>
    </w:p>
    <w:p w14:paraId="2F3F87DF" w14:textId="2AF9A1B7" w:rsidR="008C3A9A" w:rsidRDefault="00610473">
      <w:pPr>
        <w:spacing w:line="500" w:lineRule="exact"/>
        <w:ind w:firstLine="418"/>
        <w:jc w:val="left"/>
        <w:rPr>
          <w:rFonts w:ascii="仿宋_GB2312" w:eastAsia="仿宋_GB2312" w:hAnsi="仿宋_GB2312" w:cs="仿宋_GB2312"/>
          <w:b/>
          <w:sz w:val="32"/>
          <w:szCs w:val="32"/>
        </w:rPr>
      </w:pPr>
      <w:r>
        <w:rPr>
          <w:rFonts w:ascii="仿宋_GB2312" w:eastAsia="仿宋_GB2312" w:hAnsi="仿宋_GB2312" w:cs="仿宋_GB2312"/>
          <w:b/>
          <w:sz w:val="32"/>
          <w:szCs w:val="32"/>
        </w:rPr>
        <w:t>6</w:t>
      </w:r>
      <w:r w:rsidR="00C8593C">
        <w:rPr>
          <w:rFonts w:ascii="仿宋_GB2312" w:eastAsia="仿宋_GB2312" w:hAnsi="仿宋_GB2312" w:cs="仿宋_GB2312" w:hint="eastAsia"/>
          <w:b/>
          <w:sz w:val="32"/>
          <w:szCs w:val="32"/>
        </w:rPr>
        <w:t>.超融合集群</w:t>
      </w:r>
    </w:p>
    <w:tbl>
      <w:tblPr>
        <w:tblStyle w:val="af3"/>
        <w:tblW w:w="9072" w:type="dxa"/>
        <w:jc w:val="center"/>
        <w:tblLayout w:type="fixed"/>
        <w:tblLook w:val="04A0" w:firstRow="1" w:lastRow="0" w:firstColumn="1" w:lastColumn="0" w:noHBand="0" w:noVBand="1"/>
      </w:tblPr>
      <w:tblGrid>
        <w:gridCol w:w="2687"/>
        <w:gridCol w:w="6385"/>
      </w:tblGrid>
      <w:tr w:rsidR="008C3A9A" w14:paraId="04B713FD" w14:textId="77777777">
        <w:trPr>
          <w:trHeight w:val="225"/>
          <w:jc w:val="center"/>
        </w:trPr>
        <w:tc>
          <w:tcPr>
            <w:tcW w:w="2687" w:type="dxa"/>
            <w:vAlign w:val="center"/>
          </w:tcPr>
          <w:p w14:paraId="334C443D"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指标项</w:t>
            </w:r>
          </w:p>
        </w:tc>
        <w:tc>
          <w:tcPr>
            <w:tcW w:w="6385" w:type="dxa"/>
            <w:vAlign w:val="center"/>
          </w:tcPr>
          <w:p w14:paraId="0FE2A3EA"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技术规格要求</w:t>
            </w:r>
          </w:p>
        </w:tc>
      </w:tr>
      <w:tr w:rsidR="008C3A9A" w14:paraId="2FE77754" w14:textId="77777777">
        <w:trPr>
          <w:jc w:val="center"/>
        </w:trPr>
        <w:tc>
          <w:tcPr>
            <w:tcW w:w="2687" w:type="dxa"/>
            <w:vMerge w:val="restart"/>
            <w:vAlign w:val="center"/>
          </w:tcPr>
          <w:p w14:paraId="7E868B6D"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kern w:val="0"/>
                <w:sz w:val="32"/>
                <w:szCs w:val="32"/>
                <w:lang w:bidi="ar"/>
              </w:rPr>
              <w:t>硬件规格</w:t>
            </w:r>
          </w:p>
        </w:tc>
        <w:tc>
          <w:tcPr>
            <w:tcW w:w="6385" w:type="dxa"/>
            <w:vAlign w:val="center"/>
          </w:tcPr>
          <w:p w14:paraId="0A9FCF7C" w14:textId="3339B135" w:rsidR="008C3A9A" w:rsidRDefault="00610473">
            <w:pPr>
              <w:spacing w:line="500" w:lineRule="exact"/>
              <w:jc w:val="left"/>
              <w:rPr>
                <w:rFonts w:ascii="仿宋_GB2312" w:eastAsia="仿宋_GB2312" w:hAnsi="仿宋_GB2312" w:cs="仿宋_GB2312"/>
                <w:bCs/>
                <w:sz w:val="32"/>
                <w:szCs w:val="32"/>
              </w:rPr>
            </w:pPr>
            <w:r w:rsidRPr="00610473">
              <w:rPr>
                <w:rFonts w:ascii="仿宋_GB2312" w:eastAsia="仿宋_GB2312" w:hAnsi="仿宋_GB2312" w:cs="仿宋_GB2312" w:hint="eastAsia"/>
                <w:bCs/>
                <w:kern w:val="0"/>
                <w:sz w:val="32"/>
                <w:szCs w:val="32"/>
                <w:lang w:bidi="ar"/>
              </w:rPr>
              <w:t>★自主研发服务器，配置导轨，两块电源，单节点配置≥2颗 (2.1GHz/20核)CPU模块</w:t>
            </w:r>
          </w:p>
        </w:tc>
      </w:tr>
      <w:tr w:rsidR="008C3A9A" w14:paraId="7CF3C9DC" w14:textId="77777777">
        <w:trPr>
          <w:jc w:val="center"/>
        </w:trPr>
        <w:tc>
          <w:tcPr>
            <w:tcW w:w="2687" w:type="dxa"/>
            <w:vMerge/>
            <w:vAlign w:val="center"/>
          </w:tcPr>
          <w:p w14:paraId="5DD99C98" w14:textId="77777777" w:rsidR="008C3A9A" w:rsidRDefault="008C3A9A">
            <w:pPr>
              <w:spacing w:line="500" w:lineRule="exact"/>
              <w:jc w:val="center"/>
              <w:rPr>
                <w:rFonts w:ascii="仿宋_GB2312" w:eastAsia="仿宋_GB2312" w:hAnsi="仿宋_GB2312" w:cs="仿宋_GB2312"/>
                <w:b/>
                <w:kern w:val="0"/>
                <w:sz w:val="32"/>
                <w:szCs w:val="32"/>
                <w:lang w:bidi="ar"/>
              </w:rPr>
            </w:pPr>
          </w:p>
        </w:tc>
        <w:tc>
          <w:tcPr>
            <w:tcW w:w="6385" w:type="dxa"/>
            <w:vAlign w:val="center"/>
          </w:tcPr>
          <w:p w14:paraId="00594D36" w14:textId="77777777" w:rsidR="008C3A9A" w:rsidRDefault="00C8593C">
            <w:pPr>
              <w:spacing w:line="500" w:lineRule="exact"/>
              <w:jc w:val="left"/>
              <w:rPr>
                <w:rFonts w:ascii="仿宋_GB2312" w:eastAsia="仿宋_GB2312" w:hAnsi="仿宋_GB2312" w:cs="仿宋_GB2312"/>
                <w:bCs/>
                <w:kern w:val="0"/>
                <w:sz w:val="32"/>
                <w:szCs w:val="32"/>
                <w:lang w:bidi="ar"/>
              </w:rPr>
            </w:pPr>
            <w:r>
              <w:rPr>
                <w:rFonts w:ascii="仿宋_GB2312" w:eastAsia="仿宋_GB2312" w:hAnsi="仿宋_GB2312" w:cs="仿宋_GB2312" w:hint="eastAsia"/>
                <w:bCs/>
                <w:kern w:val="0"/>
                <w:sz w:val="32"/>
                <w:szCs w:val="32"/>
                <w:lang w:bidi="ar"/>
              </w:rPr>
              <w:t>★单节点配置≥256G DDR4内存，≥24个DIMM内存插槽,最大支持24根DDR4内存，最高速率2933MT/s，支持RDIMM或LRDIMM，最大容量3.0TB；支持≥12根英特尔傲腾数据中心级持久内存（DCPMM）</w:t>
            </w:r>
          </w:p>
        </w:tc>
      </w:tr>
      <w:tr w:rsidR="008C3A9A" w14:paraId="7809B6B8" w14:textId="77777777">
        <w:trPr>
          <w:jc w:val="center"/>
        </w:trPr>
        <w:tc>
          <w:tcPr>
            <w:tcW w:w="2687" w:type="dxa"/>
            <w:vMerge/>
            <w:vAlign w:val="center"/>
          </w:tcPr>
          <w:p w14:paraId="2F93F46F" w14:textId="77777777" w:rsidR="008C3A9A" w:rsidRDefault="008C3A9A">
            <w:pPr>
              <w:spacing w:line="500" w:lineRule="exact"/>
              <w:jc w:val="center"/>
              <w:rPr>
                <w:rFonts w:ascii="仿宋_GB2312" w:eastAsia="仿宋_GB2312" w:hAnsi="仿宋_GB2312" w:cs="仿宋_GB2312"/>
                <w:b/>
                <w:kern w:val="0"/>
                <w:sz w:val="32"/>
                <w:szCs w:val="32"/>
                <w:lang w:bidi="ar"/>
              </w:rPr>
            </w:pPr>
          </w:p>
        </w:tc>
        <w:tc>
          <w:tcPr>
            <w:tcW w:w="6385" w:type="dxa"/>
            <w:vAlign w:val="center"/>
          </w:tcPr>
          <w:p w14:paraId="5A1523C2" w14:textId="51E70813" w:rsidR="008C3A9A" w:rsidRDefault="00C8593C">
            <w:pPr>
              <w:spacing w:line="500" w:lineRule="exact"/>
              <w:jc w:val="left"/>
              <w:rPr>
                <w:rFonts w:ascii="仿宋_GB2312" w:eastAsia="仿宋_GB2312" w:hAnsi="仿宋_GB2312" w:cs="仿宋_GB2312"/>
                <w:bCs/>
                <w:kern w:val="0"/>
                <w:sz w:val="32"/>
                <w:szCs w:val="32"/>
                <w:lang w:bidi="ar"/>
              </w:rPr>
            </w:pPr>
            <w:r>
              <w:rPr>
                <w:rFonts w:ascii="仿宋_GB2312" w:eastAsia="仿宋_GB2312" w:hAnsi="仿宋_GB2312" w:cs="仿宋_GB2312" w:hint="eastAsia"/>
                <w:bCs/>
                <w:kern w:val="0"/>
                <w:sz w:val="32"/>
                <w:szCs w:val="32"/>
                <w:lang w:bidi="ar"/>
              </w:rPr>
              <w:t>★单节点硬盘:≥2块480G SSD系统盘,≥5块8T HDD数据盘，≥1块960G NVME SSD缓存盘；配置≥4个1GE电口，≥4个万兆光口</w:t>
            </w:r>
            <w:r w:rsidR="006870E5">
              <w:rPr>
                <w:rFonts w:ascii="仿宋_GB2312" w:eastAsia="仿宋_GB2312" w:hAnsi="仿宋_GB2312" w:cs="仿宋_GB2312" w:hint="eastAsia"/>
                <w:bCs/>
                <w:kern w:val="0"/>
                <w:sz w:val="32"/>
                <w:szCs w:val="32"/>
                <w:lang w:bidi="ar"/>
              </w:rPr>
              <w:t>（</w:t>
            </w:r>
            <w:r>
              <w:rPr>
                <w:rFonts w:ascii="仿宋_GB2312" w:eastAsia="仿宋_GB2312" w:hAnsi="仿宋_GB2312" w:cs="仿宋_GB2312" w:hint="eastAsia"/>
                <w:bCs/>
                <w:kern w:val="0"/>
                <w:sz w:val="32"/>
                <w:szCs w:val="32"/>
                <w:lang w:bidi="ar"/>
              </w:rPr>
              <w:t>含光模块</w:t>
            </w:r>
            <w:r w:rsidR="006870E5">
              <w:rPr>
                <w:rFonts w:ascii="仿宋_GB2312" w:eastAsia="仿宋_GB2312" w:hAnsi="仿宋_GB2312" w:cs="仿宋_GB2312" w:hint="eastAsia"/>
                <w:bCs/>
                <w:kern w:val="0"/>
                <w:sz w:val="32"/>
                <w:szCs w:val="32"/>
                <w:lang w:bidi="ar"/>
              </w:rPr>
              <w:t>）</w:t>
            </w:r>
          </w:p>
        </w:tc>
      </w:tr>
      <w:tr w:rsidR="008C3A9A" w14:paraId="73EFB891" w14:textId="77777777">
        <w:trPr>
          <w:jc w:val="center"/>
        </w:trPr>
        <w:tc>
          <w:tcPr>
            <w:tcW w:w="2687" w:type="dxa"/>
            <w:vMerge/>
            <w:vAlign w:val="center"/>
          </w:tcPr>
          <w:p w14:paraId="27B3AA9B" w14:textId="77777777" w:rsidR="008C3A9A" w:rsidRDefault="008C3A9A">
            <w:pPr>
              <w:spacing w:line="500" w:lineRule="exact"/>
              <w:jc w:val="center"/>
              <w:rPr>
                <w:rFonts w:ascii="仿宋_GB2312" w:eastAsia="仿宋_GB2312" w:hAnsi="仿宋_GB2312" w:cs="仿宋_GB2312"/>
                <w:b/>
                <w:kern w:val="0"/>
                <w:sz w:val="32"/>
                <w:szCs w:val="32"/>
                <w:lang w:bidi="ar"/>
              </w:rPr>
            </w:pPr>
          </w:p>
        </w:tc>
        <w:tc>
          <w:tcPr>
            <w:tcW w:w="6385" w:type="dxa"/>
            <w:vAlign w:val="center"/>
          </w:tcPr>
          <w:p w14:paraId="32A4B63B" w14:textId="77777777" w:rsidR="008C3A9A" w:rsidRDefault="00C8593C">
            <w:pPr>
              <w:spacing w:line="500" w:lineRule="exact"/>
              <w:jc w:val="left"/>
              <w:rPr>
                <w:rFonts w:ascii="仿宋_GB2312" w:eastAsia="仿宋_GB2312" w:hAnsi="仿宋_GB2312" w:cs="仿宋_GB2312"/>
                <w:bCs/>
                <w:kern w:val="0"/>
                <w:sz w:val="32"/>
                <w:szCs w:val="32"/>
                <w:lang w:bidi="ar"/>
              </w:rPr>
            </w:pPr>
            <w:r>
              <w:rPr>
                <w:rFonts w:ascii="仿宋_GB2312" w:eastAsia="仿宋_GB2312" w:hAnsi="仿宋_GB2312" w:cs="仿宋_GB2312" w:hint="eastAsia"/>
                <w:bCs/>
                <w:kern w:val="0"/>
                <w:sz w:val="32"/>
                <w:szCs w:val="32"/>
                <w:lang w:bidi="ar"/>
              </w:rPr>
              <w:t xml:space="preserve">单节点阵列卡≥1个标配SAS Raid阵列卡，支持RAID0/1/10/5/6/50/60/1E/Simple </w:t>
            </w:r>
            <w:r>
              <w:rPr>
                <w:rFonts w:ascii="仿宋_GB2312" w:eastAsia="仿宋_GB2312" w:hAnsi="仿宋_GB2312" w:cs="仿宋_GB2312" w:hint="eastAsia"/>
                <w:bCs/>
                <w:kern w:val="0"/>
                <w:sz w:val="32"/>
                <w:szCs w:val="32"/>
                <w:lang w:bidi="ar"/>
              </w:rPr>
              <w:lastRenderedPageBreak/>
              <w:t>Volume；≥2GB缓存，支持缓存数据保护，且后备保护时间不受限制</w:t>
            </w:r>
          </w:p>
        </w:tc>
      </w:tr>
      <w:tr w:rsidR="008C3A9A" w14:paraId="2B2CEA67" w14:textId="77777777">
        <w:trPr>
          <w:jc w:val="center"/>
        </w:trPr>
        <w:tc>
          <w:tcPr>
            <w:tcW w:w="2687" w:type="dxa"/>
            <w:vMerge/>
            <w:vAlign w:val="center"/>
          </w:tcPr>
          <w:p w14:paraId="4E888949" w14:textId="77777777" w:rsidR="008C3A9A" w:rsidRDefault="008C3A9A">
            <w:pPr>
              <w:spacing w:line="500" w:lineRule="exact"/>
              <w:jc w:val="center"/>
              <w:rPr>
                <w:rFonts w:ascii="仿宋_GB2312" w:eastAsia="仿宋_GB2312" w:hAnsi="仿宋_GB2312" w:cs="仿宋_GB2312"/>
                <w:b/>
                <w:kern w:val="0"/>
                <w:sz w:val="32"/>
                <w:szCs w:val="32"/>
                <w:lang w:bidi="ar"/>
              </w:rPr>
            </w:pPr>
          </w:p>
        </w:tc>
        <w:tc>
          <w:tcPr>
            <w:tcW w:w="6385" w:type="dxa"/>
            <w:vAlign w:val="center"/>
          </w:tcPr>
          <w:p w14:paraId="6707A409" w14:textId="77777777" w:rsidR="008C3A9A" w:rsidRDefault="00C8593C">
            <w:pPr>
              <w:spacing w:line="500" w:lineRule="exact"/>
              <w:jc w:val="left"/>
              <w:rPr>
                <w:rFonts w:ascii="仿宋_GB2312" w:eastAsia="仿宋_GB2312" w:hAnsi="仿宋_GB2312" w:cs="仿宋_GB2312"/>
                <w:bCs/>
                <w:kern w:val="0"/>
                <w:sz w:val="32"/>
                <w:szCs w:val="32"/>
                <w:lang w:bidi="ar"/>
              </w:rPr>
            </w:pPr>
            <w:r>
              <w:rPr>
                <w:rFonts w:ascii="仿宋_GB2312" w:eastAsia="仿宋_GB2312" w:hAnsi="仿宋_GB2312" w:cs="仿宋_GB2312" w:hint="eastAsia"/>
                <w:bCs/>
                <w:kern w:val="0"/>
                <w:sz w:val="32"/>
                <w:szCs w:val="32"/>
                <w:lang w:bidi="ar"/>
              </w:rPr>
              <w:t>单节点最大支持≥10个PCIe 3.0扩展槽，最大支持≥3块双宽GPU卡或8块单宽GPU卡</w:t>
            </w:r>
          </w:p>
        </w:tc>
      </w:tr>
      <w:tr w:rsidR="008C3A9A" w14:paraId="27168EA7" w14:textId="77777777">
        <w:trPr>
          <w:jc w:val="center"/>
        </w:trPr>
        <w:tc>
          <w:tcPr>
            <w:tcW w:w="2687" w:type="dxa"/>
            <w:vMerge w:val="restart"/>
            <w:vAlign w:val="center"/>
          </w:tcPr>
          <w:p w14:paraId="752931EE" w14:textId="77777777" w:rsidR="008C3A9A" w:rsidRDefault="00C8593C">
            <w:pPr>
              <w:spacing w:line="500" w:lineRule="exact"/>
              <w:jc w:val="center"/>
              <w:rPr>
                <w:rFonts w:ascii="仿宋_GB2312" w:eastAsia="仿宋_GB2312" w:hAnsi="仿宋_GB2312" w:cs="仿宋_GB2312"/>
                <w:b/>
                <w:kern w:val="0"/>
                <w:sz w:val="32"/>
                <w:szCs w:val="32"/>
                <w:lang w:bidi="ar"/>
              </w:rPr>
            </w:pPr>
            <w:r>
              <w:rPr>
                <w:rFonts w:ascii="仿宋_GB2312" w:eastAsia="仿宋_GB2312" w:hAnsi="仿宋_GB2312" w:cs="仿宋_GB2312" w:hint="eastAsia"/>
                <w:b/>
                <w:kern w:val="0"/>
                <w:sz w:val="32"/>
                <w:szCs w:val="32"/>
                <w:lang w:bidi="ar"/>
              </w:rPr>
              <w:t>安全性</w:t>
            </w:r>
          </w:p>
        </w:tc>
        <w:tc>
          <w:tcPr>
            <w:tcW w:w="6385" w:type="dxa"/>
            <w:vAlign w:val="center"/>
          </w:tcPr>
          <w:p w14:paraId="486D605C" w14:textId="77777777" w:rsidR="008C3A9A" w:rsidRDefault="00C8593C">
            <w:pPr>
              <w:spacing w:line="500" w:lineRule="exact"/>
              <w:jc w:val="left"/>
              <w:rPr>
                <w:rFonts w:ascii="仿宋_GB2312" w:eastAsia="仿宋_GB2312" w:hAnsi="仿宋_GB2312" w:cs="仿宋_GB2312"/>
                <w:bCs/>
                <w:kern w:val="0"/>
                <w:sz w:val="32"/>
                <w:szCs w:val="32"/>
                <w:lang w:bidi="ar"/>
              </w:rPr>
            </w:pPr>
            <w:r>
              <w:rPr>
                <w:rFonts w:ascii="仿宋_GB2312" w:eastAsia="仿宋_GB2312" w:hAnsi="仿宋_GB2312" w:cs="仿宋_GB2312" w:hint="eastAsia"/>
                <w:bCs/>
                <w:kern w:val="0"/>
                <w:sz w:val="32"/>
                <w:szCs w:val="32"/>
                <w:lang w:bidi="ar"/>
              </w:rPr>
              <w:t>支持最高5-50°C标准工作温度</w:t>
            </w:r>
          </w:p>
        </w:tc>
      </w:tr>
      <w:tr w:rsidR="008C3A9A" w14:paraId="79B2C2BA" w14:textId="77777777">
        <w:trPr>
          <w:jc w:val="center"/>
        </w:trPr>
        <w:tc>
          <w:tcPr>
            <w:tcW w:w="2687" w:type="dxa"/>
            <w:vMerge/>
            <w:vAlign w:val="center"/>
          </w:tcPr>
          <w:p w14:paraId="276B5F5B" w14:textId="77777777" w:rsidR="008C3A9A" w:rsidRDefault="008C3A9A">
            <w:pPr>
              <w:spacing w:line="500" w:lineRule="exact"/>
              <w:jc w:val="center"/>
              <w:rPr>
                <w:rFonts w:ascii="仿宋_GB2312" w:eastAsia="仿宋_GB2312" w:hAnsi="仿宋_GB2312" w:cs="仿宋_GB2312"/>
                <w:b/>
                <w:kern w:val="0"/>
                <w:sz w:val="32"/>
                <w:szCs w:val="32"/>
                <w:lang w:bidi="ar"/>
              </w:rPr>
            </w:pPr>
          </w:p>
        </w:tc>
        <w:tc>
          <w:tcPr>
            <w:tcW w:w="6385" w:type="dxa"/>
            <w:vAlign w:val="center"/>
          </w:tcPr>
          <w:p w14:paraId="5D35F2DC" w14:textId="77777777" w:rsidR="008C3A9A" w:rsidRDefault="00C8593C">
            <w:pPr>
              <w:spacing w:line="500" w:lineRule="exact"/>
              <w:jc w:val="left"/>
              <w:rPr>
                <w:rFonts w:ascii="仿宋_GB2312" w:eastAsia="仿宋_GB2312" w:hAnsi="仿宋_GB2312" w:cs="仿宋_GB2312"/>
                <w:bCs/>
                <w:kern w:val="0"/>
                <w:sz w:val="32"/>
                <w:szCs w:val="32"/>
                <w:lang w:bidi="ar"/>
              </w:rPr>
            </w:pPr>
            <w:r>
              <w:rPr>
                <w:rFonts w:ascii="仿宋_GB2312" w:eastAsia="仿宋_GB2312" w:hAnsi="仿宋_GB2312" w:cs="仿宋_GB2312" w:hint="eastAsia"/>
                <w:bCs/>
                <w:kern w:val="0"/>
                <w:sz w:val="32"/>
                <w:szCs w:val="32"/>
                <w:lang w:bidi="ar"/>
              </w:rPr>
              <w:t>▲为保障主机安全性，支持机箱入侵检测，TCM/TPM安全模块，可选配置PCIe防护模块，提供防火墙、IPS、防病毒和QoS等防护功能</w:t>
            </w:r>
          </w:p>
        </w:tc>
      </w:tr>
      <w:tr w:rsidR="008C3A9A" w14:paraId="71D04122" w14:textId="77777777">
        <w:trPr>
          <w:jc w:val="center"/>
        </w:trPr>
        <w:tc>
          <w:tcPr>
            <w:tcW w:w="2687" w:type="dxa"/>
            <w:vAlign w:val="center"/>
          </w:tcPr>
          <w:p w14:paraId="59E54D7C" w14:textId="77777777" w:rsidR="008C3A9A" w:rsidRDefault="00C8593C">
            <w:pPr>
              <w:spacing w:line="500" w:lineRule="exact"/>
              <w:jc w:val="center"/>
              <w:rPr>
                <w:rFonts w:ascii="仿宋_GB2312" w:eastAsia="仿宋_GB2312" w:hAnsi="仿宋_GB2312" w:cs="仿宋_GB2312"/>
                <w:b/>
                <w:kern w:val="0"/>
                <w:sz w:val="32"/>
                <w:szCs w:val="32"/>
                <w:lang w:bidi="ar"/>
              </w:rPr>
            </w:pPr>
            <w:r>
              <w:rPr>
                <w:rFonts w:ascii="仿宋_GB2312" w:eastAsia="仿宋_GB2312" w:hAnsi="仿宋_GB2312" w:cs="仿宋_GB2312" w:hint="eastAsia"/>
                <w:b/>
                <w:kern w:val="0"/>
                <w:sz w:val="32"/>
                <w:szCs w:val="32"/>
                <w:lang w:bidi="ar"/>
              </w:rPr>
              <w:t>软件服务</w:t>
            </w:r>
          </w:p>
        </w:tc>
        <w:tc>
          <w:tcPr>
            <w:tcW w:w="6385" w:type="dxa"/>
            <w:vAlign w:val="center"/>
          </w:tcPr>
          <w:p w14:paraId="4CDA67E3" w14:textId="77777777" w:rsidR="008C3A9A" w:rsidRDefault="00C8593C">
            <w:pPr>
              <w:spacing w:line="500" w:lineRule="exact"/>
              <w:jc w:val="left"/>
              <w:rPr>
                <w:rFonts w:ascii="仿宋_GB2312" w:eastAsia="仿宋_GB2312" w:hAnsi="仿宋_GB2312" w:cs="仿宋_GB2312"/>
                <w:bCs/>
                <w:kern w:val="0"/>
                <w:sz w:val="32"/>
                <w:szCs w:val="32"/>
                <w:lang w:bidi="ar"/>
              </w:rPr>
            </w:pPr>
            <w:r>
              <w:rPr>
                <w:rFonts w:ascii="仿宋_GB2312" w:eastAsia="仿宋_GB2312" w:hAnsi="仿宋_GB2312" w:cs="仿宋_GB2312" w:hint="eastAsia"/>
                <w:bCs/>
                <w:kern w:val="0"/>
                <w:sz w:val="32"/>
                <w:szCs w:val="32"/>
                <w:lang w:bidi="ar"/>
              </w:rPr>
              <w:t>★支持计算虚拟机，存储虚拟化，网络虚拟化，总配置≥6C，20个虚拟机备份，2个虚拟防火墙授权，三年软件服务</w:t>
            </w:r>
          </w:p>
        </w:tc>
      </w:tr>
    </w:tbl>
    <w:p w14:paraId="5D5FB51A" w14:textId="77777777" w:rsidR="008C3A9A" w:rsidRDefault="008C3A9A">
      <w:pPr>
        <w:spacing w:line="500" w:lineRule="exact"/>
        <w:ind w:firstLine="418"/>
        <w:jc w:val="left"/>
        <w:rPr>
          <w:rFonts w:ascii="仿宋_GB2312" w:eastAsia="仿宋_GB2312" w:hAnsi="仿宋_GB2312" w:cs="仿宋_GB2312"/>
          <w:bCs/>
          <w:sz w:val="32"/>
          <w:szCs w:val="32"/>
        </w:rPr>
      </w:pPr>
    </w:p>
    <w:p w14:paraId="3BB39B1C" w14:textId="2E96487A" w:rsidR="008C3A9A" w:rsidRDefault="00DA1E8B">
      <w:pPr>
        <w:spacing w:line="500" w:lineRule="exact"/>
        <w:ind w:firstLine="418"/>
        <w:jc w:val="left"/>
        <w:rPr>
          <w:rFonts w:ascii="仿宋_GB2312" w:eastAsia="仿宋_GB2312" w:hAnsi="仿宋_GB2312" w:cs="仿宋_GB2312"/>
          <w:b/>
          <w:sz w:val="32"/>
          <w:szCs w:val="32"/>
        </w:rPr>
      </w:pPr>
      <w:r>
        <w:rPr>
          <w:rFonts w:ascii="仿宋_GB2312" w:eastAsia="仿宋_GB2312" w:hAnsi="仿宋_GB2312" w:cs="仿宋_GB2312"/>
          <w:b/>
          <w:sz w:val="32"/>
          <w:szCs w:val="32"/>
        </w:rPr>
        <w:t>7</w:t>
      </w:r>
      <w:r w:rsidR="00C8593C">
        <w:rPr>
          <w:rFonts w:ascii="仿宋_GB2312" w:eastAsia="仿宋_GB2312" w:hAnsi="仿宋_GB2312" w:cs="仿宋_GB2312" w:hint="eastAsia"/>
          <w:b/>
          <w:sz w:val="32"/>
          <w:szCs w:val="32"/>
        </w:rPr>
        <w:t>.超融合软件</w:t>
      </w:r>
    </w:p>
    <w:tbl>
      <w:tblPr>
        <w:tblStyle w:val="af3"/>
        <w:tblW w:w="9072" w:type="dxa"/>
        <w:jc w:val="center"/>
        <w:tblLayout w:type="fixed"/>
        <w:tblLook w:val="04A0" w:firstRow="1" w:lastRow="0" w:firstColumn="1" w:lastColumn="0" w:noHBand="0" w:noVBand="1"/>
      </w:tblPr>
      <w:tblGrid>
        <w:gridCol w:w="2687"/>
        <w:gridCol w:w="6385"/>
      </w:tblGrid>
      <w:tr w:rsidR="008C3A9A" w14:paraId="01CAEDB2" w14:textId="77777777">
        <w:trPr>
          <w:trHeight w:val="225"/>
          <w:jc w:val="center"/>
        </w:trPr>
        <w:tc>
          <w:tcPr>
            <w:tcW w:w="2687" w:type="dxa"/>
            <w:vAlign w:val="center"/>
          </w:tcPr>
          <w:p w14:paraId="745253E4"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指标项</w:t>
            </w:r>
          </w:p>
        </w:tc>
        <w:tc>
          <w:tcPr>
            <w:tcW w:w="6385" w:type="dxa"/>
            <w:vAlign w:val="center"/>
          </w:tcPr>
          <w:p w14:paraId="1569400D"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技术规格要求</w:t>
            </w:r>
          </w:p>
        </w:tc>
      </w:tr>
      <w:tr w:rsidR="008C3A9A" w14:paraId="4CD3FDE0" w14:textId="77777777">
        <w:trPr>
          <w:jc w:val="center"/>
        </w:trPr>
        <w:tc>
          <w:tcPr>
            <w:tcW w:w="2687" w:type="dxa"/>
            <w:vAlign w:val="center"/>
          </w:tcPr>
          <w:p w14:paraId="610D7744" w14:textId="77777777" w:rsidR="008C3A9A" w:rsidRDefault="00C8593C">
            <w:pPr>
              <w:spacing w:line="500" w:lineRule="exact"/>
              <w:jc w:val="center"/>
              <w:rPr>
                <w:rFonts w:ascii="仿宋_GB2312" w:eastAsia="仿宋_GB2312" w:hAnsi="仿宋_GB2312" w:cs="仿宋_GB2312"/>
                <w:b/>
                <w:sz w:val="32"/>
                <w:szCs w:val="32"/>
              </w:rPr>
            </w:pPr>
            <w:r>
              <w:rPr>
                <w:rFonts w:ascii="仿宋_GB2312" w:eastAsia="仿宋_GB2312" w:hAnsi="仿宋_GB2312" w:cs="仿宋_GB2312" w:hint="eastAsia"/>
                <w:b/>
                <w:kern w:val="0"/>
                <w:sz w:val="32"/>
                <w:szCs w:val="32"/>
                <w:lang w:bidi="ar"/>
              </w:rPr>
              <w:t>资源管理</w:t>
            </w:r>
          </w:p>
        </w:tc>
        <w:tc>
          <w:tcPr>
            <w:tcW w:w="6385" w:type="dxa"/>
            <w:vAlign w:val="center"/>
          </w:tcPr>
          <w:p w14:paraId="5CA54EFC" w14:textId="77777777" w:rsidR="008C3A9A" w:rsidRDefault="00C8593C">
            <w:pPr>
              <w:spacing w:line="500" w:lineRule="exact"/>
              <w:jc w:val="left"/>
              <w:rPr>
                <w:rFonts w:ascii="仿宋_GB2312" w:eastAsia="仿宋_GB2312" w:hAnsi="仿宋_GB2312" w:cs="仿宋_GB2312"/>
                <w:bCs/>
                <w:sz w:val="32"/>
                <w:szCs w:val="32"/>
              </w:rPr>
            </w:pPr>
            <w:r>
              <w:rPr>
                <w:rFonts w:ascii="仿宋_GB2312" w:eastAsia="仿宋_GB2312" w:hAnsi="仿宋_GB2312" w:cs="仿宋_GB2312" w:hint="eastAsia"/>
                <w:bCs/>
                <w:kern w:val="0"/>
                <w:sz w:val="32"/>
                <w:szCs w:val="32"/>
                <w:lang w:bidi="ar"/>
              </w:rPr>
              <w:t>可实现对计算、存储、网络等资源的统一管理，所有功能无需界面跳转即可实现全部操作，真正融合、简化管理。</w:t>
            </w:r>
          </w:p>
        </w:tc>
      </w:tr>
      <w:tr w:rsidR="008C3A9A" w14:paraId="78CB30FE" w14:textId="77777777">
        <w:trPr>
          <w:jc w:val="center"/>
        </w:trPr>
        <w:tc>
          <w:tcPr>
            <w:tcW w:w="2687" w:type="dxa"/>
            <w:vAlign w:val="center"/>
          </w:tcPr>
          <w:p w14:paraId="7BBF5C87" w14:textId="77777777" w:rsidR="008C3A9A" w:rsidRDefault="00C8593C">
            <w:pPr>
              <w:spacing w:line="500" w:lineRule="exact"/>
              <w:jc w:val="center"/>
              <w:rPr>
                <w:rFonts w:ascii="仿宋_GB2312" w:eastAsia="仿宋_GB2312" w:hAnsi="仿宋_GB2312" w:cs="仿宋_GB2312"/>
                <w:b/>
                <w:kern w:val="0"/>
                <w:sz w:val="32"/>
                <w:szCs w:val="32"/>
                <w:lang w:bidi="ar"/>
              </w:rPr>
            </w:pPr>
            <w:r>
              <w:rPr>
                <w:rFonts w:ascii="仿宋_GB2312" w:eastAsia="仿宋_GB2312" w:hAnsi="仿宋_GB2312" w:cs="仿宋_GB2312" w:hint="eastAsia"/>
                <w:b/>
                <w:kern w:val="0"/>
                <w:sz w:val="32"/>
                <w:szCs w:val="32"/>
                <w:lang w:bidi="ar"/>
              </w:rPr>
              <w:t>统一运维</w:t>
            </w:r>
          </w:p>
        </w:tc>
        <w:tc>
          <w:tcPr>
            <w:tcW w:w="6385" w:type="dxa"/>
            <w:vAlign w:val="center"/>
          </w:tcPr>
          <w:p w14:paraId="774DA54B" w14:textId="77777777" w:rsidR="008C3A9A" w:rsidRDefault="00C8593C">
            <w:pPr>
              <w:spacing w:line="500" w:lineRule="exact"/>
              <w:jc w:val="left"/>
              <w:rPr>
                <w:rFonts w:ascii="仿宋_GB2312" w:eastAsia="仿宋_GB2312" w:hAnsi="仿宋_GB2312" w:cs="仿宋_GB2312"/>
                <w:bCs/>
                <w:kern w:val="0"/>
                <w:sz w:val="32"/>
                <w:szCs w:val="32"/>
                <w:lang w:bidi="ar"/>
              </w:rPr>
            </w:pPr>
            <w:r>
              <w:rPr>
                <w:rFonts w:ascii="仿宋_GB2312" w:eastAsia="仿宋_GB2312" w:hAnsi="仿宋_GB2312" w:cs="仿宋_GB2312" w:hint="eastAsia"/>
                <w:bCs/>
                <w:kern w:val="0"/>
                <w:sz w:val="32"/>
                <w:szCs w:val="32"/>
                <w:lang w:bidi="ar"/>
              </w:rPr>
              <w:t>针对超融合整体软硬件故障问题，提供统一的可视的监控管理中心，可视化实时监控中心从硬件可靠性（包括CPU、内存、磁盘、物理网卡和Raid卡）、系统可靠性（包括集群主机、分布式存储、集群网络配置状态和集群资源过载状态）、服务可靠性（包括站点容灾、集群可靠性HA、应用HA、计算资源DRS、虚拟机运行状态和虚拟机备份）</w:t>
            </w:r>
            <w:r>
              <w:rPr>
                <w:rFonts w:ascii="仿宋_GB2312" w:eastAsia="仿宋_GB2312" w:hAnsi="仿宋_GB2312" w:cs="仿宋_GB2312" w:hint="eastAsia"/>
                <w:bCs/>
                <w:kern w:val="0"/>
                <w:sz w:val="32"/>
                <w:szCs w:val="32"/>
                <w:lang w:bidi="ar"/>
              </w:rPr>
              <w:lastRenderedPageBreak/>
              <w:t>三大层面进行实时监控、分层展示，运维人员可以直观查看集群的整体运行情况，可以快速诊断集群的健康状态，同时支持对无需关注的检测异常启用屏蔽功能，启用屏蔽功能的检测异常将不会上报显示，现实可视、可控、可管，简化运维。</w:t>
            </w:r>
          </w:p>
        </w:tc>
      </w:tr>
      <w:tr w:rsidR="008C3A9A" w14:paraId="79A3EC80" w14:textId="77777777">
        <w:trPr>
          <w:jc w:val="center"/>
        </w:trPr>
        <w:tc>
          <w:tcPr>
            <w:tcW w:w="2687" w:type="dxa"/>
            <w:vAlign w:val="center"/>
          </w:tcPr>
          <w:p w14:paraId="26237F21" w14:textId="77777777" w:rsidR="008C3A9A" w:rsidRDefault="00C8593C">
            <w:pPr>
              <w:spacing w:line="500" w:lineRule="exact"/>
              <w:jc w:val="center"/>
              <w:rPr>
                <w:rFonts w:ascii="仿宋_GB2312" w:eastAsia="仿宋_GB2312" w:hAnsi="仿宋_GB2312" w:cs="仿宋_GB2312"/>
                <w:b/>
                <w:kern w:val="0"/>
                <w:sz w:val="32"/>
                <w:szCs w:val="32"/>
                <w:lang w:bidi="ar"/>
              </w:rPr>
            </w:pPr>
            <w:r>
              <w:rPr>
                <w:rFonts w:ascii="仿宋_GB2312" w:eastAsia="仿宋_GB2312" w:hAnsi="仿宋_GB2312" w:cs="仿宋_GB2312" w:hint="eastAsia"/>
                <w:b/>
                <w:kern w:val="0"/>
                <w:sz w:val="32"/>
                <w:szCs w:val="32"/>
                <w:lang w:bidi="ar"/>
              </w:rPr>
              <w:lastRenderedPageBreak/>
              <w:t>统一运维</w:t>
            </w:r>
          </w:p>
        </w:tc>
        <w:tc>
          <w:tcPr>
            <w:tcW w:w="6385" w:type="dxa"/>
            <w:vAlign w:val="center"/>
          </w:tcPr>
          <w:p w14:paraId="3AD0DC65" w14:textId="77777777" w:rsidR="008C3A9A" w:rsidRDefault="00C8593C">
            <w:pPr>
              <w:spacing w:line="500" w:lineRule="exact"/>
              <w:jc w:val="left"/>
              <w:rPr>
                <w:rFonts w:ascii="仿宋_GB2312" w:eastAsia="仿宋_GB2312" w:hAnsi="仿宋_GB2312" w:cs="仿宋_GB2312"/>
                <w:bCs/>
                <w:kern w:val="0"/>
                <w:sz w:val="32"/>
                <w:szCs w:val="32"/>
                <w:lang w:bidi="ar"/>
              </w:rPr>
            </w:pPr>
            <w:r>
              <w:rPr>
                <w:rFonts w:ascii="仿宋_GB2312" w:eastAsia="仿宋_GB2312" w:hAnsi="仿宋_GB2312" w:cs="仿宋_GB2312" w:hint="eastAsia"/>
                <w:bCs/>
                <w:kern w:val="0"/>
                <w:sz w:val="32"/>
                <w:szCs w:val="32"/>
                <w:lang w:bidi="ar"/>
              </w:rPr>
              <w:t>针对超融合整体软硬件故障问题，提供统一的可视的监控管理中心，可视化实时监控中心从硬件可靠性（包括CPU、内存、磁盘、物理网卡和Raid卡）、系统可靠性（包括集群主机、分布式存储、集群网络配置状态和集群资源过载状态）、服务可靠性（包括站点容灾、集群可靠性HA、应用HA、计算资源DRS、虚拟机运行状态和虚拟机备份）三大层面进行实时监控、分层展示，运维人员可以直观查看集群的整体运行情况，可以快速诊断集群的健康状态，同时支持对无需关注的检测异常启用屏蔽功能，启用屏蔽功能的检测异常将不会上报显示，现实可视、可控、可管，简化运维。</w:t>
            </w:r>
          </w:p>
        </w:tc>
      </w:tr>
      <w:tr w:rsidR="008C3A9A" w14:paraId="7AF280DF" w14:textId="77777777">
        <w:trPr>
          <w:jc w:val="center"/>
        </w:trPr>
        <w:tc>
          <w:tcPr>
            <w:tcW w:w="2687" w:type="dxa"/>
            <w:vAlign w:val="center"/>
          </w:tcPr>
          <w:p w14:paraId="20B4D43A" w14:textId="77777777" w:rsidR="008C3A9A" w:rsidRDefault="00C8593C">
            <w:pPr>
              <w:spacing w:line="500" w:lineRule="exact"/>
              <w:jc w:val="center"/>
              <w:rPr>
                <w:rFonts w:ascii="仿宋_GB2312" w:eastAsia="仿宋_GB2312" w:hAnsi="仿宋_GB2312" w:cs="仿宋_GB2312"/>
                <w:b/>
                <w:kern w:val="0"/>
                <w:sz w:val="32"/>
                <w:szCs w:val="32"/>
                <w:lang w:bidi="ar"/>
              </w:rPr>
            </w:pPr>
            <w:r>
              <w:rPr>
                <w:rFonts w:ascii="仿宋_GB2312" w:eastAsia="仿宋_GB2312" w:hAnsi="仿宋_GB2312" w:cs="仿宋_GB2312" w:hint="eastAsia"/>
                <w:b/>
                <w:kern w:val="0"/>
                <w:sz w:val="32"/>
                <w:szCs w:val="32"/>
                <w:lang w:bidi="ar"/>
              </w:rPr>
              <w:t>资源扩容</w:t>
            </w:r>
          </w:p>
        </w:tc>
        <w:tc>
          <w:tcPr>
            <w:tcW w:w="6385" w:type="dxa"/>
            <w:vAlign w:val="center"/>
          </w:tcPr>
          <w:p w14:paraId="543E73EF" w14:textId="56673687" w:rsidR="008C3A9A" w:rsidRDefault="00C8593C">
            <w:pPr>
              <w:spacing w:line="500" w:lineRule="exact"/>
              <w:jc w:val="left"/>
              <w:rPr>
                <w:rFonts w:ascii="仿宋_GB2312" w:eastAsia="仿宋_GB2312" w:hAnsi="仿宋_GB2312" w:cs="仿宋_GB2312"/>
                <w:bCs/>
                <w:kern w:val="0"/>
                <w:sz w:val="32"/>
                <w:szCs w:val="32"/>
                <w:lang w:bidi="ar"/>
              </w:rPr>
            </w:pPr>
            <w:r>
              <w:rPr>
                <w:rFonts w:ascii="仿宋_GB2312" w:eastAsia="仿宋_GB2312" w:hAnsi="仿宋_GB2312" w:cs="仿宋_GB2312" w:hint="eastAsia"/>
                <w:bCs/>
                <w:kern w:val="0"/>
                <w:sz w:val="32"/>
                <w:szCs w:val="32"/>
                <w:lang w:bidi="ar"/>
              </w:rPr>
              <w:t>用户可以依据资源的使用情况，按需选择扩容计算存储型融合节点、计算虚拟化型节点即无需配置数据盘及相应存储虚拟化功能授权、存储虚拟化型节点即无需配置计算虚拟化相应功能授权，满足后期按业务对资源的需求进行灵活扩容，并节省采购成本。</w:t>
            </w:r>
          </w:p>
        </w:tc>
      </w:tr>
      <w:tr w:rsidR="008C3A9A" w14:paraId="6A5ABCF3" w14:textId="77777777">
        <w:trPr>
          <w:jc w:val="center"/>
        </w:trPr>
        <w:tc>
          <w:tcPr>
            <w:tcW w:w="2687" w:type="dxa"/>
            <w:vAlign w:val="center"/>
          </w:tcPr>
          <w:p w14:paraId="4446DE2D" w14:textId="77777777" w:rsidR="008C3A9A" w:rsidRDefault="00C8593C">
            <w:pPr>
              <w:spacing w:line="500" w:lineRule="exact"/>
              <w:jc w:val="center"/>
              <w:rPr>
                <w:rFonts w:ascii="仿宋_GB2312" w:eastAsia="仿宋_GB2312" w:hAnsi="仿宋_GB2312" w:cs="仿宋_GB2312"/>
                <w:b/>
                <w:kern w:val="0"/>
                <w:sz w:val="32"/>
                <w:szCs w:val="32"/>
                <w:lang w:bidi="ar"/>
              </w:rPr>
            </w:pPr>
            <w:r>
              <w:rPr>
                <w:rFonts w:ascii="仿宋_GB2312" w:eastAsia="仿宋_GB2312" w:hAnsi="仿宋_GB2312" w:cs="仿宋_GB2312" w:hint="eastAsia"/>
                <w:b/>
                <w:kern w:val="0"/>
                <w:sz w:val="32"/>
                <w:szCs w:val="32"/>
                <w:lang w:bidi="ar"/>
              </w:rPr>
              <w:t>集群规模</w:t>
            </w:r>
          </w:p>
        </w:tc>
        <w:tc>
          <w:tcPr>
            <w:tcW w:w="6385" w:type="dxa"/>
            <w:vAlign w:val="center"/>
          </w:tcPr>
          <w:p w14:paraId="6DC6453A" w14:textId="3BC3B10D" w:rsidR="008C3A9A" w:rsidRDefault="00DA1E8B">
            <w:pPr>
              <w:spacing w:line="500" w:lineRule="exact"/>
              <w:jc w:val="left"/>
              <w:rPr>
                <w:rFonts w:ascii="仿宋_GB2312" w:eastAsia="仿宋_GB2312" w:hAnsi="仿宋_GB2312" w:cs="仿宋_GB2312"/>
                <w:bCs/>
                <w:kern w:val="0"/>
                <w:sz w:val="32"/>
                <w:szCs w:val="32"/>
                <w:lang w:bidi="ar"/>
              </w:rPr>
            </w:pPr>
            <w:r w:rsidRPr="00DA1E8B">
              <w:rPr>
                <w:rFonts w:ascii="仿宋_GB2312" w:eastAsia="仿宋_GB2312" w:hAnsi="仿宋_GB2312" w:cs="仿宋_GB2312" w:hint="eastAsia"/>
                <w:bCs/>
                <w:kern w:val="0"/>
                <w:sz w:val="32"/>
                <w:szCs w:val="32"/>
                <w:lang w:bidi="ar"/>
              </w:rPr>
              <w:t>▲支持两台主机可以搭建成超融合系统，且</w:t>
            </w:r>
            <w:r w:rsidRPr="00DA1E8B">
              <w:rPr>
                <w:rFonts w:ascii="仿宋_GB2312" w:eastAsia="仿宋_GB2312" w:hAnsi="仿宋_GB2312" w:cs="仿宋_GB2312" w:hint="eastAsia"/>
                <w:bCs/>
                <w:kern w:val="0"/>
                <w:sz w:val="32"/>
                <w:szCs w:val="32"/>
                <w:lang w:bidi="ar"/>
              </w:rPr>
              <w:lastRenderedPageBreak/>
              <w:t>集群状态正常；集群中增加主机成功，集群业务不受影响，集群从2节点变成3节点</w:t>
            </w:r>
            <w:r>
              <w:rPr>
                <w:rFonts w:ascii="仿宋_GB2312" w:eastAsia="仿宋_GB2312" w:hAnsi="仿宋_GB2312" w:cs="仿宋_GB2312" w:hint="eastAsia"/>
                <w:bCs/>
                <w:kern w:val="0"/>
                <w:sz w:val="32"/>
                <w:szCs w:val="32"/>
                <w:lang w:bidi="ar"/>
              </w:rPr>
              <w:t>。</w:t>
            </w:r>
          </w:p>
        </w:tc>
      </w:tr>
      <w:tr w:rsidR="008C3A9A" w14:paraId="4F417892" w14:textId="77777777">
        <w:trPr>
          <w:jc w:val="center"/>
        </w:trPr>
        <w:tc>
          <w:tcPr>
            <w:tcW w:w="2687" w:type="dxa"/>
            <w:vAlign w:val="center"/>
          </w:tcPr>
          <w:p w14:paraId="360FB249" w14:textId="77777777" w:rsidR="008C3A9A" w:rsidRDefault="00C8593C">
            <w:pPr>
              <w:spacing w:line="500" w:lineRule="exact"/>
              <w:jc w:val="center"/>
              <w:rPr>
                <w:rFonts w:ascii="仿宋_GB2312" w:eastAsia="仿宋_GB2312" w:hAnsi="仿宋_GB2312" w:cs="仿宋_GB2312"/>
                <w:b/>
                <w:kern w:val="0"/>
                <w:sz w:val="32"/>
                <w:szCs w:val="32"/>
                <w:lang w:bidi="ar"/>
              </w:rPr>
            </w:pPr>
            <w:r>
              <w:rPr>
                <w:rFonts w:ascii="仿宋_GB2312" w:eastAsia="仿宋_GB2312" w:hAnsi="仿宋_GB2312" w:cs="仿宋_GB2312" w:hint="eastAsia"/>
                <w:b/>
                <w:kern w:val="0"/>
                <w:sz w:val="32"/>
                <w:szCs w:val="32"/>
                <w:lang w:bidi="ar"/>
              </w:rPr>
              <w:lastRenderedPageBreak/>
              <w:t>业务迁移</w:t>
            </w:r>
          </w:p>
        </w:tc>
        <w:tc>
          <w:tcPr>
            <w:tcW w:w="6385" w:type="dxa"/>
            <w:vAlign w:val="center"/>
          </w:tcPr>
          <w:p w14:paraId="1337659A" w14:textId="6B30EBF7" w:rsidR="008C3A9A" w:rsidRDefault="00DA1E8B">
            <w:pPr>
              <w:spacing w:line="500" w:lineRule="exact"/>
              <w:jc w:val="left"/>
              <w:rPr>
                <w:rFonts w:ascii="仿宋_GB2312" w:eastAsia="仿宋_GB2312" w:hAnsi="仿宋_GB2312" w:cs="仿宋_GB2312"/>
                <w:bCs/>
                <w:kern w:val="0"/>
                <w:sz w:val="32"/>
                <w:szCs w:val="32"/>
                <w:lang w:bidi="ar"/>
              </w:rPr>
            </w:pPr>
            <w:r w:rsidRPr="00DA1E8B">
              <w:rPr>
                <w:rFonts w:ascii="仿宋_GB2312" w:eastAsia="仿宋_GB2312" w:hAnsi="仿宋_GB2312" w:cs="仿宋_GB2312" w:hint="eastAsia"/>
                <w:bCs/>
                <w:kern w:val="0"/>
                <w:sz w:val="32"/>
                <w:szCs w:val="32"/>
                <w:lang w:bidi="ar"/>
              </w:rPr>
              <w:t>▲支持查看到迁移功能，集群部署后自带在线的P2V、V2V迁移工具，无需再安装迁移软件；界面支持多款主流操作系统迁移客户端的下载及安装；目标虚拟机内登录云迁移平台成功，显示已连接管理平台；迁移状态显示为迁移中，并显示迁移进度；目标虚拟机启动后进入操作系统内部，数据和源设备保持一致</w:t>
            </w:r>
            <w:r w:rsidR="00C8593C">
              <w:rPr>
                <w:rFonts w:ascii="仿宋_GB2312" w:eastAsia="仿宋_GB2312" w:hAnsi="仿宋_GB2312" w:cs="仿宋_GB2312" w:hint="eastAsia"/>
                <w:bCs/>
                <w:kern w:val="0"/>
                <w:sz w:val="32"/>
                <w:szCs w:val="32"/>
                <w:lang w:bidi="ar"/>
              </w:rPr>
              <w:t>。</w:t>
            </w:r>
          </w:p>
        </w:tc>
      </w:tr>
      <w:tr w:rsidR="008C3A9A" w14:paraId="6025961D" w14:textId="77777777">
        <w:trPr>
          <w:jc w:val="center"/>
        </w:trPr>
        <w:tc>
          <w:tcPr>
            <w:tcW w:w="2687" w:type="dxa"/>
            <w:vAlign w:val="center"/>
          </w:tcPr>
          <w:p w14:paraId="1DBB58A6" w14:textId="77777777" w:rsidR="008C3A9A" w:rsidRDefault="00C8593C">
            <w:pPr>
              <w:spacing w:line="500" w:lineRule="exact"/>
              <w:jc w:val="center"/>
              <w:rPr>
                <w:rFonts w:ascii="仿宋_GB2312" w:eastAsia="仿宋_GB2312" w:hAnsi="仿宋_GB2312" w:cs="仿宋_GB2312"/>
                <w:b/>
                <w:kern w:val="0"/>
                <w:sz w:val="32"/>
                <w:szCs w:val="32"/>
                <w:lang w:bidi="ar"/>
              </w:rPr>
            </w:pPr>
            <w:r>
              <w:rPr>
                <w:rFonts w:ascii="仿宋_GB2312" w:eastAsia="仿宋_GB2312" w:hAnsi="仿宋_GB2312" w:cs="仿宋_GB2312" w:hint="eastAsia"/>
                <w:b/>
                <w:kern w:val="0"/>
                <w:sz w:val="32"/>
                <w:szCs w:val="32"/>
                <w:lang w:bidi="ar"/>
              </w:rPr>
              <w:t>虚拟化安全</w:t>
            </w:r>
          </w:p>
        </w:tc>
        <w:tc>
          <w:tcPr>
            <w:tcW w:w="6385" w:type="dxa"/>
            <w:vAlign w:val="center"/>
          </w:tcPr>
          <w:p w14:paraId="3744A974" w14:textId="09A4101B" w:rsidR="008C3A9A" w:rsidRDefault="00DA1E8B">
            <w:pPr>
              <w:spacing w:line="500" w:lineRule="exact"/>
              <w:jc w:val="left"/>
              <w:rPr>
                <w:rFonts w:ascii="仿宋_GB2312" w:eastAsia="仿宋_GB2312" w:hAnsi="仿宋_GB2312" w:cs="仿宋_GB2312"/>
                <w:bCs/>
                <w:kern w:val="0"/>
                <w:sz w:val="32"/>
                <w:szCs w:val="32"/>
                <w:lang w:bidi="ar"/>
              </w:rPr>
            </w:pPr>
            <w:r w:rsidRPr="00DA1E8B">
              <w:rPr>
                <w:rFonts w:ascii="仿宋_GB2312" w:eastAsia="仿宋_GB2312" w:hAnsi="仿宋_GB2312" w:cs="仿宋_GB2312" w:hint="eastAsia"/>
                <w:bCs/>
                <w:kern w:val="0"/>
                <w:sz w:val="32"/>
                <w:szCs w:val="32"/>
                <w:lang w:bidi="ar"/>
              </w:rPr>
              <w:t>▲支持点击防病毒配置菜单项，系统可以支持两个厂家的无代理防病毒功能；可以增加超融合平台成功，并且可以激活集群中的主机；虚拟机的防病毒开关可以正常开启；可以正常激活虚拟机及分配防病毒策略；防火墙功能验证成功，该虚拟机无法被ping通</w:t>
            </w:r>
            <w:r w:rsidR="00C8593C">
              <w:rPr>
                <w:rFonts w:ascii="仿宋_GB2312" w:eastAsia="仿宋_GB2312" w:hAnsi="仿宋_GB2312" w:cs="仿宋_GB2312" w:hint="eastAsia"/>
                <w:bCs/>
                <w:kern w:val="0"/>
                <w:sz w:val="32"/>
                <w:szCs w:val="32"/>
                <w:lang w:bidi="ar"/>
              </w:rPr>
              <w:t>。</w:t>
            </w:r>
          </w:p>
        </w:tc>
      </w:tr>
      <w:tr w:rsidR="008C3A9A" w14:paraId="31550B1A" w14:textId="77777777">
        <w:trPr>
          <w:jc w:val="center"/>
        </w:trPr>
        <w:tc>
          <w:tcPr>
            <w:tcW w:w="2687" w:type="dxa"/>
            <w:vAlign w:val="center"/>
          </w:tcPr>
          <w:p w14:paraId="1CFCC19C" w14:textId="77777777" w:rsidR="008C3A9A" w:rsidRDefault="00C8593C">
            <w:pPr>
              <w:spacing w:line="500" w:lineRule="exact"/>
              <w:jc w:val="center"/>
              <w:rPr>
                <w:rFonts w:ascii="仿宋_GB2312" w:eastAsia="仿宋_GB2312" w:hAnsi="仿宋_GB2312" w:cs="仿宋_GB2312"/>
                <w:b/>
                <w:kern w:val="0"/>
                <w:sz w:val="32"/>
                <w:szCs w:val="32"/>
                <w:lang w:bidi="ar"/>
              </w:rPr>
            </w:pPr>
            <w:r>
              <w:rPr>
                <w:rFonts w:ascii="仿宋_GB2312" w:eastAsia="仿宋_GB2312" w:hAnsi="仿宋_GB2312" w:cs="仿宋_GB2312" w:hint="eastAsia"/>
                <w:b/>
                <w:kern w:val="0"/>
                <w:sz w:val="32"/>
                <w:szCs w:val="32"/>
                <w:lang w:bidi="ar"/>
              </w:rPr>
              <w:t>容量故障预测</w:t>
            </w:r>
          </w:p>
        </w:tc>
        <w:tc>
          <w:tcPr>
            <w:tcW w:w="6385" w:type="dxa"/>
            <w:vAlign w:val="center"/>
          </w:tcPr>
          <w:p w14:paraId="279C46CE" w14:textId="031800F4" w:rsidR="008C3A9A" w:rsidRDefault="00DA1E8B">
            <w:pPr>
              <w:spacing w:line="500" w:lineRule="exact"/>
              <w:jc w:val="left"/>
              <w:rPr>
                <w:rFonts w:ascii="仿宋_GB2312" w:eastAsia="仿宋_GB2312" w:hAnsi="仿宋_GB2312" w:cs="仿宋_GB2312"/>
                <w:bCs/>
                <w:kern w:val="0"/>
                <w:sz w:val="32"/>
                <w:szCs w:val="32"/>
                <w:lang w:bidi="ar"/>
              </w:rPr>
            </w:pPr>
            <w:r w:rsidRPr="00DA1E8B">
              <w:rPr>
                <w:rFonts w:ascii="仿宋_GB2312" w:eastAsia="仿宋_GB2312" w:hAnsi="仿宋_GB2312" w:cs="仿宋_GB2312" w:hint="eastAsia"/>
                <w:bCs/>
                <w:kern w:val="0"/>
                <w:sz w:val="32"/>
                <w:szCs w:val="32"/>
                <w:lang w:bidi="ar"/>
              </w:rPr>
              <w:t>▲支持选择菜单项，界面可以显示CPU使用时序图，鼠标放置曲线图上，可以显示当前时间、CPU分配比的使用量和使用率信息；CPU分配比预警值设置成功，界面上可以显示预警时间；点击预测后，可以预测后续CPU资源消耗趋势</w:t>
            </w:r>
            <w:r w:rsidR="00C8593C">
              <w:rPr>
                <w:rFonts w:ascii="仿宋_GB2312" w:eastAsia="仿宋_GB2312" w:hAnsi="仿宋_GB2312" w:cs="仿宋_GB2312" w:hint="eastAsia"/>
                <w:bCs/>
                <w:kern w:val="0"/>
                <w:sz w:val="32"/>
                <w:szCs w:val="32"/>
                <w:lang w:bidi="ar"/>
              </w:rPr>
              <w:t>。</w:t>
            </w:r>
          </w:p>
        </w:tc>
      </w:tr>
      <w:tr w:rsidR="008C3A9A" w14:paraId="11F1DA5D" w14:textId="77777777">
        <w:trPr>
          <w:jc w:val="center"/>
        </w:trPr>
        <w:tc>
          <w:tcPr>
            <w:tcW w:w="2687" w:type="dxa"/>
            <w:vAlign w:val="center"/>
          </w:tcPr>
          <w:p w14:paraId="2697BC1D" w14:textId="77777777" w:rsidR="008C3A9A" w:rsidRDefault="00C8593C">
            <w:pPr>
              <w:spacing w:line="500" w:lineRule="exact"/>
              <w:jc w:val="center"/>
              <w:rPr>
                <w:rFonts w:ascii="仿宋_GB2312" w:eastAsia="仿宋_GB2312" w:hAnsi="仿宋_GB2312" w:cs="仿宋_GB2312"/>
                <w:b/>
                <w:kern w:val="0"/>
                <w:sz w:val="32"/>
                <w:szCs w:val="32"/>
                <w:lang w:bidi="ar"/>
              </w:rPr>
            </w:pPr>
            <w:r>
              <w:rPr>
                <w:rFonts w:ascii="仿宋_GB2312" w:eastAsia="仿宋_GB2312" w:hAnsi="仿宋_GB2312" w:cs="仿宋_GB2312" w:hint="eastAsia"/>
                <w:b/>
                <w:kern w:val="0"/>
                <w:sz w:val="32"/>
                <w:szCs w:val="32"/>
                <w:lang w:bidi="ar"/>
              </w:rPr>
              <w:t>SSD寿命展示</w:t>
            </w:r>
          </w:p>
        </w:tc>
        <w:tc>
          <w:tcPr>
            <w:tcW w:w="6385" w:type="dxa"/>
            <w:vAlign w:val="center"/>
          </w:tcPr>
          <w:p w14:paraId="26186BF2" w14:textId="77777777" w:rsidR="008C3A9A" w:rsidRDefault="00C8593C">
            <w:pPr>
              <w:spacing w:line="500" w:lineRule="exact"/>
              <w:jc w:val="left"/>
              <w:rPr>
                <w:rFonts w:ascii="仿宋_GB2312" w:eastAsia="仿宋_GB2312" w:hAnsi="仿宋_GB2312" w:cs="仿宋_GB2312"/>
                <w:bCs/>
                <w:kern w:val="0"/>
                <w:sz w:val="32"/>
                <w:szCs w:val="32"/>
                <w:lang w:bidi="ar"/>
              </w:rPr>
            </w:pPr>
            <w:r>
              <w:rPr>
                <w:rFonts w:ascii="仿宋_GB2312" w:eastAsia="仿宋_GB2312" w:hAnsi="仿宋_GB2312" w:cs="仿宋_GB2312" w:hint="eastAsia"/>
                <w:bCs/>
                <w:kern w:val="0"/>
                <w:sz w:val="32"/>
                <w:szCs w:val="32"/>
                <w:lang w:bidi="ar"/>
              </w:rPr>
              <w:t>支持实时展示SSD固态硬盘寿命信息，以百分比展示SSD固态硬盘剩余寿命，作为及时更换硬盘提供信息支撑，保证业务的可连续性</w:t>
            </w:r>
          </w:p>
        </w:tc>
      </w:tr>
      <w:tr w:rsidR="008C3A9A" w14:paraId="329D264D" w14:textId="77777777">
        <w:trPr>
          <w:jc w:val="center"/>
        </w:trPr>
        <w:tc>
          <w:tcPr>
            <w:tcW w:w="2687" w:type="dxa"/>
            <w:vAlign w:val="center"/>
          </w:tcPr>
          <w:p w14:paraId="0652E526" w14:textId="77777777" w:rsidR="008C3A9A" w:rsidRDefault="00C8593C">
            <w:pPr>
              <w:spacing w:line="500" w:lineRule="exact"/>
              <w:jc w:val="center"/>
              <w:rPr>
                <w:rFonts w:ascii="仿宋_GB2312" w:eastAsia="仿宋_GB2312" w:hAnsi="仿宋_GB2312" w:cs="仿宋_GB2312"/>
                <w:b/>
                <w:kern w:val="0"/>
                <w:sz w:val="32"/>
                <w:szCs w:val="32"/>
                <w:lang w:bidi="ar"/>
              </w:rPr>
            </w:pPr>
            <w:r>
              <w:rPr>
                <w:rFonts w:ascii="仿宋_GB2312" w:eastAsia="仿宋_GB2312" w:hAnsi="仿宋_GB2312" w:cs="仿宋_GB2312" w:hint="eastAsia"/>
                <w:b/>
                <w:kern w:val="0"/>
                <w:sz w:val="32"/>
                <w:szCs w:val="32"/>
                <w:lang w:bidi="ar"/>
              </w:rPr>
              <w:lastRenderedPageBreak/>
              <w:t>拓扑管理</w:t>
            </w:r>
          </w:p>
        </w:tc>
        <w:tc>
          <w:tcPr>
            <w:tcW w:w="6385" w:type="dxa"/>
            <w:vAlign w:val="center"/>
          </w:tcPr>
          <w:p w14:paraId="352DA198" w14:textId="77777777" w:rsidR="008C3A9A" w:rsidRDefault="00C8593C">
            <w:pPr>
              <w:spacing w:line="500" w:lineRule="exact"/>
              <w:jc w:val="left"/>
              <w:rPr>
                <w:rFonts w:ascii="仿宋_GB2312" w:eastAsia="仿宋_GB2312" w:hAnsi="仿宋_GB2312" w:cs="仿宋_GB2312"/>
                <w:bCs/>
                <w:kern w:val="0"/>
                <w:sz w:val="32"/>
                <w:szCs w:val="32"/>
                <w:lang w:bidi="ar"/>
              </w:rPr>
            </w:pPr>
            <w:r>
              <w:rPr>
                <w:rFonts w:ascii="仿宋_GB2312" w:eastAsia="仿宋_GB2312" w:hAnsi="仿宋_GB2312" w:cs="仿宋_GB2312" w:hint="eastAsia"/>
                <w:bCs/>
                <w:kern w:val="0"/>
                <w:sz w:val="32"/>
                <w:szCs w:val="32"/>
                <w:lang w:bidi="ar"/>
              </w:rPr>
              <w:t>支持对整个平台虚拟设备实现统一的管理，虚拟化 WEB 管理平台可以完成网络拓扑的构建，完成各类虚拟设备的自助逻辑编排，支持在管理平台上连接、开启、关闭各类虚拟设备，拓扑呈现业务流量信息，所画即所得，方便运维管理</w:t>
            </w:r>
          </w:p>
        </w:tc>
      </w:tr>
      <w:tr w:rsidR="008C3A9A" w14:paraId="77E20032" w14:textId="77777777">
        <w:trPr>
          <w:jc w:val="center"/>
        </w:trPr>
        <w:tc>
          <w:tcPr>
            <w:tcW w:w="2687" w:type="dxa"/>
            <w:vAlign w:val="center"/>
          </w:tcPr>
          <w:p w14:paraId="51D328E5" w14:textId="77777777" w:rsidR="008C3A9A" w:rsidRDefault="00C8593C">
            <w:pPr>
              <w:spacing w:line="500" w:lineRule="exact"/>
              <w:jc w:val="center"/>
              <w:rPr>
                <w:rFonts w:ascii="仿宋_GB2312" w:eastAsia="仿宋_GB2312" w:hAnsi="仿宋_GB2312" w:cs="仿宋_GB2312"/>
                <w:b/>
                <w:kern w:val="0"/>
                <w:sz w:val="32"/>
                <w:szCs w:val="32"/>
                <w:lang w:bidi="ar"/>
              </w:rPr>
            </w:pPr>
            <w:r>
              <w:rPr>
                <w:rFonts w:ascii="仿宋_GB2312" w:eastAsia="仿宋_GB2312" w:hAnsi="仿宋_GB2312" w:cs="仿宋_GB2312" w:hint="eastAsia"/>
                <w:b/>
                <w:kern w:val="0"/>
                <w:sz w:val="32"/>
                <w:szCs w:val="32"/>
                <w:lang w:bidi="ar"/>
              </w:rPr>
              <w:t>自动部署</w:t>
            </w:r>
          </w:p>
        </w:tc>
        <w:tc>
          <w:tcPr>
            <w:tcW w:w="6385" w:type="dxa"/>
            <w:vAlign w:val="center"/>
          </w:tcPr>
          <w:p w14:paraId="2CD4B9A0" w14:textId="77777777" w:rsidR="008C3A9A" w:rsidRDefault="00C8593C">
            <w:pPr>
              <w:spacing w:line="500" w:lineRule="exact"/>
              <w:jc w:val="left"/>
              <w:rPr>
                <w:rFonts w:ascii="仿宋_GB2312" w:eastAsia="仿宋_GB2312" w:hAnsi="仿宋_GB2312" w:cs="仿宋_GB2312"/>
                <w:bCs/>
                <w:kern w:val="0"/>
                <w:sz w:val="32"/>
                <w:szCs w:val="32"/>
                <w:lang w:bidi="ar"/>
              </w:rPr>
            </w:pPr>
            <w:r>
              <w:rPr>
                <w:rFonts w:ascii="仿宋_GB2312" w:eastAsia="仿宋_GB2312" w:hAnsi="仿宋_GB2312" w:cs="仿宋_GB2312" w:hint="eastAsia"/>
                <w:bCs/>
                <w:kern w:val="0"/>
                <w:sz w:val="32"/>
                <w:szCs w:val="32"/>
                <w:lang w:bidi="ar"/>
              </w:rPr>
              <w:t>管理平台对于新上线节点设备可基于链路层协议、被管理节点自动发现，自动分配其IP地址，降低管理难度。</w:t>
            </w:r>
          </w:p>
        </w:tc>
      </w:tr>
      <w:tr w:rsidR="008C3A9A" w14:paraId="3A4F9892" w14:textId="77777777">
        <w:trPr>
          <w:jc w:val="center"/>
        </w:trPr>
        <w:tc>
          <w:tcPr>
            <w:tcW w:w="2687" w:type="dxa"/>
            <w:vAlign w:val="center"/>
          </w:tcPr>
          <w:p w14:paraId="342E6C89" w14:textId="77777777" w:rsidR="008C3A9A" w:rsidRDefault="00C8593C">
            <w:pPr>
              <w:spacing w:line="500" w:lineRule="exact"/>
              <w:jc w:val="center"/>
              <w:rPr>
                <w:rFonts w:ascii="仿宋_GB2312" w:eastAsia="仿宋_GB2312" w:hAnsi="仿宋_GB2312" w:cs="仿宋_GB2312"/>
                <w:b/>
                <w:kern w:val="0"/>
                <w:sz w:val="32"/>
                <w:szCs w:val="32"/>
                <w:lang w:bidi="ar"/>
              </w:rPr>
            </w:pPr>
            <w:r>
              <w:rPr>
                <w:rFonts w:ascii="仿宋_GB2312" w:eastAsia="仿宋_GB2312" w:hAnsi="仿宋_GB2312" w:cs="仿宋_GB2312" w:hint="eastAsia"/>
                <w:b/>
                <w:kern w:val="0"/>
                <w:sz w:val="32"/>
                <w:szCs w:val="32"/>
                <w:lang w:bidi="ar"/>
              </w:rPr>
              <w:t>网络安全</w:t>
            </w:r>
          </w:p>
        </w:tc>
        <w:tc>
          <w:tcPr>
            <w:tcW w:w="6385" w:type="dxa"/>
            <w:vAlign w:val="center"/>
          </w:tcPr>
          <w:p w14:paraId="74068CAC" w14:textId="4AE93355" w:rsidR="008C3A9A" w:rsidRDefault="00C8593C">
            <w:pPr>
              <w:spacing w:line="500" w:lineRule="exact"/>
              <w:jc w:val="left"/>
              <w:rPr>
                <w:rFonts w:ascii="仿宋_GB2312" w:eastAsia="仿宋_GB2312" w:hAnsi="仿宋_GB2312" w:cs="仿宋_GB2312"/>
                <w:bCs/>
                <w:kern w:val="0"/>
                <w:sz w:val="32"/>
                <w:szCs w:val="32"/>
                <w:lang w:bidi="ar"/>
              </w:rPr>
            </w:pPr>
            <w:r>
              <w:rPr>
                <w:rFonts w:ascii="仿宋_GB2312" w:eastAsia="仿宋_GB2312" w:hAnsi="仿宋_GB2312" w:cs="仿宋_GB2312" w:hint="eastAsia"/>
                <w:bCs/>
                <w:kern w:val="0"/>
                <w:sz w:val="32"/>
                <w:szCs w:val="32"/>
                <w:lang w:bidi="ar"/>
              </w:rPr>
              <w:t>配置分布式防火墙功能，基于监测虚机IP地址和端口进行东西向流量隔离控制；配置公网IP地址池，支持公网IP和私网IP绑定；配置软件负载均衡， 支持HTTP、HTTPS、TCP等监听协议，支持配置均衡算法（轮转算法，最小连接算法，源地址算法）；配置健康检查，可配置检查间隔、超时时长、重复次数等支持连通性监测；配置虚拟网络设备的连通性探测功能，方便在虚拟化环境中，进行相应的故障排除和恢复，能够定位到出现故障的虚拟网络设备，方便快速排查问题保障业务的高连续性。可选所有功能按物理CPU数量授权模式，或者按分布式防火墙、虚拟负载均衡功能授权模式，其要求单颗物理CPU单项功能授权许可数量不少于5个</w:t>
            </w:r>
          </w:p>
        </w:tc>
      </w:tr>
      <w:tr w:rsidR="008C3A9A" w14:paraId="4AA69DAA" w14:textId="77777777">
        <w:trPr>
          <w:jc w:val="center"/>
        </w:trPr>
        <w:tc>
          <w:tcPr>
            <w:tcW w:w="2687" w:type="dxa"/>
            <w:vAlign w:val="center"/>
          </w:tcPr>
          <w:p w14:paraId="1A9CFD12" w14:textId="77777777" w:rsidR="008C3A9A" w:rsidRDefault="00C8593C">
            <w:pPr>
              <w:spacing w:line="500" w:lineRule="exact"/>
              <w:jc w:val="center"/>
              <w:rPr>
                <w:rFonts w:ascii="仿宋_GB2312" w:eastAsia="仿宋_GB2312" w:hAnsi="仿宋_GB2312" w:cs="仿宋_GB2312"/>
                <w:b/>
                <w:kern w:val="0"/>
                <w:sz w:val="32"/>
                <w:szCs w:val="32"/>
                <w:lang w:bidi="ar"/>
              </w:rPr>
            </w:pPr>
            <w:r>
              <w:rPr>
                <w:rFonts w:ascii="仿宋_GB2312" w:eastAsia="仿宋_GB2312" w:hAnsi="仿宋_GB2312" w:cs="仿宋_GB2312" w:hint="eastAsia"/>
                <w:b/>
                <w:kern w:val="0"/>
                <w:sz w:val="32"/>
                <w:szCs w:val="32"/>
                <w:lang w:bidi="ar"/>
              </w:rPr>
              <w:t>纳管VMware</w:t>
            </w:r>
          </w:p>
        </w:tc>
        <w:tc>
          <w:tcPr>
            <w:tcW w:w="6385" w:type="dxa"/>
            <w:vAlign w:val="center"/>
          </w:tcPr>
          <w:p w14:paraId="13A561D3" w14:textId="6F63218A" w:rsidR="008C3A9A" w:rsidRDefault="00C8593C">
            <w:pPr>
              <w:spacing w:line="500" w:lineRule="exact"/>
              <w:jc w:val="left"/>
              <w:rPr>
                <w:rFonts w:ascii="仿宋_GB2312" w:eastAsia="仿宋_GB2312" w:hAnsi="仿宋_GB2312" w:cs="仿宋_GB2312"/>
                <w:bCs/>
                <w:kern w:val="0"/>
                <w:sz w:val="32"/>
                <w:szCs w:val="32"/>
                <w:lang w:bidi="ar"/>
              </w:rPr>
            </w:pPr>
            <w:r>
              <w:rPr>
                <w:rFonts w:ascii="仿宋_GB2312" w:eastAsia="仿宋_GB2312" w:hAnsi="仿宋_GB2312" w:cs="仿宋_GB2312" w:hint="eastAsia"/>
                <w:bCs/>
                <w:kern w:val="0"/>
                <w:sz w:val="32"/>
                <w:szCs w:val="32"/>
                <w:lang w:bidi="ar"/>
              </w:rPr>
              <w:t>支持通过管理平台的图形化界面对已有的VMware虚拟化平台进行无缝纳管，提供对</w:t>
            </w:r>
            <w:r>
              <w:rPr>
                <w:rFonts w:ascii="仿宋_GB2312" w:eastAsia="仿宋_GB2312" w:hAnsi="仿宋_GB2312" w:cs="仿宋_GB2312" w:hint="eastAsia"/>
                <w:bCs/>
                <w:kern w:val="0"/>
                <w:sz w:val="32"/>
                <w:szCs w:val="32"/>
                <w:lang w:bidi="ar"/>
              </w:rPr>
              <w:lastRenderedPageBreak/>
              <w:t>VMware虚拟机的全生命周期管理和运维；支持对VMware虚拟机在线迁移到超融合平台，迁移过程中，用户业务不中断。支持VMware 6.0/6.5/6.7的标准版、企业版、企业增强版。满足对VMware平台的利旧和业务平滑过渡需求。</w:t>
            </w:r>
          </w:p>
        </w:tc>
      </w:tr>
      <w:tr w:rsidR="008C3A9A" w14:paraId="6F4796A7" w14:textId="77777777">
        <w:trPr>
          <w:jc w:val="center"/>
        </w:trPr>
        <w:tc>
          <w:tcPr>
            <w:tcW w:w="2687" w:type="dxa"/>
            <w:vAlign w:val="center"/>
          </w:tcPr>
          <w:p w14:paraId="74FB5D91" w14:textId="77777777" w:rsidR="008C3A9A" w:rsidRDefault="00C8593C">
            <w:pPr>
              <w:spacing w:line="500" w:lineRule="exact"/>
              <w:jc w:val="center"/>
              <w:rPr>
                <w:rFonts w:ascii="仿宋_GB2312" w:eastAsia="仿宋_GB2312" w:hAnsi="仿宋_GB2312" w:cs="仿宋_GB2312"/>
                <w:b/>
                <w:kern w:val="0"/>
                <w:sz w:val="32"/>
                <w:szCs w:val="32"/>
                <w:lang w:bidi="ar"/>
              </w:rPr>
            </w:pPr>
            <w:r>
              <w:rPr>
                <w:rFonts w:ascii="仿宋_GB2312" w:eastAsia="仿宋_GB2312" w:hAnsi="仿宋_GB2312" w:cs="仿宋_GB2312" w:hint="eastAsia"/>
                <w:b/>
                <w:kern w:val="0"/>
                <w:sz w:val="32"/>
                <w:szCs w:val="32"/>
                <w:lang w:bidi="ar"/>
              </w:rPr>
              <w:lastRenderedPageBreak/>
              <w:t>容器服务</w:t>
            </w:r>
          </w:p>
        </w:tc>
        <w:tc>
          <w:tcPr>
            <w:tcW w:w="6385" w:type="dxa"/>
            <w:vAlign w:val="center"/>
          </w:tcPr>
          <w:p w14:paraId="6A418992" w14:textId="77777777" w:rsidR="008C3A9A" w:rsidRDefault="00C8593C">
            <w:pPr>
              <w:spacing w:line="500" w:lineRule="exact"/>
              <w:jc w:val="left"/>
              <w:rPr>
                <w:rFonts w:ascii="仿宋_GB2312" w:eastAsia="仿宋_GB2312" w:hAnsi="仿宋_GB2312" w:cs="仿宋_GB2312"/>
                <w:bCs/>
                <w:kern w:val="0"/>
                <w:sz w:val="32"/>
                <w:szCs w:val="32"/>
                <w:lang w:bidi="ar"/>
              </w:rPr>
            </w:pPr>
            <w:r>
              <w:rPr>
                <w:rFonts w:ascii="仿宋_GB2312" w:eastAsia="仿宋_GB2312" w:hAnsi="仿宋_GB2312" w:cs="仿宋_GB2312" w:hint="eastAsia"/>
                <w:bCs/>
                <w:kern w:val="0"/>
                <w:sz w:val="32"/>
                <w:szCs w:val="32"/>
                <w:lang w:bidi="ar"/>
              </w:rPr>
              <w:t>支持容器集群管理，可以创建多个容器集群，可对容器集群进行生命周期管理、以及升级、监控和运维；支持镜像仓库、应用模板和容器应用生命周期管理。已满足云原生应用的部署与运行需求。</w:t>
            </w:r>
          </w:p>
        </w:tc>
      </w:tr>
      <w:tr w:rsidR="008C3A9A" w14:paraId="3B928061" w14:textId="77777777">
        <w:trPr>
          <w:jc w:val="center"/>
        </w:trPr>
        <w:tc>
          <w:tcPr>
            <w:tcW w:w="2687" w:type="dxa"/>
            <w:vAlign w:val="center"/>
          </w:tcPr>
          <w:p w14:paraId="286B8519" w14:textId="77777777" w:rsidR="008C3A9A" w:rsidRDefault="00C8593C">
            <w:pPr>
              <w:spacing w:line="500" w:lineRule="exact"/>
              <w:jc w:val="center"/>
              <w:rPr>
                <w:rFonts w:ascii="仿宋_GB2312" w:eastAsia="仿宋_GB2312" w:hAnsi="仿宋_GB2312" w:cs="仿宋_GB2312"/>
                <w:b/>
                <w:kern w:val="0"/>
                <w:sz w:val="32"/>
                <w:szCs w:val="32"/>
                <w:lang w:bidi="ar"/>
              </w:rPr>
            </w:pPr>
            <w:r>
              <w:rPr>
                <w:rFonts w:ascii="仿宋_GB2312" w:eastAsia="仿宋_GB2312" w:hAnsi="仿宋_GB2312" w:cs="仿宋_GB2312" w:hint="eastAsia"/>
                <w:b/>
                <w:kern w:val="0"/>
                <w:sz w:val="32"/>
                <w:szCs w:val="32"/>
                <w:lang w:bidi="ar"/>
              </w:rPr>
              <w:t>异地容灾</w:t>
            </w:r>
          </w:p>
        </w:tc>
        <w:tc>
          <w:tcPr>
            <w:tcW w:w="6385" w:type="dxa"/>
            <w:vAlign w:val="center"/>
          </w:tcPr>
          <w:p w14:paraId="3FDDD072" w14:textId="1B5CBF49" w:rsidR="008C3A9A" w:rsidRDefault="00C8593C">
            <w:pPr>
              <w:spacing w:line="500" w:lineRule="exact"/>
              <w:jc w:val="left"/>
              <w:rPr>
                <w:rFonts w:ascii="仿宋_GB2312" w:eastAsia="仿宋_GB2312" w:hAnsi="仿宋_GB2312" w:cs="仿宋_GB2312"/>
                <w:bCs/>
                <w:kern w:val="0"/>
                <w:sz w:val="32"/>
                <w:szCs w:val="32"/>
                <w:lang w:bidi="ar"/>
              </w:rPr>
            </w:pPr>
            <w:r>
              <w:rPr>
                <w:rFonts w:ascii="仿宋_GB2312" w:eastAsia="仿宋_GB2312" w:hAnsi="仿宋_GB2312" w:cs="仿宋_GB2312" w:hint="eastAsia"/>
                <w:bCs/>
                <w:kern w:val="0"/>
                <w:sz w:val="32"/>
                <w:szCs w:val="32"/>
                <w:lang w:bidi="ar"/>
              </w:rPr>
              <w:t>支持基于站点的异地容灾功能，基于存储的远程复制技术，在生产站点和灾备站点之间进行异步远程数据复制。当生产站点因意外</w:t>
            </w:r>
            <w:r w:rsidR="006870E5">
              <w:rPr>
                <w:rFonts w:ascii="仿宋_GB2312" w:eastAsia="仿宋_GB2312" w:hAnsi="仿宋_GB2312" w:cs="仿宋_GB2312" w:hint="eastAsia"/>
                <w:bCs/>
                <w:kern w:val="0"/>
                <w:sz w:val="32"/>
                <w:szCs w:val="32"/>
                <w:lang w:bidi="ar"/>
              </w:rPr>
              <w:t>（</w:t>
            </w:r>
            <w:r>
              <w:rPr>
                <w:rFonts w:ascii="仿宋_GB2312" w:eastAsia="仿宋_GB2312" w:hAnsi="仿宋_GB2312" w:cs="仿宋_GB2312" w:hint="eastAsia"/>
                <w:bCs/>
                <w:kern w:val="0"/>
                <w:sz w:val="32"/>
                <w:szCs w:val="32"/>
                <w:lang w:bidi="ar"/>
              </w:rPr>
              <w:t>如火灾、洪水、地震、人为蓄意破坏等</w:t>
            </w:r>
            <w:r w:rsidR="006870E5">
              <w:rPr>
                <w:rFonts w:ascii="仿宋_GB2312" w:eastAsia="仿宋_GB2312" w:hAnsi="仿宋_GB2312" w:cs="仿宋_GB2312" w:hint="eastAsia"/>
                <w:bCs/>
                <w:kern w:val="0"/>
                <w:sz w:val="32"/>
                <w:szCs w:val="32"/>
                <w:lang w:bidi="ar"/>
              </w:rPr>
              <w:t>）</w:t>
            </w:r>
            <w:r>
              <w:rPr>
                <w:rFonts w:ascii="仿宋_GB2312" w:eastAsia="仿宋_GB2312" w:hAnsi="仿宋_GB2312" w:cs="仿宋_GB2312" w:hint="eastAsia"/>
                <w:bCs/>
                <w:kern w:val="0"/>
                <w:sz w:val="32"/>
                <w:szCs w:val="32"/>
                <w:lang w:bidi="ar"/>
              </w:rPr>
              <w:t>停止工作时，利用灾备站点的备份数据，将业务切换到灾备站点，实现业务容灾，从而保持业务不中断</w:t>
            </w:r>
          </w:p>
        </w:tc>
      </w:tr>
      <w:tr w:rsidR="008C3A9A" w14:paraId="138032EA" w14:textId="77777777">
        <w:trPr>
          <w:jc w:val="center"/>
        </w:trPr>
        <w:tc>
          <w:tcPr>
            <w:tcW w:w="2687" w:type="dxa"/>
            <w:vAlign w:val="center"/>
          </w:tcPr>
          <w:p w14:paraId="7E53D057" w14:textId="77777777" w:rsidR="008C3A9A" w:rsidRDefault="00C8593C">
            <w:pPr>
              <w:spacing w:line="500" w:lineRule="exact"/>
              <w:jc w:val="center"/>
              <w:rPr>
                <w:rFonts w:ascii="仿宋_GB2312" w:eastAsia="仿宋_GB2312" w:hAnsi="仿宋_GB2312" w:cs="仿宋_GB2312"/>
                <w:b/>
                <w:kern w:val="0"/>
                <w:sz w:val="32"/>
                <w:szCs w:val="32"/>
                <w:lang w:bidi="ar"/>
              </w:rPr>
            </w:pPr>
            <w:r>
              <w:rPr>
                <w:rFonts w:ascii="仿宋_GB2312" w:eastAsia="仿宋_GB2312" w:hAnsi="仿宋_GB2312" w:cs="仿宋_GB2312" w:hint="eastAsia"/>
                <w:b/>
                <w:kern w:val="0"/>
                <w:sz w:val="32"/>
                <w:szCs w:val="32"/>
                <w:lang w:bidi="ar"/>
              </w:rPr>
              <w:t>应用监控</w:t>
            </w:r>
          </w:p>
        </w:tc>
        <w:tc>
          <w:tcPr>
            <w:tcW w:w="6385" w:type="dxa"/>
            <w:vAlign w:val="center"/>
          </w:tcPr>
          <w:p w14:paraId="706CA844" w14:textId="77777777" w:rsidR="008C3A9A" w:rsidRDefault="00C8593C">
            <w:pPr>
              <w:spacing w:line="500" w:lineRule="exact"/>
              <w:jc w:val="left"/>
              <w:rPr>
                <w:rFonts w:ascii="仿宋_GB2312" w:eastAsia="仿宋_GB2312" w:hAnsi="仿宋_GB2312" w:cs="仿宋_GB2312"/>
                <w:bCs/>
                <w:kern w:val="0"/>
                <w:sz w:val="32"/>
                <w:szCs w:val="32"/>
                <w:lang w:bidi="ar"/>
              </w:rPr>
            </w:pPr>
            <w:r>
              <w:rPr>
                <w:rFonts w:ascii="仿宋_GB2312" w:eastAsia="仿宋_GB2312" w:hAnsi="仿宋_GB2312" w:cs="仿宋_GB2312" w:hint="eastAsia"/>
                <w:bCs/>
                <w:kern w:val="0"/>
                <w:sz w:val="32"/>
                <w:szCs w:val="32"/>
                <w:lang w:bidi="ar"/>
              </w:rPr>
              <w:t>支持从超融合管理平台扩展应用监控服务组件，应用监控服务基于预置的监控模板，提供应用的实时监控告警管理服务能力，包括操作系统（Windows、CentOS、RHEL、Ubuntu、SUSE、AIX和HP-UX），数据库（MySQL、Oracle、达梦MPP、Redis和MongoDB），中间件（Tomcat、Apache、Weblogic、RabbitMQ、WebSphere），Url、Ping站点和Kubernetes的应用监控，用户</w:t>
            </w:r>
            <w:r>
              <w:rPr>
                <w:rFonts w:ascii="仿宋_GB2312" w:eastAsia="仿宋_GB2312" w:hAnsi="仿宋_GB2312" w:cs="仿宋_GB2312" w:hint="eastAsia"/>
                <w:bCs/>
                <w:kern w:val="0"/>
                <w:sz w:val="32"/>
                <w:szCs w:val="32"/>
                <w:lang w:bidi="ar"/>
              </w:rPr>
              <w:lastRenderedPageBreak/>
              <w:t>无需重新开发自定义脚本，并展示各类资源的健康状态和关键指标，提供资源分类汇总视图，统计各类资源的数量。通过对应用的监控，提前预判故障风险，提升业务可靠性。</w:t>
            </w:r>
          </w:p>
        </w:tc>
      </w:tr>
      <w:tr w:rsidR="008C3A9A" w14:paraId="11C8F1CE" w14:textId="77777777">
        <w:trPr>
          <w:jc w:val="center"/>
        </w:trPr>
        <w:tc>
          <w:tcPr>
            <w:tcW w:w="2687" w:type="dxa"/>
            <w:vAlign w:val="center"/>
          </w:tcPr>
          <w:p w14:paraId="382DF860" w14:textId="77777777" w:rsidR="008C3A9A" w:rsidRDefault="00C8593C">
            <w:pPr>
              <w:spacing w:line="500" w:lineRule="exact"/>
              <w:jc w:val="center"/>
              <w:rPr>
                <w:rFonts w:ascii="仿宋_GB2312" w:eastAsia="仿宋_GB2312" w:hAnsi="仿宋_GB2312" w:cs="仿宋_GB2312"/>
                <w:b/>
                <w:kern w:val="0"/>
                <w:sz w:val="32"/>
                <w:szCs w:val="32"/>
                <w:lang w:bidi="ar"/>
              </w:rPr>
            </w:pPr>
            <w:r>
              <w:rPr>
                <w:rFonts w:ascii="仿宋_GB2312" w:eastAsia="仿宋_GB2312" w:hAnsi="仿宋_GB2312" w:cs="仿宋_GB2312" w:hint="eastAsia"/>
                <w:b/>
                <w:kern w:val="0"/>
                <w:sz w:val="32"/>
                <w:szCs w:val="32"/>
                <w:lang w:bidi="ar"/>
              </w:rPr>
              <w:lastRenderedPageBreak/>
              <w:t>应用HA</w:t>
            </w:r>
          </w:p>
        </w:tc>
        <w:tc>
          <w:tcPr>
            <w:tcW w:w="6385" w:type="dxa"/>
            <w:vAlign w:val="center"/>
          </w:tcPr>
          <w:p w14:paraId="569E4BA6" w14:textId="490A9DEC" w:rsidR="008C3A9A" w:rsidRDefault="00C8593C">
            <w:pPr>
              <w:spacing w:line="500" w:lineRule="exact"/>
              <w:jc w:val="left"/>
              <w:rPr>
                <w:rFonts w:ascii="仿宋_GB2312" w:eastAsia="仿宋_GB2312" w:hAnsi="仿宋_GB2312" w:cs="仿宋_GB2312"/>
                <w:bCs/>
                <w:kern w:val="0"/>
                <w:sz w:val="32"/>
                <w:szCs w:val="32"/>
                <w:lang w:bidi="ar"/>
              </w:rPr>
            </w:pPr>
            <w:r>
              <w:rPr>
                <w:rFonts w:ascii="仿宋_GB2312" w:eastAsia="仿宋_GB2312" w:hAnsi="仿宋_GB2312" w:cs="仿宋_GB2312" w:hint="eastAsia"/>
                <w:bCs/>
                <w:kern w:val="0"/>
                <w:sz w:val="32"/>
                <w:szCs w:val="32"/>
                <w:lang w:bidi="ar"/>
              </w:rPr>
              <w:t>提供应用级别的HA功能，无需在虚拟机内部安装代理即可自动检测并可自动修复虚拟机内运行的应用故障，包括但不限于Apache Tomcat、JDK、Apache HTTP Server、MySQL、SQL Server、SharePoint等应用，并支持用户自定义脚本进行应用状态的监控</w:t>
            </w:r>
          </w:p>
        </w:tc>
      </w:tr>
    </w:tbl>
    <w:p w14:paraId="64F11EC9" w14:textId="77777777" w:rsidR="008C3A9A" w:rsidRDefault="008C3A9A">
      <w:pPr>
        <w:spacing w:line="500" w:lineRule="exact"/>
        <w:ind w:firstLine="418"/>
        <w:jc w:val="left"/>
        <w:rPr>
          <w:rFonts w:ascii="仿宋_GB2312" w:eastAsia="仿宋_GB2312" w:hAnsi="仿宋_GB2312" w:cs="仿宋_GB2312"/>
          <w:bCs/>
          <w:sz w:val="32"/>
          <w:szCs w:val="32"/>
        </w:rPr>
      </w:pPr>
    </w:p>
    <w:p w14:paraId="1136F2A5" w14:textId="77A186F7" w:rsidR="008C3A9A" w:rsidRDefault="00DA1E8B">
      <w:pPr>
        <w:spacing w:line="500" w:lineRule="exact"/>
        <w:ind w:firstLine="418"/>
        <w:jc w:val="left"/>
        <w:rPr>
          <w:rFonts w:ascii="仿宋_GB2312" w:eastAsia="仿宋_GB2312" w:hAnsi="仿宋_GB2312" w:cs="仿宋_GB2312"/>
          <w:b/>
          <w:sz w:val="32"/>
          <w:szCs w:val="32"/>
        </w:rPr>
      </w:pPr>
      <w:r>
        <w:rPr>
          <w:rFonts w:ascii="仿宋_GB2312" w:eastAsia="仿宋_GB2312" w:hAnsi="仿宋_GB2312" w:cs="仿宋_GB2312"/>
          <w:b/>
          <w:sz w:val="32"/>
          <w:szCs w:val="32"/>
        </w:rPr>
        <w:t>8</w:t>
      </w:r>
      <w:r w:rsidR="00C8593C">
        <w:rPr>
          <w:rFonts w:ascii="仿宋_GB2312" w:eastAsia="仿宋_GB2312" w:hAnsi="仿宋_GB2312" w:cs="仿宋_GB2312" w:hint="eastAsia"/>
          <w:b/>
          <w:sz w:val="32"/>
          <w:szCs w:val="32"/>
        </w:rPr>
        <w:t>.机柜（含配件、辅材）</w:t>
      </w:r>
    </w:p>
    <w:tbl>
      <w:tblPr>
        <w:tblStyle w:val="af3"/>
        <w:tblW w:w="9072" w:type="dxa"/>
        <w:jc w:val="center"/>
        <w:tblLayout w:type="fixed"/>
        <w:tblLook w:val="04A0" w:firstRow="1" w:lastRow="0" w:firstColumn="1" w:lastColumn="0" w:noHBand="0" w:noVBand="1"/>
      </w:tblPr>
      <w:tblGrid>
        <w:gridCol w:w="2689"/>
        <w:gridCol w:w="6383"/>
      </w:tblGrid>
      <w:tr w:rsidR="008C3A9A" w14:paraId="70622B6D" w14:textId="77777777">
        <w:trPr>
          <w:jc w:val="center"/>
        </w:trPr>
        <w:tc>
          <w:tcPr>
            <w:tcW w:w="2689" w:type="dxa"/>
            <w:vAlign w:val="center"/>
          </w:tcPr>
          <w:p w14:paraId="04074D75" w14:textId="77777777" w:rsidR="008C3A9A" w:rsidRDefault="00C8593C">
            <w:pPr>
              <w:pStyle w:val="af9"/>
              <w:spacing w:line="500" w:lineRule="exact"/>
              <w:ind w:firstLineChars="0" w:firstLine="0"/>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指标项</w:t>
            </w:r>
          </w:p>
        </w:tc>
        <w:tc>
          <w:tcPr>
            <w:tcW w:w="6383" w:type="dxa"/>
            <w:vAlign w:val="center"/>
          </w:tcPr>
          <w:p w14:paraId="273326BF" w14:textId="77777777" w:rsidR="008C3A9A" w:rsidRDefault="00C8593C">
            <w:pPr>
              <w:pStyle w:val="af9"/>
              <w:spacing w:line="500" w:lineRule="exact"/>
              <w:ind w:firstLineChars="0" w:firstLine="0"/>
              <w:jc w:val="center"/>
              <w:rPr>
                <w:rFonts w:ascii="仿宋_GB2312" w:eastAsia="仿宋_GB2312" w:hAnsi="仿宋_GB2312" w:cs="仿宋_GB2312"/>
                <w:b/>
                <w:sz w:val="32"/>
                <w:szCs w:val="32"/>
              </w:rPr>
            </w:pPr>
            <w:r>
              <w:rPr>
                <w:rFonts w:ascii="仿宋_GB2312" w:eastAsia="仿宋_GB2312" w:hAnsi="仿宋_GB2312" w:cs="仿宋_GB2312" w:hint="eastAsia"/>
                <w:b/>
                <w:kern w:val="0"/>
                <w:sz w:val="32"/>
                <w:szCs w:val="32"/>
              </w:rPr>
              <w:t>技术规格要求</w:t>
            </w:r>
          </w:p>
        </w:tc>
      </w:tr>
      <w:tr w:rsidR="008C3A9A" w14:paraId="74F69460" w14:textId="77777777">
        <w:trPr>
          <w:jc w:val="center"/>
        </w:trPr>
        <w:tc>
          <w:tcPr>
            <w:tcW w:w="2689" w:type="dxa"/>
            <w:vAlign w:val="center"/>
          </w:tcPr>
          <w:p w14:paraId="0128DDBA" w14:textId="77777777" w:rsidR="008C3A9A" w:rsidRDefault="00C8593C">
            <w:pPr>
              <w:pStyle w:val="af9"/>
              <w:spacing w:line="500" w:lineRule="exact"/>
              <w:ind w:firstLineChars="0" w:firstLine="0"/>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机柜</w:t>
            </w:r>
          </w:p>
        </w:tc>
        <w:tc>
          <w:tcPr>
            <w:tcW w:w="6383" w:type="dxa"/>
            <w:vAlign w:val="center"/>
          </w:tcPr>
          <w:p w14:paraId="17CED60E" w14:textId="77777777" w:rsidR="008C3A9A" w:rsidRDefault="00C8593C">
            <w:pPr>
              <w:pStyle w:val="af9"/>
              <w:spacing w:line="500" w:lineRule="exact"/>
              <w:ind w:firstLineChars="0" w:firstLine="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42U 600MM（宽）*1100MM（深）。配16插孔PDU电源2个。配散热风扇、层板、挂耳。</w:t>
            </w:r>
          </w:p>
        </w:tc>
      </w:tr>
      <w:tr w:rsidR="008C3A9A" w14:paraId="7F3848FF" w14:textId="77777777">
        <w:trPr>
          <w:jc w:val="center"/>
        </w:trPr>
        <w:tc>
          <w:tcPr>
            <w:tcW w:w="2689" w:type="dxa"/>
            <w:vAlign w:val="center"/>
          </w:tcPr>
          <w:p w14:paraId="32A7228C" w14:textId="77777777" w:rsidR="008C3A9A" w:rsidRDefault="00C8593C">
            <w:pPr>
              <w:pStyle w:val="af9"/>
              <w:spacing w:line="500" w:lineRule="exact"/>
              <w:ind w:firstLineChars="0" w:firstLine="0"/>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配件、辅材</w:t>
            </w:r>
          </w:p>
        </w:tc>
        <w:tc>
          <w:tcPr>
            <w:tcW w:w="6383" w:type="dxa"/>
            <w:vAlign w:val="center"/>
          </w:tcPr>
          <w:p w14:paraId="50E513E0" w14:textId="77777777" w:rsidR="008C3A9A" w:rsidRDefault="00C8593C">
            <w:pPr>
              <w:pStyle w:val="af9"/>
              <w:spacing w:line="500" w:lineRule="exact"/>
              <w:ind w:firstLineChars="0" w:firstLine="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尾纤、跳线、电源线、</w:t>
            </w:r>
            <w:r>
              <w:rPr>
                <w:rFonts w:ascii="仿宋_GB2312" w:eastAsia="仿宋_GB2312" w:hAnsi="仿宋_GB2312" w:cs="仿宋_GB2312" w:hint="eastAsia"/>
                <w:bCs/>
                <w:kern w:val="0"/>
                <w:sz w:val="32"/>
                <w:szCs w:val="32"/>
              </w:rPr>
              <w:t>管材、线材、延长模块、人工辅材等。数量满足上述设备的安装使用需要。</w:t>
            </w:r>
          </w:p>
        </w:tc>
      </w:tr>
    </w:tbl>
    <w:p w14:paraId="2D554990" w14:textId="77777777" w:rsidR="008C3A9A" w:rsidRDefault="008C3A9A">
      <w:pPr>
        <w:spacing w:line="500" w:lineRule="exact"/>
        <w:jc w:val="left"/>
        <w:rPr>
          <w:rFonts w:ascii="仿宋_GB2312" w:eastAsia="仿宋_GB2312" w:hAnsi="仿宋_GB2312" w:cs="仿宋_GB2312"/>
          <w:bCs/>
          <w:sz w:val="32"/>
          <w:szCs w:val="32"/>
        </w:rPr>
      </w:pPr>
    </w:p>
    <w:p w14:paraId="3BF3D495" w14:textId="104332F0" w:rsidR="008C3A9A" w:rsidRDefault="00DA1E8B">
      <w:pPr>
        <w:spacing w:line="500" w:lineRule="exact"/>
        <w:ind w:firstLine="420"/>
        <w:jc w:val="left"/>
        <w:rPr>
          <w:rFonts w:ascii="仿宋_GB2312" w:eastAsia="仿宋_GB2312" w:hAnsi="仿宋_GB2312" w:cs="仿宋_GB2312"/>
          <w:b/>
          <w:sz w:val="32"/>
          <w:szCs w:val="32"/>
        </w:rPr>
      </w:pPr>
      <w:r>
        <w:rPr>
          <w:rFonts w:ascii="仿宋_GB2312" w:eastAsia="仿宋_GB2312" w:hAnsi="仿宋_GB2312" w:cs="仿宋_GB2312"/>
          <w:b/>
          <w:sz w:val="32"/>
          <w:szCs w:val="32"/>
        </w:rPr>
        <w:t>9</w:t>
      </w:r>
      <w:r w:rsidR="00C8593C">
        <w:rPr>
          <w:rFonts w:ascii="仿宋_GB2312" w:eastAsia="仿宋_GB2312" w:hAnsi="仿宋_GB2312" w:cs="仿宋_GB2312" w:hint="eastAsia"/>
          <w:b/>
          <w:sz w:val="32"/>
          <w:szCs w:val="32"/>
        </w:rPr>
        <w:t>.项目所需的万兆模块、千兆模块</w:t>
      </w:r>
    </w:p>
    <w:tbl>
      <w:tblPr>
        <w:tblStyle w:val="af3"/>
        <w:tblW w:w="9072" w:type="dxa"/>
        <w:jc w:val="center"/>
        <w:tblLayout w:type="fixed"/>
        <w:tblLook w:val="04A0" w:firstRow="1" w:lastRow="0" w:firstColumn="1" w:lastColumn="0" w:noHBand="0" w:noVBand="1"/>
      </w:tblPr>
      <w:tblGrid>
        <w:gridCol w:w="2689"/>
        <w:gridCol w:w="6383"/>
      </w:tblGrid>
      <w:tr w:rsidR="008C3A9A" w14:paraId="136CA0A3" w14:textId="77777777">
        <w:trPr>
          <w:jc w:val="center"/>
        </w:trPr>
        <w:tc>
          <w:tcPr>
            <w:tcW w:w="2689" w:type="dxa"/>
            <w:vAlign w:val="center"/>
          </w:tcPr>
          <w:p w14:paraId="142F259C" w14:textId="77777777" w:rsidR="008C3A9A" w:rsidRDefault="00C8593C">
            <w:pPr>
              <w:pStyle w:val="af9"/>
              <w:spacing w:line="500" w:lineRule="exact"/>
              <w:ind w:firstLineChars="0" w:firstLine="0"/>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指标项</w:t>
            </w:r>
          </w:p>
        </w:tc>
        <w:tc>
          <w:tcPr>
            <w:tcW w:w="6383" w:type="dxa"/>
            <w:vAlign w:val="center"/>
          </w:tcPr>
          <w:p w14:paraId="6FC27E1A" w14:textId="77777777" w:rsidR="008C3A9A" w:rsidRDefault="00C8593C">
            <w:pPr>
              <w:pStyle w:val="af9"/>
              <w:spacing w:line="500" w:lineRule="exact"/>
              <w:ind w:firstLineChars="0" w:firstLine="0"/>
              <w:jc w:val="center"/>
              <w:rPr>
                <w:rFonts w:ascii="仿宋_GB2312" w:eastAsia="仿宋_GB2312" w:hAnsi="仿宋_GB2312" w:cs="仿宋_GB2312"/>
                <w:b/>
                <w:sz w:val="32"/>
                <w:szCs w:val="32"/>
              </w:rPr>
            </w:pPr>
            <w:r>
              <w:rPr>
                <w:rFonts w:ascii="仿宋_GB2312" w:eastAsia="仿宋_GB2312" w:hAnsi="仿宋_GB2312" w:cs="仿宋_GB2312" w:hint="eastAsia"/>
                <w:b/>
                <w:kern w:val="0"/>
                <w:sz w:val="32"/>
                <w:szCs w:val="32"/>
              </w:rPr>
              <w:t>技术规格要求</w:t>
            </w:r>
          </w:p>
        </w:tc>
      </w:tr>
      <w:tr w:rsidR="008C3A9A" w14:paraId="7A663808" w14:textId="77777777">
        <w:trPr>
          <w:jc w:val="center"/>
        </w:trPr>
        <w:tc>
          <w:tcPr>
            <w:tcW w:w="2689" w:type="dxa"/>
            <w:vAlign w:val="center"/>
          </w:tcPr>
          <w:p w14:paraId="495B43FD" w14:textId="77777777" w:rsidR="008C3A9A" w:rsidRDefault="00C8593C">
            <w:pPr>
              <w:pStyle w:val="af9"/>
              <w:spacing w:line="500" w:lineRule="exact"/>
              <w:ind w:firstLineChars="0" w:firstLine="0"/>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万兆模块</w:t>
            </w:r>
          </w:p>
        </w:tc>
        <w:tc>
          <w:tcPr>
            <w:tcW w:w="6383" w:type="dxa"/>
            <w:vAlign w:val="center"/>
          </w:tcPr>
          <w:p w14:paraId="4D4C1248" w14:textId="77777777" w:rsidR="008C3A9A" w:rsidRDefault="00C8593C">
            <w:pPr>
              <w:pStyle w:val="af9"/>
              <w:spacing w:line="500" w:lineRule="exact"/>
              <w:ind w:firstLineChars="0" w:firstLine="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端口速率：万兆，与光缆的规格类型（单、多模）一致，数量符合上述设备的使用需要</w:t>
            </w:r>
          </w:p>
        </w:tc>
      </w:tr>
      <w:tr w:rsidR="008C3A9A" w14:paraId="253A54C1" w14:textId="77777777">
        <w:trPr>
          <w:jc w:val="center"/>
        </w:trPr>
        <w:tc>
          <w:tcPr>
            <w:tcW w:w="2689" w:type="dxa"/>
            <w:vAlign w:val="center"/>
          </w:tcPr>
          <w:p w14:paraId="3E808FFB" w14:textId="77777777" w:rsidR="008C3A9A" w:rsidRDefault="00C8593C">
            <w:pPr>
              <w:pStyle w:val="af9"/>
              <w:spacing w:line="500" w:lineRule="exact"/>
              <w:ind w:firstLineChars="0" w:firstLine="0"/>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千兆模块</w:t>
            </w:r>
          </w:p>
        </w:tc>
        <w:tc>
          <w:tcPr>
            <w:tcW w:w="6383" w:type="dxa"/>
            <w:vAlign w:val="center"/>
          </w:tcPr>
          <w:p w14:paraId="65205A70" w14:textId="77777777" w:rsidR="008C3A9A" w:rsidRDefault="00C8593C">
            <w:pPr>
              <w:pStyle w:val="af9"/>
              <w:spacing w:line="500" w:lineRule="exact"/>
              <w:ind w:firstLineChars="0" w:firstLine="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端口速率：千兆，与光缆的规格类型（单、多模）一致，数量符合上述设备的使用需要</w:t>
            </w:r>
          </w:p>
        </w:tc>
      </w:tr>
    </w:tbl>
    <w:p w14:paraId="49D23054" w14:textId="77777777" w:rsidR="008C3A9A" w:rsidRDefault="008C3A9A">
      <w:pPr>
        <w:pStyle w:val="af9"/>
        <w:ind w:firstLine="560"/>
        <w:jc w:val="left"/>
        <w:rPr>
          <w:rFonts w:ascii="仿宋" w:eastAsia="仿宋" w:hAnsi="仿宋"/>
          <w:bCs/>
          <w:sz w:val="28"/>
          <w:szCs w:val="28"/>
        </w:rPr>
      </w:pPr>
    </w:p>
    <w:p w14:paraId="1F94D38B" w14:textId="0AF2A089" w:rsidR="008C3A9A" w:rsidRDefault="00C8593C">
      <w:pPr>
        <w:spacing w:before="60" w:after="60" w:line="500" w:lineRule="exact"/>
        <w:ind w:firstLineChars="200" w:firstLine="643"/>
        <w:rPr>
          <w:rFonts w:ascii="仿宋" w:eastAsia="仿宋" w:hAnsi="仿宋"/>
          <w:b/>
          <w:sz w:val="32"/>
          <w:szCs w:val="32"/>
        </w:rPr>
      </w:pPr>
      <w:r>
        <w:rPr>
          <w:rFonts w:ascii="仿宋_GB2312" w:eastAsia="仿宋_GB2312" w:hAnsi="仿宋_GB2312" w:cs="仿宋_GB2312" w:hint="eastAsia"/>
          <w:b/>
          <w:sz w:val="32"/>
          <w:szCs w:val="32"/>
        </w:rPr>
        <w:lastRenderedPageBreak/>
        <w:t>三、技术要求</w:t>
      </w:r>
    </w:p>
    <w:p w14:paraId="2B844AD9" w14:textId="034DEE97" w:rsidR="008C3A9A" w:rsidRDefault="00DA1E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noProof/>
          <w:sz w:val="32"/>
          <w:szCs w:val="32"/>
        </w:rPr>
        <w:drawing>
          <wp:anchor distT="0" distB="0" distL="114300" distR="114300" simplePos="0" relativeHeight="251658240" behindDoc="0" locked="0" layoutInCell="1" allowOverlap="1" wp14:anchorId="020FDCE9" wp14:editId="17787110">
            <wp:simplePos x="0" y="0"/>
            <wp:positionH relativeFrom="margin">
              <wp:align>center</wp:align>
            </wp:positionH>
            <wp:positionV relativeFrom="paragraph">
              <wp:posOffset>428996</wp:posOffset>
            </wp:positionV>
            <wp:extent cx="4297045" cy="2067560"/>
            <wp:effectExtent l="0" t="0" r="8255" b="8890"/>
            <wp:wrapTopAndBottom/>
            <wp:docPr id="1" name="图片 1" descr="D:\users\Administrator\Documents\WeChat Files\wxid_s38kx15fz7eu22\FileStorage\Temp\16600960517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users\Administrator\Documents\WeChat Files\wxid_s38kx15fz7eu22\FileStorage\Temp\166009605171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297045" cy="2067560"/>
                    </a:xfrm>
                    <a:prstGeom prst="rect">
                      <a:avLst/>
                    </a:prstGeom>
                    <a:noFill/>
                    <a:ln>
                      <a:noFill/>
                    </a:ln>
                  </pic:spPr>
                </pic:pic>
              </a:graphicData>
            </a:graphic>
          </wp:anchor>
        </w:drawing>
      </w:r>
      <w:r w:rsidR="00C8593C">
        <w:rPr>
          <w:rFonts w:ascii="仿宋_GB2312" w:eastAsia="仿宋_GB2312" w:hAnsi="仿宋_GB2312" w:cs="仿宋_GB2312" w:hint="eastAsia"/>
          <w:sz w:val="32"/>
          <w:szCs w:val="32"/>
        </w:rPr>
        <w:t>1.项目实施核心网络拓扑图（如有更优方案可提供说明文档）</w:t>
      </w:r>
    </w:p>
    <w:p w14:paraId="0D382806" w14:textId="0563951D"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2.投标人须提供投标设备的品牌、型号、详细配置及主要技术参数、性能说明及功能介绍</w:t>
      </w:r>
      <w:r w:rsidR="00DA1E8B">
        <w:rPr>
          <w:rFonts w:ascii="仿宋_GB2312" w:eastAsia="仿宋_GB2312" w:hAnsi="仿宋_GB2312" w:cs="仿宋_GB2312" w:hint="eastAsia"/>
          <w:sz w:val="32"/>
          <w:szCs w:val="32"/>
        </w:rPr>
        <w:t>。</w:t>
      </w:r>
    </w:p>
    <w:p w14:paraId="3E6422B4" w14:textId="3735E288"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3.投标人必须提供所投标设备的全套配置清单（含数量及型号）。</w:t>
      </w:r>
    </w:p>
    <w:p w14:paraId="229439E5" w14:textId="7A3D14D8"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4.投标人提供的货物必须为品牌机，产品应符合国家有关标准。</w:t>
      </w:r>
    </w:p>
    <w:p w14:paraId="2B7DCC40" w14:textId="6EA7F1ED"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5.投标人应明确投标产品和招标要求存在正负偏离情况。</w:t>
      </w:r>
    </w:p>
    <w:p w14:paraId="3BF8F581" w14:textId="155E0134" w:rsidR="007F0B84" w:rsidRPr="007F0B84" w:rsidRDefault="007F0B84">
      <w:pPr>
        <w:spacing w:line="560" w:lineRule="exact"/>
        <w:ind w:firstLineChars="200" w:firstLine="643"/>
        <w:rPr>
          <w:rFonts w:ascii="仿宋_GB2312" w:eastAsia="仿宋_GB2312" w:hAnsi="仿宋_GB2312" w:cs="仿宋_GB2312"/>
          <w:b/>
          <w:bCs/>
          <w:sz w:val="32"/>
          <w:szCs w:val="32"/>
        </w:rPr>
      </w:pPr>
      <w:r w:rsidRPr="007F0B84">
        <w:rPr>
          <w:rFonts w:ascii="仿宋_GB2312" w:eastAsia="仿宋_GB2312" w:hAnsi="仿宋_GB2312" w:cs="仿宋_GB2312" w:hint="eastAsia"/>
          <w:b/>
          <w:bCs/>
          <w:sz w:val="32"/>
          <w:szCs w:val="32"/>
        </w:rPr>
        <w:t>★6</w:t>
      </w:r>
      <w:r w:rsidRPr="007F0B84">
        <w:rPr>
          <w:rFonts w:ascii="仿宋_GB2312" w:eastAsia="仿宋_GB2312" w:hAnsi="仿宋_GB2312" w:cs="仿宋_GB2312"/>
          <w:b/>
          <w:bCs/>
          <w:sz w:val="32"/>
          <w:szCs w:val="32"/>
        </w:rPr>
        <w:t>.</w:t>
      </w:r>
      <w:r w:rsidRPr="007F0B84">
        <w:rPr>
          <w:rFonts w:ascii="仿宋_GB2312" w:eastAsia="仿宋_GB2312" w:hAnsi="仿宋_GB2312" w:cs="仿宋_GB2312" w:hint="eastAsia"/>
          <w:b/>
          <w:bCs/>
          <w:sz w:val="32"/>
          <w:szCs w:val="32"/>
        </w:rPr>
        <w:t>投标人提供的货物必须为产权归中资企业所有的品牌。产品在中国境内生产。</w:t>
      </w:r>
    </w:p>
    <w:p w14:paraId="141186B9" w14:textId="06BB24D4" w:rsidR="008C3A9A" w:rsidRDefault="00C8593C">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四、其他要求：</w:t>
      </w:r>
    </w:p>
    <w:p w14:paraId="7F6A2804" w14:textId="0C27C42D"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1.投标人应按照本采购项目特点提供长期良好的售后服务，并在投标文件中提供详细具体的售后服务承诺条款及保证。</w:t>
      </w:r>
    </w:p>
    <w:p w14:paraId="268E263A" w14:textId="56C970FC"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本次招标要求对设备类产品提供自验收合格之日起提供不少于叁年免费现场保修维护服务，中标供应商最终维修服务响应时间为2小时，在4小时内到达现场进行免费维修服务，并于24小时内排除故障，使用户系统正常工作。特殊情况无法处理的，因</w:t>
      </w:r>
      <w:r>
        <w:rPr>
          <w:rFonts w:ascii="仿宋_GB2312" w:eastAsia="仿宋_GB2312" w:hAnsi="仿宋_GB2312" w:cs="仿宋_GB2312" w:hint="eastAsia"/>
          <w:sz w:val="32"/>
          <w:szCs w:val="32"/>
        </w:rPr>
        <w:lastRenderedPageBreak/>
        <w:t>按原厂质保要求进行保修维护。</w:t>
      </w:r>
    </w:p>
    <w:p w14:paraId="365D53D1"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3.中标人负责组织专业技术人员进行设备安装调试，招标方应提供必须的基本条件和专人配合，保证各项安装工作顺利进行。</w:t>
      </w:r>
    </w:p>
    <w:p w14:paraId="35653D1D"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4.安装调试到位后的设备由中标人及招标方共同进行质量验收签字。</w:t>
      </w:r>
    </w:p>
    <w:p w14:paraId="07E64041"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5.设备验收前，中标人须提供完整的技术资料（包括产品说明书、用户手册、出厂明细表或装箱单、制造厂质量合格证书及其他相关文件资料）以及针对该设备实际使用环境的操作手册。</w:t>
      </w:r>
    </w:p>
    <w:p w14:paraId="273BB25D"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6.中标人向招标方提供安装和维修所需特殊专用的工具、备件及清单和中文说明书，其费用包括在投标价格内。</w:t>
      </w:r>
    </w:p>
    <w:p w14:paraId="38366ED4"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7.中标人应在安装调试后配合招标方免费进行一次应急演练（如设备主备切换等）</w:t>
      </w:r>
    </w:p>
    <w:p w14:paraId="1B469B14"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8.工期要求：设备交付为签订合同后15个工作日内，完成工期为签订合同后30个工作日内（含设备交付日期）。</w:t>
      </w:r>
    </w:p>
    <w:p w14:paraId="7EB7FC7E" w14:textId="6C13D10E" w:rsidR="008C3A9A" w:rsidRDefault="007F0B84">
      <w:pPr>
        <w:spacing w:line="560" w:lineRule="exact"/>
        <w:ind w:firstLineChars="200" w:firstLine="643"/>
        <w:rPr>
          <w:rFonts w:ascii="仿宋_GB2312" w:eastAsia="仿宋_GB2312" w:hAnsi="仿宋_GB2312" w:cs="仿宋_GB2312"/>
          <w:b/>
          <w:sz w:val="32"/>
          <w:szCs w:val="32"/>
        </w:rPr>
      </w:pPr>
      <w:r w:rsidRPr="007F0B84">
        <w:rPr>
          <w:rFonts w:ascii="仿宋_GB2312" w:eastAsia="仿宋_GB2312" w:hAnsi="仿宋_GB2312" w:cs="仿宋_GB2312" w:hint="eastAsia"/>
          <w:b/>
          <w:bCs/>
          <w:sz w:val="32"/>
          <w:szCs w:val="32"/>
        </w:rPr>
        <w:t>★</w:t>
      </w:r>
      <w:r w:rsidR="00C8593C">
        <w:rPr>
          <w:rFonts w:ascii="仿宋_GB2312" w:eastAsia="仿宋_GB2312" w:hAnsi="仿宋_GB2312" w:cs="仿宋_GB2312" w:hint="eastAsia"/>
          <w:b/>
          <w:sz w:val="32"/>
          <w:szCs w:val="32"/>
        </w:rPr>
        <w:t>9.保修期不得少于叁年。</w:t>
      </w:r>
    </w:p>
    <w:p w14:paraId="735E70BF" w14:textId="77777777" w:rsidR="008C3A9A" w:rsidRDefault="00C8593C">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五、投标方资质要求：</w:t>
      </w:r>
    </w:p>
    <w:p w14:paraId="09183CB6" w14:textId="5478BFDD"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1、投标人具有独立承担民事责任的能力，并具备参加招投标、政府采购活动的合法条件，且在有效期内。（须提供有效证明文件，原件备查）。</w:t>
      </w:r>
    </w:p>
    <w:p w14:paraId="01DDC632"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2、具有履行合同的必要施工设备和专业技术人员。</w:t>
      </w:r>
    </w:p>
    <w:p w14:paraId="340928DB" w14:textId="4F0DDBF3"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3、投标人若不是投标全部货物制造商的，</w:t>
      </w:r>
      <w:r w:rsidR="007F0B84">
        <w:rPr>
          <w:rFonts w:ascii="仿宋_GB2312" w:eastAsia="仿宋_GB2312" w:hAnsi="仿宋_GB2312" w:cs="仿宋_GB2312" w:hint="eastAsia"/>
          <w:sz w:val="32"/>
          <w:szCs w:val="32"/>
        </w:rPr>
        <w:t>必须承诺本次投标所提供货物均为原厂、原装产品</w:t>
      </w:r>
      <w:r>
        <w:rPr>
          <w:rFonts w:ascii="仿宋_GB2312" w:eastAsia="仿宋_GB2312" w:hAnsi="仿宋_GB2312" w:cs="仿宋_GB2312" w:hint="eastAsia"/>
          <w:sz w:val="32"/>
          <w:szCs w:val="32"/>
        </w:rPr>
        <w:t>。</w:t>
      </w:r>
    </w:p>
    <w:p w14:paraId="5E713858"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4、在厦门有售后服务点。</w:t>
      </w:r>
    </w:p>
    <w:p w14:paraId="388B7032" w14:textId="77777777" w:rsidR="008C3A9A" w:rsidRDefault="00C8593C">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六、材料设备供应：</w:t>
      </w:r>
    </w:p>
    <w:p w14:paraId="585BFB0A"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1、如招标方依据本合同之规定向投标方提供材料设备的，投</w:t>
      </w:r>
      <w:r>
        <w:rPr>
          <w:rFonts w:ascii="仿宋_GB2312" w:eastAsia="仿宋_GB2312" w:hAnsi="仿宋_GB2312" w:cs="仿宋_GB2312" w:hint="eastAsia"/>
          <w:sz w:val="32"/>
          <w:szCs w:val="32"/>
        </w:rPr>
        <w:lastRenderedPageBreak/>
        <w:t>标方应进行验收，如有质量异议的应在招标方提供后十日内提出。投标方验收后应妥善保管，如本合同无相反规定的，则招标方不另外支付保管费。投标方接收后，如发生损坏丢失或其他风险的，概由投标方负责赔偿。</w:t>
      </w:r>
    </w:p>
    <w:p w14:paraId="5BBA9668"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如投标方依据本合同采购本工程所需的材料、设备的，则投标方应严格按照合同中规定的品牌和价格等级进行采购，如无规定品牌，投标方应向招标方提出书面报告，经招标方确认后可采用同等价位的其它品牌。投标方采购的所有材料、设备均应符合国家规定的相关产品质量要求，应有出厂合格证书、采购正规发票、设备或设施使用说明书。</w:t>
      </w:r>
    </w:p>
    <w:p w14:paraId="20290394" w14:textId="77777777" w:rsidR="008C3A9A" w:rsidRDefault="00C8593C">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七、设备交货及安装要求</w:t>
      </w:r>
    </w:p>
    <w:p w14:paraId="607AF88A"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1、本项目为整体采购的交钥匙项目。 </w:t>
      </w:r>
    </w:p>
    <w:p w14:paraId="689DB3AD"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2、投标人的投标货物须符合国家有关标准,设备及其元件、配件必须原厂原装、未经拆封，不能是自行拆装。 </w:t>
      </w:r>
    </w:p>
    <w:p w14:paraId="0502E31F" w14:textId="7C010A31"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3、投标人须提供投标货物的品牌、型号、详细配置及主要技术参数、性能说明和功能介绍</w:t>
      </w:r>
      <w:r w:rsidR="007F0B84">
        <w:rPr>
          <w:rFonts w:ascii="仿宋_GB2312" w:eastAsia="仿宋_GB2312" w:hAnsi="仿宋_GB2312" w:cs="仿宋_GB2312" w:hint="eastAsia"/>
          <w:sz w:val="32"/>
          <w:szCs w:val="32"/>
        </w:rPr>
        <w:t>。</w:t>
      </w:r>
    </w:p>
    <w:p w14:paraId="5ACFC59F"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4、投标人应明确报价货物和项目要求存在正负偏离情况。 </w:t>
      </w:r>
    </w:p>
    <w:p w14:paraId="6FDD48CA" w14:textId="74155D1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007F0B84" w:rsidRPr="007F0B84">
        <w:rPr>
          <w:rFonts w:ascii="仿宋_GB2312" w:eastAsia="仿宋_GB2312" w:hAnsi="仿宋_GB2312" w:cs="仿宋_GB2312" w:hint="eastAsia"/>
          <w:sz w:val="32"/>
          <w:szCs w:val="32"/>
        </w:rPr>
        <w:t>投标人应在投标文件中附上谈判主要货物原厂商提供的中文版技术说明书，若无中文版，应同时提供中文的翻译材料并对翻译的准确性负责。（</w:t>
      </w:r>
      <w:r w:rsidR="007F0B84">
        <w:rPr>
          <w:rFonts w:ascii="仿宋_GB2312" w:eastAsia="仿宋_GB2312" w:hAnsi="仿宋_GB2312" w:cs="仿宋_GB2312" w:hint="eastAsia"/>
          <w:sz w:val="32"/>
          <w:szCs w:val="32"/>
        </w:rPr>
        <w:t>如</w:t>
      </w:r>
      <w:r w:rsidR="007F0B84" w:rsidRPr="007F0B84">
        <w:rPr>
          <w:rFonts w:ascii="仿宋_GB2312" w:eastAsia="仿宋_GB2312" w:hAnsi="仿宋_GB2312" w:cs="仿宋_GB2312" w:hint="eastAsia"/>
          <w:sz w:val="32"/>
          <w:szCs w:val="32"/>
        </w:rPr>
        <w:t>提供电子版技术说明书，</w:t>
      </w:r>
      <w:r w:rsidR="007F0B84">
        <w:rPr>
          <w:rFonts w:ascii="仿宋_GB2312" w:eastAsia="仿宋_GB2312" w:hAnsi="仿宋_GB2312" w:cs="仿宋_GB2312" w:hint="eastAsia"/>
          <w:sz w:val="32"/>
          <w:szCs w:val="32"/>
        </w:rPr>
        <w:t>应</w:t>
      </w:r>
      <w:r w:rsidR="007F0B84" w:rsidRPr="007F0B84">
        <w:rPr>
          <w:rFonts w:ascii="仿宋_GB2312" w:eastAsia="仿宋_GB2312" w:hAnsi="仿宋_GB2312" w:cs="仿宋_GB2312" w:hint="eastAsia"/>
          <w:sz w:val="32"/>
          <w:szCs w:val="32"/>
        </w:rPr>
        <w:t>以</w:t>
      </w:r>
      <w:r w:rsidR="007F0B84">
        <w:rPr>
          <w:rFonts w:ascii="仿宋_GB2312" w:eastAsia="仿宋_GB2312" w:hAnsi="仿宋_GB2312" w:cs="仿宋_GB2312" w:hint="eastAsia"/>
          <w:sz w:val="32"/>
          <w:szCs w:val="32"/>
        </w:rPr>
        <w:t>存储介质</w:t>
      </w:r>
      <w:r w:rsidR="007F0B84" w:rsidRPr="007F0B84">
        <w:rPr>
          <w:rFonts w:ascii="仿宋_GB2312" w:eastAsia="仿宋_GB2312" w:hAnsi="仿宋_GB2312" w:cs="仿宋_GB2312" w:hint="eastAsia"/>
          <w:sz w:val="32"/>
          <w:szCs w:val="32"/>
        </w:rPr>
        <w:t>或电子邮件附件的形式提供，需在投标文件中说明。）</w:t>
      </w:r>
      <w:r>
        <w:rPr>
          <w:rFonts w:ascii="仿宋_GB2312" w:eastAsia="仿宋_GB2312" w:hAnsi="仿宋_GB2312" w:cs="仿宋_GB2312" w:hint="eastAsia"/>
          <w:sz w:val="32"/>
          <w:szCs w:val="32"/>
        </w:rPr>
        <w:t xml:space="preserve"> </w:t>
      </w:r>
    </w:p>
    <w:p w14:paraId="5BA22C63" w14:textId="77777777" w:rsidR="00B953A5"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投标人必须具有完善的售后服务机构和售后服务体系。福建地区以外的投标人，在福建应有能够提供售后服务的分公司或合作伙伴办事处，能提供本地化技术服务，投标人应提供相关的证明材料。属分公司的，应在投标文件中提供在福建区域内工商行政</w:t>
      </w:r>
      <w:r>
        <w:rPr>
          <w:rFonts w:ascii="仿宋_GB2312" w:eastAsia="仿宋_GB2312" w:hAnsi="仿宋_GB2312" w:cs="仿宋_GB2312" w:hint="eastAsia"/>
          <w:sz w:val="32"/>
          <w:szCs w:val="32"/>
        </w:rPr>
        <w:lastRenderedPageBreak/>
        <w:t>管理部门注册登记的营业执照副本有效复印件。属合作伙伴的，投标人应在投标文件提供以下材料：</w:t>
      </w:r>
    </w:p>
    <w:p w14:paraId="173E5A08" w14:textId="23825FCE" w:rsidR="008C3A9A" w:rsidRDefault="006870E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与合作伙伴签订的合作协议书原件；</w:t>
      </w:r>
    </w:p>
    <w:p w14:paraId="4E10A711" w14:textId="017E484C" w:rsidR="008C3A9A" w:rsidRDefault="006870E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福建本地合作伙伴的法人营业执照副本有效复印件</w:t>
      </w: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加盖合作伙伴的公章</w:t>
      </w:r>
      <w:r>
        <w:rPr>
          <w:rFonts w:ascii="仿宋_GB2312" w:eastAsia="仿宋_GB2312" w:hAnsi="仿宋_GB2312" w:cs="仿宋_GB2312" w:hint="eastAsia"/>
          <w:sz w:val="32"/>
          <w:szCs w:val="32"/>
        </w:rPr>
        <w:t>）</w:t>
      </w:r>
      <w:r w:rsidR="00C8593C">
        <w:rPr>
          <w:rFonts w:ascii="仿宋_GB2312" w:eastAsia="仿宋_GB2312" w:hAnsi="仿宋_GB2312" w:cs="仿宋_GB2312" w:hint="eastAsia"/>
          <w:sz w:val="32"/>
          <w:szCs w:val="32"/>
        </w:rPr>
        <w:t xml:space="preserve">。 </w:t>
      </w:r>
    </w:p>
    <w:p w14:paraId="6FE61FEC" w14:textId="77777777" w:rsidR="008C3A9A" w:rsidRDefault="00C8593C">
      <w:pPr>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★7、投标人须书面承诺所投产品必须是全新产品，如提供的产品是以旧翻新，按该产品全新的市场价10倍赔偿并承担由此给投标人造成的经济损失，其它投标人有权监督和检举。</w:t>
      </w:r>
    </w:p>
    <w:p w14:paraId="6A639E63" w14:textId="77777777" w:rsidR="008C3A9A" w:rsidRDefault="00C8593C">
      <w:pPr>
        <w:spacing w:line="560" w:lineRule="exact"/>
        <w:ind w:firstLineChars="200" w:firstLine="640"/>
        <w:rPr>
          <w:rFonts w:ascii="仿宋_GB2312" w:eastAsia="仿宋_GB2312" w:hAnsi="仿宋_GB2312" w:cs="仿宋_GB2312"/>
          <w:sz w:val="32"/>
          <w:szCs w:val="32"/>
        </w:rPr>
        <w:sectPr w:rsidR="008C3A9A">
          <w:footerReference w:type="default" r:id="rId10"/>
          <w:pgSz w:w="11907" w:h="16860"/>
          <w:pgMar w:top="1418" w:right="1418" w:bottom="1418" w:left="1418" w:header="857" w:footer="999" w:gutter="0"/>
          <w:cols w:space="720"/>
          <w:docGrid w:linePitch="286"/>
        </w:sectPr>
      </w:pPr>
      <w:r>
        <w:rPr>
          <w:rFonts w:ascii="仿宋_GB2312" w:eastAsia="仿宋_GB2312" w:hAnsi="仿宋_GB2312" w:cs="仿宋_GB2312" w:hint="eastAsia"/>
          <w:sz w:val="32"/>
          <w:szCs w:val="32"/>
        </w:rPr>
        <w:t>注：以上要求若需要提供证明文件、材料的，均应在提交的材料上加盖投标人公章。</w:t>
      </w:r>
    </w:p>
    <w:p w14:paraId="0AC02D56" w14:textId="77777777" w:rsidR="008C3A9A" w:rsidRDefault="00C8593C">
      <w:pPr>
        <w:pStyle w:val="2"/>
        <w:keepNext w:val="0"/>
        <w:keepLines w:val="0"/>
        <w:spacing w:before="0" w:after="0" w:line="500" w:lineRule="exact"/>
        <w:jc w:val="center"/>
        <w:rPr>
          <w:rFonts w:ascii="方正小标宋简体" w:eastAsia="方正小标宋简体" w:hAnsi="方正小标宋简体" w:cs="方正小标宋简体"/>
          <w:b w:val="0"/>
          <w:bCs w:val="0"/>
          <w:sz w:val="44"/>
          <w:szCs w:val="44"/>
        </w:rPr>
      </w:pPr>
      <w:bookmarkStart w:id="132" w:name="_Toc112111621"/>
      <w:r>
        <w:rPr>
          <w:rFonts w:ascii="方正小标宋简体" w:eastAsia="方正小标宋简体" w:hAnsi="方正小标宋简体" w:cs="方正小标宋简体" w:hint="eastAsia"/>
          <w:b w:val="0"/>
          <w:bCs w:val="0"/>
          <w:sz w:val="44"/>
          <w:szCs w:val="44"/>
        </w:rPr>
        <w:lastRenderedPageBreak/>
        <w:t>第二节 商务要求</w:t>
      </w:r>
      <w:bookmarkEnd w:id="132"/>
    </w:p>
    <w:p w14:paraId="0997E8E7" w14:textId="77777777" w:rsidR="008C3A9A" w:rsidRDefault="00C8593C">
      <w:pPr>
        <w:spacing w:line="560" w:lineRule="exact"/>
        <w:rPr>
          <w:rFonts w:ascii="仿宋_GB2312" w:eastAsia="仿宋_GB2312" w:hAnsi="仿宋_GB2312" w:cs="仿宋_GB2312"/>
          <w:b/>
          <w:sz w:val="32"/>
          <w:szCs w:val="32"/>
        </w:rPr>
      </w:pPr>
      <w:r>
        <w:rPr>
          <w:rFonts w:ascii="仿宋_GB2312" w:eastAsia="仿宋_GB2312" w:hAnsi="仿宋_GB2312" w:cs="仿宋_GB2312" w:hint="eastAsia"/>
          <w:b/>
          <w:sz w:val="32"/>
          <w:szCs w:val="32"/>
        </w:rPr>
        <w:t>一、投标要求</w:t>
      </w:r>
    </w:p>
    <w:p w14:paraId="23CEA349" w14:textId="77777777" w:rsidR="008C3A9A" w:rsidRDefault="00C8593C">
      <w:pPr>
        <w:widowControl/>
        <w:adjustRightInd w:val="0"/>
        <w:snapToGrid w:val="0"/>
        <w:spacing w:beforeLines="25" w:before="60" w:afterLines="25" w:after="6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1、投标人提供的设备制造标准、安装标准及技术规范等有关资料必须符合国家标准、行业标准及规范要求。</w:t>
      </w:r>
    </w:p>
    <w:p w14:paraId="495AF84B" w14:textId="77777777" w:rsidR="008C3A9A" w:rsidRDefault="00C8593C">
      <w:pPr>
        <w:widowControl/>
        <w:adjustRightInd w:val="0"/>
        <w:snapToGrid w:val="0"/>
        <w:spacing w:beforeLines="25" w:before="60" w:afterLines="25" w:after="6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2、投标人应根据招标要求在货物说明一览表中提供投标设备的品牌、制造商名称、实际产地、技术性能参数等详细的技术资料。</w:t>
      </w:r>
    </w:p>
    <w:p w14:paraId="41F427BE" w14:textId="77777777" w:rsidR="008C3A9A" w:rsidRDefault="00C8593C">
      <w:pPr>
        <w:widowControl/>
        <w:adjustRightInd w:val="0"/>
        <w:snapToGrid w:val="0"/>
        <w:spacing w:beforeLines="25" w:before="60" w:afterLines="25" w:after="6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3、投标人应承诺中标后提供货物制造厂商的出厂检验报告、合格证书、原产地证书。</w:t>
      </w:r>
    </w:p>
    <w:p w14:paraId="4EA57D56" w14:textId="77777777" w:rsidR="008C3A9A" w:rsidRDefault="00C8593C">
      <w:pPr>
        <w:widowControl/>
        <w:adjustRightInd w:val="0"/>
        <w:snapToGrid w:val="0"/>
        <w:spacing w:beforeLines="25" w:before="60" w:afterLines="25" w:after="6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4、投标人应在投标文件中提供书面证明材料（包括彩页或相关检验报告等），证明投标人提供货物能实现的功能。</w:t>
      </w:r>
    </w:p>
    <w:p w14:paraId="3DC639DD" w14:textId="77777777" w:rsidR="008C3A9A" w:rsidRDefault="00C8593C">
      <w:pPr>
        <w:widowControl/>
        <w:adjustRightInd w:val="0"/>
        <w:snapToGrid w:val="0"/>
        <w:spacing w:beforeLines="25" w:before="60" w:afterLines="25" w:after="6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5、投标文件中应明确包含设备价格及运到招标人指定地点的所有可能费用。</w:t>
      </w:r>
    </w:p>
    <w:p w14:paraId="78A6A328" w14:textId="77777777" w:rsidR="008C3A9A" w:rsidRDefault="00C8593C">
      <w:pPr>
        <w:widowControl/>
        <w:adjustRightInd w:val="0"/>
        <w:snapToGrid w:val="0"/>
        <w:spacing w:beforeLines="25" w:before="60" w:afterLines="25" w:after="6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投标人所提供的产品必须是自身合法开发或合法来源的全新的优质产品，并对之拥有可以依法出卖或交易的相应“物权”；任何有关产品的所有权、知识产权或担保物权可能提出的异议、有关索赔责任及费用或法律责任，均由投标人承担。</w:t>
      </w:r>
    </w:p>
    <w:p w14:paraId="2BCE2780" w14:textId="77777777" w:rsidR="008C3A9A" w:rsidRDefault="00C8593C">
      <w:pPr>
        <w:widowControl/>
        <w:adjustRightInd w:val="0"/>
        <w:snapToGrid w:val="0"/>
        <w:spacing w:beforeLines="25" w:before="60" w:afterLines="25" w:after="6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7、投标人应依据招标文件要求及投标文件所作的承诺履行职责，如有违约，招标人有权根据有关法规与采购合同采取措施保证本次采购货物的顺利进行，并追究违约方的违约责任。</w:t>
      </w:r>
    </w:p>
    <w:p w14:paraId="1ECE179E" w14:textId="77777777" w:rsidR="008C3A9A" w:rsidRDefault="00C8593C">
      <w:pPr>
        <w:widowControl/>
        <w:adjustRightInd w:val="0"/>
        <w:snapToGrid w:val="0"/>
        <w:spacing w:beforeLines="25" w:before="60" w:afterLines="25" w:after="6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8、投标人必须在投标文件中详细说明其售后服务承诺，包括有效电话、传真、企业主要工作人员的联系方式等。</w:t>
      </w:r>
    </w:p>
    <w:p w14:paraId="636CD220" w14:textId="77777777" w:rsidR="008C3A9A" w:rsidRDefault="00C8593C">
      <w:pPr>
        <w:widowControl/>
        <w:adjustRightInd w:val="0"/>
        <w:snapToGrid w:val="0"/>
        <w:spacing w:beforeLines="25" w:before="60" w:afterLines="25" w:after="6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9、投标人认为有利于招标人的其它优惠条款应单独列明。</w:t>
      </w:r>
    </w:p>
    <w:p w14:paraId="60C60BA3" w14:textId="77777777" w:rsidR="008C3A9A" w:rsidRDefault="00C8593C">
      <w:pPr>
        <w:widowControl/>
        <w:adjustRightInd w:val="0"/>
        <w:snapToGrid w:val="0"/>
        <w:spacing w:beforeLines="25" w:before="60" w:afterLines="25" w:after="6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10、招标文件中若有要求提供证书、证明、检测报告等文件复印件应加盖投标人公章（原件备查），且应在有效期内。</w:t>
      </w:r>
    </w:p>
    <w:p w14:paraId="28B94947" w14:textId="77777777" w:rsidR="008C3A9A" w:rsidRDefault="00C8593C">
      <w:pPr>
        <w:pStyle w:val="a6"/>
        <w:spacing w:before="42" w:line="560" w:lineRule="exact"/>
        <w:ind w:right="144"/>
        <w:rPr>
          <w:rFonts w:ascii="仿宋_GB2312" w:eastAsia="仿宋_GB2312" w:hAnsi="仿宋_GB2312" w:cs="仿宋_GB2312"/>
          <w:b/>
          <w:color w:val="auto"/>
          <w:sz w:val="32"/>
          <w:szCs w:val="32"/>
        </w:rPr>
      </w:pPr>
      <w:bookmarkStart w:id="133" w:name="_bookmark21"/>
      <w:bookmarkEnd w:id="133"/>
      <w:r>
        <w:rPr>
          <w:rFonts w:ascii="仿宋_GB2312" w:eastAsia="仿宋_GB2312" w:hAnsi="仿宋_GB2312" w:cs="仿宋_GB2312" w:hint="eastAsia"/>
          <w:b/>
          <w:color w:val="auto"/>
          <w:sz w:val="32"/>
          <w:szCs w:val="32"/>
        </w:rPr>
        <w:lastRenderedPageBreak/>
        <w:t>二、验收条件及标准</w:t>
      </w:r>
    </w:p>
    <w:p w14:paraId="673CF332" w14:textId="77777777" w:rsidR="008C3A9A" w:rsidRDefault="00C8593C">
      <w:pPr>
        <w:widowControl/>
        <w:adjustRightInd w:val="0"/>
        <w:snapToGrid w:val="0"/>
        <w:spacing w:beforeLines="25" w:before="60" w:afterLines="25" w:after="6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1、招标文件、投标文件、厂家货物技术标准说明及国家有关的质量标准规定，均为验收依据。</w:t>
      </w:r>
    </w:p>
    <w:p w14:paraId="284AAD2B" w14:textId="77777777" w:rsidR="008C3A9A" w:rsidRDefault="00C8593C">
      <w:pPr>
        <w:widowControl/>
        <w:adjustRightInd w:val="0"/>
        <w:snapToGrid w:val="0"/>
        <w:spacing w:beforeLines="25" w:before="60" w:afterLines="25" w:after="6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2、货物运抵指定服务地点后由双方对照采购清单及技术要求进行验收，验收时成交商必须派代表参加。</w:t>
      </w:r>
    </w:p>
    <w:p w14:paraId="53E20297" w14:textId="77777777" w:rsidR="008C3A9A" w:rsidRDefault="00C8593C">
      <w:pPr>
        <w:widowControl/>
        <w:adjustRightInd w:val="0"/>
        <w:snapToGrid w:val="0"/>
        <w:spacing w:beforeLines="25" w:before="60" w:afterLines="25" w:after="6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3、招标人有权委托我国相关具有检验资质的部门、单位、机构针对成交货物的精度、性能进行检验。其检验结果将作为验收标准的组成部分之一。</w:t>
      </w:r>
    </w:p>
    <w:p w14:paraId="208A4EFF" w14:textId="77777777" w:rsidR="008C3A9A" w:rsidRDefault="00C8593C">
      <w:pPr>
        <w:widowControl/>
        <w:adjustRightInd w:val="0"/>
        <w:snapToGrid w:val="0"/>
        <w:spacing w:beforeLines="25" w:before="60" w:afterLines="25" w:after="6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4、验收过程所发生的一切费用由中标人承担。</w:t>
      </w:r>
    </w:p>
    <w:p w14:paraId="750554F1" w14:textId="77777777" w:rsidR="008C3A9A" w:rsidRDefault="00C8593C">
      <w:pPr>
        <w:pStyle w:val="a6"/>
        <w:spacing w:before="42" w:line="560" w:lineRule="exact"/>
        <w:ind w:right="1658"/>
        <w:rPr>
          <w:rFonts w:ascii="仿宋_GB2312" w:eastAsia="仿宋_GB2312" w:hAnsi="仿宋_GB2312" w:cs="仿宋_GB2312"/>
          <w:b/>
          <w:color w:val="auto"/>
          <w:sz w:val="32"/>
          <w:szCs w:val="32"/>
        </w:rPr>
      </w:pPr>
      <w:bookmarkStart w:id="134" w:name="_bookmark22"/>
      <w:bookmarkEnd w:id="134"/>
      <w:r>
        <w:rPr>
          <w:rFonts w:ascii="仿宋_GB2312" w:eastAsia="仿宋_GB2312" w:hAnsi="仿宋_GB2312" w:cs="仿宋_GB2312" w:hint="eastAsia"/>
          <w:b/>
          <w:color w:val="auto"/>
          <w:sz w:val="32"/>
          <w:szCs w:val="32"/>
        </w:rPr>
        <w:t>三、售后服务与培训要求</w:t>
      </w:r>
    </w:p>
    <w:p w14:paraId="68988641" w14:textId="77777777" w:rsidR="008C3A9A" w:rsidRDefault="00C8593C">
      <w:pPr>
        <w:widowControl/>
        <w:adjustRightInd w:val="0"/>
        <w:snapToGrid w:val="0"/>
        <w:spacing w:beforeLines="25" w:before="60" w:afterLines="25" w:after="60" w:line="560" w:lineRule="exact"/>
        <w:ind w:firstLineChars="200" w:firstLine="640"/>
        <w:rPr>
          <w:rStyle w:val="af8"/>
          <w:rFonts w:ascii="仿宋_GB2312" w:eastAsia="仿宋_GB2312" w:hAnsi="仿宋_GB2312" w:cs="仿宋_GB2312"/>
          <w:sz w:val="32"/>
          <w:szCs w:val="32"/>
        </w:rPr>
      </w:pPr>
      <w:r>
        <w:rPr>
          <w:rFonts w:ascii="仿宋_GB2312" w:eastAsia="仿宋_GB2312" w:hAnsi="仿宋_GB2312" w:cs="仿宋_GB2312" w:hint="eastAsia"/>
          <w:sz w:val="32"/>
          <w:szCs w:val="32"/>
        </w:rPr>
        <w:t>（一）售后服务要求</w:t>
      </w:r>
    </w:p>
    <w:p w14:paraId="3E634A40" w14:textId="77777777" w:rsidR="008C3A9A" w:rsidRDefault="00C8593C">
      <w:pPr>
        <w:widowControl/>
        <w:adjustRightInd w:val="0"/>
        <w:snapToGrid w:val="0"/>
        <w:spacing w:beforeLines="25" w:before="60" w:afterLines="25" w:after="6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1、投标人应按照本采购项目特点提供长期良好的售后服务，并在投标文件中提供详细具体的售后服务承诺条款及保证。</w:t>
      </w:r>
    </w:p>
    <w:p w14:paraId="02243C8A" w14:textId="77777777" w:rsidR="008C3A9A" w:rsidRDefault="00C8593C">
      <w:pPr>
        <w:widowControl/>
        <w:adjustRightInd w:val="0"/>
        <w:snapToGrid w:val="0"/>
        <w:spacing w:beforeLines="25" w:before="60" w:afterLines="25" w:after="6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2、本批采购项目要求投标人承诺对所投设备提供自验收合格并交付使用之日起不少于叁年免费质保，提供免费设备保养服务（含调试及灾备演练）。所需的费用应包含在投标报价中。</w:t>
      </w:r>
    </w:p>
    <w:p w14:paraId="433331F4" w14:textId="77777777" w:rsidR="008C3A9A" w:rsidRDefault="00C8593C">
      <w:pPr>
        <w:widowControl/>
        <w:adjustRightInd w:val="0"/>
        <w:snapToGrid w:val="0"/>
        <w:spacing w:beforeLines="25" w:before="60" w:afterLines="25" w:after="6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3、若中标设备发生故障，中标人须在4小时内到场维修响应，24小时内修复；特殊情况在24小时内无法恢复的，在维修及维护期内应予提供代用设备或使设备可正常运转的措施。</w:t>
      </w:r>
    </w:p>
    <w:p w14:paraId="1E1043D9" w14:textId="77777777" w:rsidR="008C3A9A" w:rsidRDefault="00C8593C">
      <w:pPr>
        <w:widowControl/>
        <w:adjustRightInd w:val="0"/>
        <w:snapToGrid w:val="0"/>
        <w:spacing w:beforeLines="25" w:before="60" w:afterLines="25" w:after="6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4、投标人认为有利于招标人的其他优惠条款应单独列明。</w:t>
      </w:r>
    </w:p>
    <w:p w14:paraId="71079D04" w14:textId="77777777" w:rsidR="008C3A9A" w:rsidRDefault="00C8593C">
      <w:pPr>
        <w:widowControl/>
        <w:adjustRightInd w:val="0"/>
        <w:snapToGrid w:val="0"/>
        <w:spacing w:beforeLines="25" w:before="60" w:afterLines="25" w:after="6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（二）培训要求</w:t>
      </w:r>
    </w:p>
    <w:p w14:paraId="4C1FA3B4" w14:textId="77777777" w:rsidR="008C3A9A" w:rsidRDefault="00C8593C">
      <w:pPr>
        <w:widowControl/>
        <w:adjustRightInd w:val="0"/>
        <w:snapToGrid w:val="0"/>
        <w:spacing w:beforeLines="25" w:before="60" w:afterLines="25" w:after="6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中标人应免费为招标人提供成交设备的操作、使用及维护的技术培训服务。投标人应将所有培训费用（含培训教材费）计入投标总价。</w:t>
      </w:r>
    </w:p>
    <w:p w14:paraId="74D816F7" w14:textId="77777777" w:rsidR="008C3A9A" w:rsidRDefault="008C3A9A">
      <w:pPr>
        <w:widowControl/>
        <w:adjustRightInd w:val="0"/>
        <w:snapToGrid w:val="0"/>
        <w:spacing w:beforeLines="25" w:before="60" w:afterLines="25" w:after="60" w:line="500" w:lineRule="exact"/>
        <w:ind w:firstLineChars="200" w:firstLine="640"/>
        <w:rPr>
          <w:rFonts w:ascii="仿宋" w:eastAsia="仿宋" w:hAnsi="仿宋"/>
          <w:sz w:val="32"/>
          <w:szCs w:val="32"/>
        </w:rPr>
      </w:pPr>
    </w:p>
    <w:p w14:paraId="20F5F51F" w14:textId="77777777" w:rsidR="008C3A9A" w:rsidRDefault="00C8593C">
      <w:pPr>
        <w:pStyle w:val="2"/>
        <w:keepNext w:val="0"/>
        <w:keepLines w:val="0"/>
        <w:spacing w:before="0" w:after="0" w:line="500" w:lineRule="exact"/>
        <w:jc w:val="center"/>
        <w:rPr>
          <w:rFonts w:ascii="方正小标宋简体" w:eastAsia="方正小标宋简体" w:hAnsi="方正小标宋简体" w:cs="方正小标宋简体"/>
          <w:b w:val="0"/>
          <w:bCs w:val="0"/>
          <w:sz w:val="44"/>
          <w:szCs w:val="44"/>
        </w:rPr>
      </w:pPr>
      <w:bookmarkStart w:id="135" w:name="_Toc468718876"/>
      <w:bookmarkStart w:id="136" w:name="_Toc112111622"/>
      <w:r>
        <w:rPr>
          <w:rFonts w:ascii="方正小标宋简体" w:eastAsia="方正小标宋简体" w:hAnsi="方正小标宋简体" w:cs="方正小标宋简体" w:hint="eastAsia"/>
          <w:b w:val="0"/>
          <w:bCs w:val="0"/>
          <w:sz w:val="44"/>
          <w:szCs w:val="44"/>
        </w:rPr>
        <w:t>第三节 报价要求</w:t>
      </w:r>
      <w:bookmarkEnd w:id="135"/>
      <w:bookmarkEnd w:id="136"/>
    </w:p>
    <w:p w14:paraId="16C9759D" w14:textId="77777777" w:rsidR="008C3A9A" w:rsidRDefault="00C8593C">
      <w:pPr>
        <w:widowControl/>
        <w:adjustRightInd w:val="0"/>
        <w:snapToGrid w:val="0"/>
        <w:spacing w:beforeLines="25" w:before="60" w:afterLines="25" w:after="60" w:line="560" w:lineRule="exact"/>
        <w:ind w:firstLineChars="200" w:firstLine="640"/>
        <w:rPr>
          <w:rFonts w:ascii="仿宋_GB2312" w:eastAsia="仿宋_GB2312" w:hAnsi="仿宋_GB2312" w:cs="仿宋_GB2312"/>
          <w:sz w:val="32"/>
          <w:szCs w:val="32"/>
        </w:rPr>
      </w:pPr>
      <w:bookmarkStart w:id="137" w:name="_Toc468718878"/>
      <w:bookmarkStart w:id="138" w:name="_Toc306290240"/>
      <w:r>
        <w:rPr>
          <w:rFonts w:ascii="仿宋_GB2312" w:eastAsia="仿宋_GB2312" w:hAnsi="仿宋_GB2312" w:cs="仿宋_GB2312" w:hint="eastAsia"/>
          <w:sz w:val="32"/>
          <w:szCs w:val="32"/>
        </w:rPr>
        <w:t>1、报价以人民币为货币单位，应分单价、小计和总价。</w:t>
      </w:r>
    </w:p>
    <w:p w14:paraId="49B1C939" w14:textId="77777777" w:rsidR="008C3A9A" w:rsidRDefault="00C8593C">
      <w:pPr>
        <w:widowControl/>
        <w:adjustRightInd w:val="0"/>
        <w:snapToGrid w:val="0"/>
        <w:spacing w:beforeLines="25" w:before="60" w:afterLines="25" w:after="6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投标报价应包含但不限于以下费用：车身费、运输费、运输保险费、改装费等，各投标人应依据招标文件要求，并充分考虑市场、原材料价格上涨等风险，自行核算成本报价，各项目为整体采购，如有遗漏部分将不再进行增补。</w:t>
      </w:r>
    </w:p>
    <w:p w14:paraId="44816A98" w14:textId="77777777" w:rsidR="008C3A9A" w:rsidRDefault="00C8593C">
      <w:pPr>
        <w:widowControl/>
        <w:adjustRightInd w:val="0"/>
        <w:snapToGrid w:val="0"/>
        <w:spacing w:beforeLines="25" w:before="60" w:afterLines="25" w:after="6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3、投标人漏报的单价或每单价报价中漏报、少报的费用，视为此项费用已隐含在投标报价中，中标后不得再向招标人收取任何费用。</w:t>
      </w:r>
    </w:p>
    <w:p w14:paraId="33E32FB9" w14:textId="77777777" w:rsidR="008C3A9A" w:rsidRDefault="00C8593C">
      <w:pPr>
        <w:widowControl/>
        <w:adjustRightInd w:val="0"/>
        <w:snapToGrid w:val="0"/>
        <w:spacing w:beforeLines="25" w:before="60" w:afterLines="25" w:after="6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4、投标人对本项目只能有一个报价，招标人不接受有选择的报价。</w:t>
      </w:r>
    </w:p>
    <w:p w14:paraId="2DAA9244" w14:textId="77777777" w:rsidR="008C3A9A" w:rsidRDefault="00C8593C">
      <w:pPr>
        <w:widowControl/>
        <w:adjustRightInd w:val="0"/>
        <w:snapToGrid w:val="0"/>
        <w:spacing w:beforeLines="25" w:before="60" w:afterLines="25" w:after="6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5、中标人在供货、安装调试及验收过程中，若出现安全事故，其责任及相应的赔偿均由中标人承担，投标人不承担所有责任及义务。</w:t>
      </w:r>
    </w:p>
    <w:p w14:paraId="0587AB64" w14:textId="60A6DD16" w:rsidR="001F04E8"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bookmarkEnd w:id="137"/>
      <w:bookmarkEnd w:id="138"/>
      <w:r w:rsidR="00B953A5" w:rsidRPr="00B953A5">
        <w:rPr>
          <w:rFonts w:ascii="仿宋_GB2312" w:eastAsia="仿宋_GB2312" w:hAnsi="仿宋_GB2312" w:cs="仿宋_GB2312" w:hint="eastAsia"/>
          <w:sz w:val="32"/>
          <w:szCs w:val="32"/>
        </w:rPr>
        <w:t>履约保证金：中标人须向招标人缴交履约保证金， 履约保证金在质量验收合格并由双方共同签订《验收报告》后 30 日历天内无息返还。</w:t>
      </w:r>
    </w:p>
    <w:p w14:paraId="7C7C6C0E" w14:textId="4C4A57D6" w:rsidR="00B953A5" w:rsidRDefault="00B953A5">
      <w:pPr>
        <w:spacing w:line="560" w:lineRule="exact"/>
        <w:ind w:firstLineChars="200" w:firstLine="640"/>
        <w:rPr>
          <w:rFonts w:ascii="仿宋_GB2312" w:eastAsia="仿宋_GB2312" w:hAnsi="仿宋_GB2312" w:cs="仿宋_GB2312"/>
          <w:sz w:val="32"/>
          <w:szCs w:val="32"/>
        </w:rPr>
      </w:pPr>
    </w:p>
    <w:p w14:paraId="5B18853B" w14:textId="56BC1621" w:rsidR="00B953A5" w:rsidRDefault="00B953A5">
      <w:pPr>
        <w:spacing w:line="560" w:lineRule="exact"/>
        <w:ind w:firstLineChars="200" w:firstLine="640"/>
        <w:rPr>
          <w:rFonts w:ascii="仿宋_GB2312" w:eastAsia="仿宋_GB2312" w:hAnsi="仿宋_GB2312" w:cs="仿宋_GB2312"/>
          <w:sz w:val="32"/>
          <w:szCs w:val="32"/>
        </w:rPr>
      </w:pPr>
    </w:p>
    <w:p w14:paraId="4C985659" w14:textId="77777777" w:rsidR="001F04E8" w:rsidRDefault="001F04E8" w:rsidP="00B953A5">
      <w:pPr>
        <w:spacing w:line="560" w:lineRule="exact"/>
        <w:rPr>
          <w:rFonts w:ascii="仿宋_GB2312" w:eastAsia="仿宋_GB2312" w:hAnsi="仿宋_GB2312" w:cs="仿宋_GB2312"/>
          <w:sz w:val="32"/>
          <w:szCs w:val="32"/>
        </w:rPr>
      </w:pPr>
    </w:p>
    <w:p w14:paraId="65233DE0" w14:textId="77777777" w:rsidR="008C3A9A" w:rsidRDefault="00C8593C">
      <w:pPr>
        <w:pStyle w:val="1"/>
        <w:keepNext w:val="0"/>
        <w:keepLines w:val="0"/>
        <w:spacing w:before="0" w:after="0" w:line="500" w:lineRule="exact"/>
        <w:jc w:val="center"/>
        <w:rPr>
          <w:rFonts w:ascii="方正小标宋简体" w:eastAsia="方正小标宋简体" w:hAnsi="方正小标宋简体" w:cs="方正小标宋简体"/>
          <w:b w:val="0"/>
          <w:bCs w:val="0"/>
          <w:sz w:val="44"/>
        </w:rPr>
      </w:pPr>
      <w:bookmarkStart w:id="139" w:name="_Toc112111623"/>
      <w:bookmarkEnd w:id="10"/>
      <w:r>
        <w:rPr>
          <w:rFonts w:ascii="方正小标宋简体" w:eastAsia="方正小标宋简体" w:hAnsi="方正小标宋简体" w:cs="方正小标宋简体" w:hint="eastAsia"/>
          <w:b w:val="0"/>
          <w:bCs w:val="0"/>
          <w:sz w:val="44"/>
        </w:rPr>
        <w:lastRenderedPageBreak/>
        <w:t>第四章  投标文件格式</w:t>
      </w:r>
      <w:bookmarkEnd w:id="139"/>
    </w:p>
    <w:p w14:paraId="14099D49" w14:textId="77777777" w:rsidR="008C3A9A" w:rsidRDefault="008C3A9A">
      <w:pPr>
        <w:rPr>
          <w:rFonts w:ascii="仿宋" w:eastAsia="仿宋" w:hAnsi="仿宋"/>
        </w:rPr>
      </w:pPr>
    </w:p>
    <w:p w14:paraId="4FE3A401" w14:textId="77777777" w:rsidR="008C3A9A" w:rsidRDefault="00C8593C">
      <w:pPr>
        <w:spacing w:line="360" w:lineRule="auto"/>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（本章格式文件可供参考，投标人可根据项目实际需求进行编制）</w:t>
      </w:r>
    </w:p>
    <w:p w14:paraId="6B1793D3" w14:textId="77777777" w:rsidR="008C3A9A" w:rsidRDefault="008C3A9A">
      <w:pPr>
        <w:pStyle w:val="Default"/>
        <w:spacing w:line="360" w:lineRule="auto"/>
        <w:rPr>
          <w:rFonts w:ascii="仿宋" w:eastAsia="仿宋" w:hAnsi="仿宋"/>
          <w:color w:val="auto"/>
        </w:rPr>
      </w:pPr>
    </w:p>
    <w:p w14:paraId="028F0137" w14:textId="30A07DF2" w:rsidR="008C3A9A" w:rsidRDefault="00C8593C">
      <w:pPr>
        <w:pStyle w:val="Default"/>
        <w:spacing w:line="360" w:lineRule="auto"/>
        <w:jc w:val="center"/>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（封面）</w:t>
      </w:r>
    </w:p>
    <w:p w14:paraId="432E3C53" w14:textId="77777777" w:rsidR="008C3A9A" w:rsidRDefault="008C3A9A">
      <w:pPr>
        <w:spacing w:line="360" w:lineRule="auto"/>
        <w:jc w:val="center"/>
        <w:rPr>
          <w:rFonts w:ascii="仿宋" w:eastAsia="仿宋" w:hAnsi="仿宋"/>
          <w:b/>
          <w:sz w:val="72"/>
        </w:rPr>
      </w:pPr>
    </w:p>
    <w:p w14:paraId="5FCD0F79" w14:textId="77777777" w:rsidR="008C3A9A" w:rsidRDefault="00C8593C">
      <w:pPr>
        <w:spacing w:line="360" w:lineRule="auto"/>
        <w:jc w:val="center"/>
        <w:rPr>
          <w:rFonts w:ascii="仿宋" w:eastAsia="仿宋" w:hAnsi="仿宋"/>
          <w:b/>
          <w:sz w:val="72"/>
        </w:rPr>
      </w:pPr>
      <w:r>
        <w:rPr>
          <w:rFonts w:ascii="仿宋_GB2312" w:eastAsia="仿宋_GB2312" w:hAnsi="仿宋_GB2312" w:cs="仿宋_GB2312" w:hint="eastAsia"/>
          <w:b/>
          <w:sz w:val="72"/>
        </w:rPr>
        <w:t>投  标  文  件</w:t>
      </w:r>
    </w:p>
    <w:p w14:paraId="58D78533" w14:textId="77777777" w:rsidR="008C3A9A" w:rsidRDefault="008C3A9A">
      <w:pPr>
        <w:spacing w:line="360" w:lineRule="auto"/>
        <w:rPr>
          <w:rFonts w:ascii="仿宋" w:eastAsia="仿宋" w:hAnsi="仿宋"/>
          <w:b/>
          <w:sz w:val="36"/>
        </w:rPr>
      </w:pPr>
    </w:p>
    <w:p w14:paraId="5F1DD31C" w14:textId="77777777" w:rsidR="008C3A9A" w:rsidRDefault="00C8593C">
      <w:pPr>
        <w:spacing w:line="360" w:lineRule="auto"/>
        <w:ind w:firstLineChars="300" w:firstLine="1084"/>
        <w:rPr>
          <w:rFonts w:ascii="仿宋_GB2312" w:eastAsia="仿宋_GB2312" w:hAnsi="仿宋_GB2312" w:cs="仿宋_GB2312"/>
          <w:b/>
          <w:sz w:val="36"/>
        </w:rPr>
      </w:pPr>
      <w:r>
        <w:rPr>
          <w:rFonts w:ascii="仿宋_GB2312" w:eastAsia="仿宋_GB2312" w:hAnsi="仿宋_GB2312" w:cs="仿宋_GB2312" w:hint="eastAsia"/>
          <w:b/>
          <w:sz w:val="36"/>
        </w:rPr>
        <w:t>项 目 名 称：</w:t>
      </w:r>
    </w:p>
    <w:p w14:paraId="1638D45B" w14:textId="77777777" w:rsidR="008C3A9A" w:rsidRDefault="00C8593C">
      <w:pPr>
        <w:spacing w:line="360" w:lineRule="auto"/>
        <w:ind w:firstLineChars="300" w:firstLine="1084"/>
        <w:rPr>
          <w:rFonts w:ascii="仿宋_GB2312" w:eastAsia="仿宋_GB2312" w:hAnsi="仿宋_GB2312" w:cs="仿宋_GB2312"/>
          <w:b/>
          <w:sz w:val="36"/>
          <w:u w:val="single"/>
        </w:rPr>
      </w:pPr>
      <w:r>
        <w:rPr>
          <w:rFonts w:ascii="仿宋_GB2312" w:eastAsia="仿宋_GB2312" w:hAnsi="仿宋_GB2312" w:cs="仿宋_GB2312" w:hint="eastAsia"/>
          <w:b/>
          <w:sz w:val="36"/>
        </w:rPr>
        <w:t>招 标 编 号：</w:t>
      </w:r>
    </w:p>
    <w:p w14:paraId="1D377237" w14:textId="77777777" w:rsidR="008C3A9A" w:rsidRDefault="008C3A9A">
      <w:pPr>
        <w:spacing w:line="360" w:lineRule="auto"/>
        <w:rPr>
          <w:rFonts w:ascii="仿宋_GB2312" w:eastAsia="仿宋_GB2312" w:hAnsi="仿宋_GB2312" w:cs="仿宋_GB2312"/>
          <w:b/>
          <w:sz w:val="36"/>
        </w:rPr>
      </w:pPr>
    </w:p>
    <w:p w14:paraId="73256292" w14:textId="77777777" w:rsidR="008C3A9A" w:rsidRDefault="008C3A9A">
      <w:pPr>
        <w:spacing w:line="360" w:lineRule="auto"/>
        <w:rPr>
          <w:rFonts w:ascii="仿宋_GB2312" w:eastAsia="仿宋_GB2312" w:hAnsi="仿宋_GB2312" w:cs="仿宋_GB2312"/>
          <w:b/>
          <w:sz w:val="36"/>
        </w:rPr>
      </w:pPr>
    </w:p>
    <w:p w14:paraId="7C437CE3" w14:textId="77777777" w:rsidR="008C3A9A" w:rsidRDefault="00C8593C">
      <w:pPr>
        <w:spacing w:line="360" w:lineRule="auto"/>
        <w:rPr>
          <w:rFonts w:ascii="仿宋_GB2312" w:eastAsia="仿宋_GB2312" w:hAnsi="仿宋_GB2312" w:cs="仿宋_GB2312"/>
          <w:b/>
          <w:sz w:val="36"/>
          <w:u w:val="single"/>
        </w:rPr>
      </w:pPr>
      <w:r>
        <w:rPr>
          <w:rFonts w:ascii="仿宋_GB2312" w:eastAsia="仿宋_GB2312" w:hAnsi="仿宋_GB2312" w:cs="仿宋_GB2312" w:hint="eastAsia"/>
          <w:b/>
          <w:sz w:val="36"/>
        </w:rPr>
        <w:t xml:space="preserve">       投标人名称 ：</w:t>
      </w:r>
    </w:p>
    <w:p w14:paraId="441B086D" w14:textId="77777777" w:rsidR="008C3A9A" w:rsidRDefault="00C8593C">
      <w:pPr>
        <w:spacing w:line="360" w:lineRule="auto"/>
        <w:rPr>
          <w:rFonts w:ascii="仿宋_GB2312" w:eastAsia="仿宋_GB2312" w:hAnsi="仿宋_GB2312" w:cs="仿宋_GB2312"/>
          <w:b/>
          <w:sz w:val="36"/>
        </w:rPr>
      </w:pPr>
      <w:r>
        <w:rPr>
          <w:rFonts w:ascii="仿宋_GB2312" w:eastAsia="仿宋_GB2312" w:hAnsi="仿宋_GB2312" w:cs="仿宋_GB2312" w:hint="eastAsia"/>
          <w:b/>
          <w:sz w:val="36"/>
        </w:rPr>
        <w:t xml:space="preserve">       日      期 ：</w:t>
      </w:r>
    </w:p>
    <w:p w14:paraId="2EB94209" w14:textId="77777777" w:rsidR="008C3A9A" w:rsidRDefault="008C3A9A">
      <w:pPr>
        <w:pStyle w:val="30"/>
        <w:spacing w:line="360" w:lineRule="auto"/>
        <w:jc w:val="left"/>
        <w:rPr>
          <w:rFonts w:ascii="仿宋" w:eastAsia="仿宋" w:hAnsi="仿宋"/>
          <w:b/>
          <w:sz w:val="24"/>
        </w:rPr>
      </w:pPr>
    </w:p>
    <w:p w14:paraId="74920EF9" w14:textId="77777777" w:rsidR="008C3A9A" w:rsidRDefault="008C3A9A">
      <w:pPr>
        <w:pStyle w:val="a0"/>
        <w:snapToGrid w:val="0"/>
        <w:spacing w:line="360" w:lineRule="auto"/>
        <w:ind w:left="0" w:firstLineChars="1200" w:firstLine="3855"/>
        <w:jc w:val="both"/>
        <w:rPr>
          <w:rFonts w:ascii="仿宋" w:eastAsia="仿宋" w:hAnsi="仿宋"/>
          <w:b/>
          <w:bCs/>
          <w:sz w:val="32"/>
          <w:lang w:eastAsia="zh-CN"/>
        </w:rPr>
      </w:pPr>
    </w:p>
    <w:p w14:paraId="22554ADD" w14:textId="77777777" w:rsidR="008C3A9A" w:rsidRDefault="008C3A9A">
      <w:pPr>
        <w:pStyle w:val="a0"/>
        <w:snapToGrid w:val="0"/>
        <w:spacing w:line="360" w:lineRule="auto"/>
        <w:ind w:left="0" w:firstLineChars="1200" w:firstLine="3855"/>
        <w:jc w:val="both"/>
        <w:rPr>
          <w:rFonts w:ascii="仿宋" w:eastAsia="仿宋" w:hAnsi="仿宋"/>
          <w:b/>
          <w:bCs/>
          <w:sz w:val="32"/>
          <w:lang w:eastAsia="zh-CN"/>
        </w:rPr>
      </w:pPr>
    </w:p>
    <w:p w14:paraId="3B8BCB4C" w14:textId="77777777" w:rsidR="00C63875" w:rsidRDefault="00C63875">
      <w:pPr>
        <w:pStyle w:val="a0"/>
        <w:snapToGrid w:val="0"/>
        <w:spacing w:line="360" w:lineRule="auto"/>
        <w:ind w:left="0" w:firstLineChars="1200" w:firstLine="3855"/>
        <w:jc w:val="both"/>
        <w:rPr>
          <w:rFonts w:ascii="仿宋" w:eastAsia="仿宋" w:hAnsi="仿宋"/>
          <w:b/>
          <w:bCs/>
          <w:sz w:val="32"/>
          <w:lang w:eastAsia="zh-CN"/>
        </w:rPr>
      </w:pPr>
    </w:p>
    <w:p w14:paraId="72E9E3FF" w14:textId="77777777" w:rsidR="00C63875" w:rsidRDefault="00C63875">
      <w:pPr>
        <w:pStyle w:val="a0"/>
        <w:snapToGrid w:val="0"/>
        <w:spacing w:line="360" w:lineRule="auto"/>
        <w:ind w:left="0" w:firstLineChars="1200" w:firstLine="3855"/>
        <w:jc w:val="both"/>
        <w:rPr>
          <w:rFonts w:ascii="仿宋" w:eastAsia="仿宋" w:hAnsi="仿宋"/>
          <w:b/>
          <w:bCs/>
          <w:sz w:val="32"/>
          <w:lang w:eastAsia="zh-CN"/>
        </w:rPr>
      </w:pPr>
    </w:p>
    <w:p w14:paraId="3D25C30C" w14:textId="77777777" w:rsidR="008C3A9A" w:rsidRDefault="008C3A9A">
      <w:pPr>
        <w:pStyle w:val="a0"/>
        <w:snapToGrid w:val="0"/>
        <w:spacing w:line="360" w:lineRule="auto"/>
        <w:ind w:left="0"/>
        <w:jc w:val="both"/>
        <w:rPr>
          <w:rFonts w:ascii="仿宋" w:eastAsia="仿宋" w:hAnsi="仿宋"/>
          <w:b/>
          <w:bCs/>
          <w:sz w:val="32"/>
          <w:lang w:eastAsia="zh-CN"/>
        </w:rPr>
      </w:pPr>
    </w:p>
    <w:p w14:paraId="6CB87720" w14:textId="77777777" w:rsidR="008C3A9A" w:rsidRDefault="00C8593C">
      <w:pPr>
        <w:pStyle w:val="a0"/>
        <w:snapToGrid w:val="0"/>
        <w:spacing w:line="500" w:lineRule="exact"/>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lastRenderedPageBreak/>
        <w:t>目    录</w:t>
      </w:r>
    </w:p>
    <w:p w14:paraId="7BBF09AC" w14:textId="77777777" w:rsidR="008C3A9A" w:rsidRDefault="008C3A9A">
      <w:pPr>
        <w:spacing w:line="500" w:lineRule="exact"/>
        <w:rPr>
          <w:rFonts w:ascii="仿宋" w:eastAsia="仿宋" w:hAnsi="仿宋"/>
          <w:sz w:val="32"/>
          <w:szCs w:val="32"/>
        </w:rPr>
      </w:pPr>
    </w:p>
    <w:p w14:paraId="4D067EC7" w14:textId="670BF4FF" w:rsidR="00B953A5" w:rsidRPr="00B953A5" w:rsidRDefault="00B953A5" w:rsidP="00B953A5">
      <w:pPr>
        <w:spacing w:line="440" w:lineRule="exact"/>
        <w:rPr>
          <w:rFonts w:ascii="仿宋_GB2312" w:eastAsia="仿宋_GB2312" w:hAnsi="仿宋_GB2312" w:cs="仿宋_GB2312"/>
          <w:sz w:val="32"/>
          <w:szCs w:val="32"/>
        </w:rPr>
      </w:pPr>
      <w:r w:rsidRPr="00B953A5">
        <w:rPr>
          <w:rFonts w:ascii="仿宋_GB2312" w:eastAsia="仿宋_GB2312" w:hAnsi="仿宋_GB2312" w:cs="仿宋_GB2312" w:hint="eastAsia"/>
          <w:sz w:val="32"/>
          <w:szCs w:val="32"/>
        </w:rPr>
        <w:t>1.</w:t>
      </w:r>
      <w:r>
        <w:rPr>
          <w:rFonts w:ascii="仿宋_GB2312" w:eastAsia="仿宋_GB2312" w:hAnsi="仿宋_GB2312" w:cs="仿宋_GB2312"/>
          <w:sz w:val="32"/>
          <w:szCs w:val="32"/>
        </w:rPr>
        <w:t xml:space="preserve"> </w:t>
      </w:r>
      <w:r w:rsidRPr="00B953A5">
        <w:rPr>
          <w:rFonts w:ascii="仿宋_GB2312" w:eastAsia="仿宋_GB2312" w:hAnsi="仿宋_GB2312" w:cs="仿宋_GB2312" w:hint="eastAsia"/>
          <w:sz w:val="32"/>
          <w:szCs w:val="32"/>
        </w:rPr>
        <w:t>投标书</w:t>
      </w:r>
    </w:p>
    <w:p w14:paraId="0D3A883D" w14:textId="50C2CD6E" w:rsidR="00B953A5" w:rsidRPr="00B953A5" w:rsidRDefault="00B953A5" w:rsidP="00B953A5">
      <w:pPr>
        <w:spacing w:line="440" w:lineRule="exact"/>
        <w:rPr>
          <w:rFonts w:ascii="仿宋_GB2312" w:eastAsia="仿宋_GB2312" w:hAnsi="仿宋_GB2312" w:cs="仿宋_GB2312"/>
          <w:sz w:val="32"/>
          <w:szCs w:val="32"/>
        </w:rPr>
      </w:pPr>
      <w:r w:rsidRPr="00B953A5">
        <w:rPr>
          <w:rFonts w:ascii="仿宋_GB2312" w:eastAsia="仿宋_GB2312" w:hAnsi="仿宋_GB2312" w:cs="仿宋_GB2312" w:hint="eastAsia"/>
          <w:sz w:val="32"/>
          <w:szCs w:val="32"/>
        </w:rPr>
        <w:t>2.</w:t>
      </w:r>
      <w:r>
        <w:rPr>
          <w:rFonts w:ascii="仿宋_GB2312" w:eastAsia="仿宋_GB2312" w:hAnsi="仿宋_GB2312" w:cs="仿宋_GB2312"/>
          <w:sz w:val="32"/>
          <w:szCs w:val="32"/>
        </w:rPr>
        <w:t xml:space="preserve"> </w:t>
      </w:r>
      <w:r w:rsidRPr="00B953A5">
        <w:rPr>
          <w:rFonts w:ascii="仿宋_GB2312" w:eastAsia="仿宋_GB2312" w:hAnsi="仿宋_GB2312" w:cs="仿宋_GB2312" w:hint="eastAsia"/>
          <w:sz w:val="32"/>
          <w:szCs w:val="32"/>
        </w:rPr>
        <w:t>开标一览表</w:t>
      </w:r>
    </w:p>
    <w:p w14:paraId="19894DE0" w14:textId="5C4FC9EE" w:rsidR="00B953A5" w:rsidRPr="00B953A5" w:rsidRDefault="00B953A5" w:rsidP="00B953A5">
      <w:pPr>
        <w:spacing w:line="440" w:lineRule="exact"/>
        <w:rPr>
          <w:rFonts w:ascii="仿宋_GB2312" w:eastAsia="仿宋_GB2312" w:hAnsi="仿宋_GB2312" w:cs="仿宋_GB2312"/>
          <w:sz w:val="32"/>
          <w:szCs w:val="32"/>
        </w:rPr>
      </w:pPr>
      <w:r w:rsidRPr="00B953A5">
        <w:rPr>
          <w:rFonts w:ascii="仿宋_GB2312" w:eastAsia="仿宋_GB2312" w:hAnsi="仿宋_GB2312" w:cs="仿宋_GB2312" w:hint="eastAsia"/>
          <w:sz w:val="32"/>
          <w:szCs w:val="32"/>
        </w:rPr>
        <w:t>3.</w:t>
      </w:r>
      <w:r>
        <w:rPr>
          <w:rFonts w:ascii="仿宋_GB2312" w:eastAsia="仿宋_GB2312" w:hAnsi="仿宋_GB2312" w:cs="仿宋_GB2312"/>
          <w:sz w:val="32"/>
          <w:szCs w:val="32"/>
        </w:rPr>
        <w:t xml:space="preserve"> </w:t>
      </w:r>
      <w:r w:rsidRPr="00B953A5">
        <w:rPr>
          <w:rFonts w:ascii="仿宋_GB2312" w:eastAsia="仿宋_GB2312" w:hAnsi="仿宋_GB2312" w:cs="仿宋_GB2312" w:hint="eastAsia"/>
          <w:sz w:val="32"/>
          <w:szCs w:val="32"/>
        </w:rPr>
        <w:t>价格明细表</w:t>
      </w:r>
    </w:p>
    <w:p w14:paraId="437D4951" w14:textId="7C02888C" w:rsidR="00B953A5" w:rsidRPr="00B953A5" w:rsidRDefault="00B953A5" w:rsidP="00B953A5">
      <w:pPr>
        <w:spacing w:line="440" w:lineRule="exact"/>
        <w:rPr>
          <w:rFonts w:ascii="仿宋_GB2312" w:eastAsia="仿宋_GB2312" w:hAnsi="仿宋_GB2312" w:cs="仿宋_GB2312"/>
          <w:sz w:val="32"/>
          <w:szCs w:val="32"/>
        </w:rPr>
      </w:pPr>
      <w:r w:rsidRPr="00B953A5">
        <w:rPr>
          <w:rFonts w:ascii="仿宋_GB2312" w:eastAsia="仿宋_GB2312" w:hAnsi="仿宋_GB2312" w:cs="仿宋_GB2312" w:hint="eastAsia"/>
          <w:sz w:val="32"/>
          <w:szCs w:val="32"/>
        </w:rPr>
        <w:t>4.</w:t>
      </w:r>
      <w:r>
        <w:rPr>
          <w:rFonts w:ascii="仿宋_GB2312" w:eastAsia="仿宋_GB2312" w:hAnsi="仿宋_GB2312" w:cs="仿宋_GB2312"/>
          <w:sz w:val="32"/>
          <w:szCs w:val="32"/>
        </w:rPr>
        <w:t xml:space="preserve"> </w:t>
      </w:r>
      <w:r w:rsidRPr="00B953A5">
        <w:rPr>
          <w:rFonts w:ascii="仿宋_GB2312" w:eastAsia="仿宋_GB2312" w:hAnsi="仿宋_GB2312" w:cs="仿宋_GB2312" w:hint="eastAsia"/>
          <w:sz w:val="32"/>
          <w:szCs w:val="32"/>
        </w:rPr>
        <w:t>货物说明一览表</w:t>
      </w:r>
    </w:p>
    <w:p w14:paraId="38727215" w14:textId="083D61F1" w:rsidR="00B953A5" w:rsidRPr="00B953A5" w:rsidRDefault="00B953A5" w:rsidP="00B953A5">
      <w:pPr>
        <w:spacing w:line="440" w:lineRule="exact"/>
        <w:rPr>
          <w:rFonts w:ascii="仿宋_GB2312" w:eastAsia="仿宋_GB2312" w:hAnsi="仿宋_GB2312" w:cs="仿宋_GB2312"/>
          <w:sz w:val="32"/>
          <w:szCs w:val="32"/>
        </w:rPr>
      </w:pPr>
      <w:r w:rsidRPr="00B953A5">
        <w:rPr>
          <w:rFonts w:ascii="仿宋_GB2312" w:eastAsia="仿宋_GB2312" w:hAnsi="仿宋_GB2312" w:cs="仿宋_GB2312" w:hint="eastAsia"/>
          <w:sz w:val="32"/>
          <w:szCs w:val="32"/>
        </w:rPr>
        <w:t>5.</w:t>
      </w:r>
      <w:r>
        <w:rPr>
          <w:rFonts w:ascii="仿宋_GB2312" w:eastAsia="仿宋_GB2312" w:hAnsi="仿宋_GB2312" w:cs="仿宋_GB2312"/>
          <w:sz w:val="32"/>
          <w:szCs w:val="32"/>
        </w:rPr>
        <w:t xml:space="preserve"> </w:t>
      </w:r>
      <w:r w:rsidRPr="00B953A5">
        <w:rPr>
          <w:rFonts w:ascii="仿宋_GB2312" w:eastAsia="仿宋_GB2312" w:hAnsi="仿宋_GB2312" w:cs="仿宋_GB2312" w:hint="eastAsia"/>
          <w:sz w:val="32"/>
          <w:szCs w:val="32"/>
        </w:rPr>
        <w:t>技术和商务偏离表</w:t>
      </w:r>
    </w:p>
    <w:p w14:paraId="198F5850" w14:textId="35E3106D" w:rsidR="00B953A5" w:rsidRPr="00B953A5" w:rsidRDefault="00B953A5" w:rsidP="00B953A5">
      <w:pPr>
        <w:spacing w:line="440" w:lineRule="exact"/>
        <w:rPr>
          <w:rFonts w:ascii="仿宋_GB2312" w:eastAsia="仿宋_GB2312" w:hAnsi="仿宋_GB2312" w:cs="仿宋_GB2312"/>
          <w:sz w:val="32"/>
          <w:szCs w:val="32"/>
        </w:rPr>
      </w:pPr>
      <w:r w:rsidRPr="00B953A5">
        <w:rPr>
          <w:rFonts w:ascii="仿宋_GB2312" w:eastAsia="仿宋_GB2312" w:hAnsi="仿宋_GB2312" w:cs="仿宋_GB2312" w:hint="eastAsia"/>
          <w:sz w:val="32"/>
          <w:szCs w:val="32"/>
        </w:rPr>
        <w:t>6.</w:t>
      </w:r>
      <w:r>
        <w:rPr>
          <w:rFonts w:ascii="仿宋_GB2312" w:eastAsia="仿宋_GB2312" w:hAnsi="仿宋_GB2312" w:cs="仿宋_GB2312"/>
          <w:sz w:val="32"/>
          <w:szCs w:val="32"/>
        </w:rPr>
        <w:t xml:space="preserve"> </w:t>
      </w:r>
      <w:r w:rsidRPr="00B953A5">
        <w:rPr>
          <w:rFonts w:ascii="仿宋_GB2312" w:eastAsia="仿宋_GB2312" w:hAnsi="仿宋_GB2312" w:cs="仿宋_GB2312" w:hint="eastAsia"/>
          <w:sz w:val="32"/>
          <w:szCs w:val="32"/>
        </w:rPr>
        <w:t>投标人承诺函</w:t>
      </w:r>
    </w:p>
    <w:p w14:paraId="2B3BAFE2" w14:textId="62F9F013" w:rsidR="00B953A5" w:rsidRPr="00B953A5" w:rsidRDefault="00B953A5" w:rsidP="00B953A5">
      <w:pPr>
        <w:spacing w:line="440" w:lineRule="exact"/>
        <w:rPr>
          <w:rFonts w:ascii="仿宋_GB2312" w:eastAsia="仿宋_GB2312" w:hAnsi="仿宋_GB2312" w:cs="仿宋_GB2312"/>
          <w:sz w:val="32"/>
          <w:szCs w:val="32"/>
        </w:rPr>
      </w:pPr>
      <w:r w:rsidRPr="00B953A5">
        <w:rPr>
          <w:rFonts w:ascii="仿宋_GB2312" w:eastAsia="仿宋_GB2312" w:hAnsi="仿宋_GB2312" w:cs="仿宋_GB2312" w:hint="eastAsia"/>
          <w:sz w:val="32"/>
          <w:szCs w:val="32"/>
        </w:rPr>
        <w:t>7.</w:t>
      </w:r>
      <w:r>
        <w:rPr>
          <w:rFonts w:ascii="仿宋_GB2312" w:eastAsia="仿宋_GB2312" w:hAnsi="仿宋_GB2312" w:cs="仿宋_GB2312"/>
          <w:sz w:val="32"/>
          <w:szCs w:val="32"/>
        </w:rPr>
        <w:t xml:space="preserve"> </w:t>
      </w:r>
      <w:r w:rsidRPr="00B953A5">
        <w:rPr>
          <w:rFonts w:ascii="仿宋_GB2312" w:eastAsia="仿宋_GB2312" w:hAnsi="仿宋_GB2312" w:cs="仿宋_GB2312" w:hint="eastAsia"/>
          <w:sz w:val="32"/>
          <w:szCs w:val="32"/>
        </w:rPr>
        <w:t>法人代表授权书</w:t>
      </w:r>
    </w:p>
    <w:p w14:paraId="2BD73B22" w14:textId="297BF7DF" w:rsidR="00B953A5" w:rsidRPr="00B953A5" w:rsidRDefault="00B953A5" w:rsidP="00B953A5">
      <w:pPr>
        <w:spacing w:line="440" w:lineRule="exact"/>
        <w:rPr>
          <w:rFonts w:ascii="仿宋_GB2312" w:eastAsia="仿宋_GB2312" w:hAnsi="仿宋_GB2312" w:cs="仿宋_GB2312"/>
          <w:sz w:val="32"/>
          <w:szCs w:val="32"/>
        </w:rPr>
      </w:pPr>
      <w:r w:rsidRPr="00B953A5">
        <w:rPr>
          <w:rFonts w:ascii="仿宋_GB2312" w:eastAsia="仿宋_GB2312" w:hAnsi="仿宋_GB2312" w:cs="仿宋_GB2312" w:hint="eastAsia"/>
          <w:sz w:val="32"/>
          <w:szCs w:val="32"/>
        </w:rPr>
        <w:t>8.</w:t>
      </w:r>
      <w:r>
        <w:rPr>
          <w:rFonts w:ascii="仿宋_GB2312" w:eastAsia="仿宋_GB2312" w:hAnsi="仿宋_GB2312" w:cs="仿宋_GB2312"/>
          <w:sz w:val="32"/>
          <w:szCs w:val="32"/>
        </w:rPr>
        <w:t xml:space="preserve"> </w:t>
      </w:r>
      <w:r w:rsidRPr="00B953A5">
        <w:rPr>
          <w:rFonts w:ascii="仿宋_GB2312" w:eastAsia="仿宋_GB2312" w:hAnsi="仿宋_GB2312" w:cs="仿宋_GB2312" w:hint="eastAsia"/>
          <w:sz w:val="32"/>
          <w:szCs w:val="32"/>
        </w:rPr>
        <w:t>法人营业执照</w:t>
      </w:r>
    </w:p>
    <w:p w14:paraId="7B044C82" w14:textId="13E1003A" w:rsidR="00B953A5" w:rsidRPr="00B953A5" w:rsidRDefault="00B953A5" w:rsidP="00B953A5">
      <w:pPr>
        <w:spacing w:line="440" w:lineRule="exact"/>
        <w:rPr>
          <w:rFonts w:ascii="仿宋_GB2312" w:eastAsia="仿宋_GB2312" w:hAnsi="仿宋_GB2312" w:cs="仿宋_GB2312"/>
          <w:sz w:val="32"/>
          <w:szCs w:val="32"/>
        </w:rPr>
      </w:pPr>
      <w:r w:rsidRPr="00B953A5">
        <w:rPr>
          <w:rFonts w:ascii="仿宋_GB2312" w:eastAsia="仿宋_GB2312" w:hAnsi="仿宋_GB2312" w:cs="仿宋_GB2312" w:hint="eastAsia"/>
          <w:sz w:val="32"/>
          <w:szCs w:val="32"/>
        </w:rPr>
        <w:t>9.</w:t>
      </w:r>
      <w:r>
        <w:rPr>
          <w:rFonts w:ascii="仿宋_GB2312" w:eastAsia="仿宋_GB2312" w:hAnsi="仿宋_GB2312" w:cs="仿宋_GB2312"/>
          <w:sz w:val="32"/>
          <w:szCs w:val="32"/>
        </w:rPr>
        <w:t xml:space="preserve"> </w:t>
      </w:r>
      <w:r w:rsidRPr="00B953A5">
        <w:rPr>
          <w:rFonts w:ascii="仿宋_GB2312" w:eastAsia="仿宋_GB2312" w:hAnsi="仿宋_GB2312" w:cs="仿宋_GB2312" w:hint="eastAsia"/>
          <w:sz w:val="32"/>
          <w:szCs w:val="32"/>
        </w:rPr>
        <w:t>廉洁承诺书</w:t>
      </w:r>
    </w:p>
    <w:p w14:paraId="6EF80A2A" w14:textId="39D27F39" w:rsidR="00B953A5" w:rsidRPr="00B953A5" w:rsidRDefault="00B953A5" w:rsidP="00B953A5">
      <w:pPr>
        <w:spacing w:line="440" w:lineRule="exact"/>
        <w:rPr>
          <w:rFonts w:ascii="仿宋_GB2312" w:eastAsia="仿宋_GB2312" w:hAnsi="仿宋_GB2312" w:cs="仿宋_GB2312"/>
          <w:sz w:val="32"/>
          <w:szCs w:val="32"/>
        </w:rPr>
      </w:pPr>
      <w:r w:rsidRPr="00B953A5">
        <w:rPr>
          <w:rFonts w:ascii="仿宋_GB2312" w:eastAsia="仿宋_GB2312" w:hAnsi="仿宋_GB2312" w:cs="仿宋_GB2312" w:hint="eastAsia"/>
          <w:sz w:val="32"/>
          <w:szCs w:val="32"/>
        </w:rPr>
        <w:t>10.</w:t>
      </w:r>
      <w:r>
        <w:rPr>
          <w:rFonts w:ascii="仿宋_GB2312" w:eastAsia="仿宋_GB2312" w:hAnsi="仿宋_GB2312" w:cs="仿宋_GB2312"/>
          <w:sz w:val="32"/>
          <w:szCs w:val="32"/>
        </w:rPr>
        <w:t xml:space="preserve"> </w:t>
      </w:r>
      <w:r w:rsidRPr="00B953A5">
        <w:rPr>
          <w:rFonts w:ascii="仿宋_GB2312" w:eastAsia="仿宋_GB2312" w:hAnsi="仿宋_GB2312" w:cs="仿宋_GB2312" w:hint="eastAsia"/>
          <w:sz w:val="32"/>
          <w:szCs w:val="32"/>
        </w:rPr>
        <w:t>投标保证金交纳凭证</w:t>
      </w:r>
    </w:p>
    <w:p w14:paraId="3CAADFAD" w14:textId="5B67727D" w:rsidR="00B953A5" w:rsidRPr="00B953A5" w:rsidRDefault="00B953A5" w:rsidP="00B953A5">
      <w:pPr>
        <w:spacing w:line="440" w:lineRule="exact"/>
        <w:rPr>
          <w:rFonts w:ascii="仿宋_GB2312" w:eastAsia="仿宋_GB2312" w:hAnsi="仿宋_GB2312" w:cs="仿宋_GB2312"/>
          <w:sz w:val="32"/>
          <w:szCs w:val="32"/>
        </w:rPr>
      </w:pPr>
      <w:r w:rsidRPr="00B953A5">
        <w:rPr>
          <w:rFonts w:ascii="仿宋_GB2312" w:eastAsia="仿宋_GB2312" w:hAnsi="仿宋_GB2312" w:cs="仿宋_GB2312" w:hint="eastAsia"/>
          <w:sz w:val="32"/>
          <w:szCs w:val="32"/>
        </w:rPr>
        <w:t>11.</w:t>
      </w:r>
      <w:r>
        <w:rPr>
          <w:rFonts w:ascii="仿宋_GB2312" w:eastAsia="仿宋_GB2312" w:hAnsi="仿宋_GB2312" w:cs="仿宋_GB2312"/>
          <w:sz w:val="32"/>
          <w:szCs w:val="32"/>
        </w:rPr>
        <w:t xml:space="preserve"> </w:t>
      </w:r>
      <w:r w:rsidRPr="00B953A5">
        <w:rPr>
          <w:rFonts w:ascii="仿宋_GB2312" w:eastAsia="仿宋_GB2312" w:hAnsi="仿宋_GB2312" w:cs="仿宋_GB2312" w:hint="eastAsia"/>
          <w:sz w:val="32"/>
          <w:szCs w:val="32"/>
        </w:rPr>
        <w:t>带“★”号条款逐条响应情况表</w:t>
      </w:r>
    </w:p>
    <w:p w14:paraId="643FE938" w14:textId="2AA01BE0" w:rsidR="008C3A9A" w:rsidRDefault="00B953A5" w:rsidP="00B953A5">
      <w:pPr>
        <w:spacing w:line="440" w:lineRule="exact"/>
        <w:rPr>
          <w:rFonts w:ascii="仿宋" w:eastAsia="仿宋" w:hAnsi="仿宋"/>
          <w:b/>
          <w:sz w:val="32"/>
          <w:szCs w:val="32"/>
        </w:rPr>
      </w:pPr>
      <w:r w:rsidRPr="00B953A5">
        <w:rPr>
          <w:rFonts w:ascii="仿宋_GB2312" w:eastAsia="仿宋_GB2312" w:hAnsi="仿宋_GB2312" w:cs="仿宋_GB2312" w:hint="eastAsia"/>
          <w:sz w:val="32"/>
          <w:szCs w:val="32"/>
        </w:rPr>
        <w:t>12.</w:t>
      </w:r>
      <w:r>
        <w:rPr>
          <w:rFonts w:ascii="仿宋_GB2312" w:eastAsia="仿宋_GB2312" w:hAnsi="仿宋_GB2312" w:cs="仿宋_GB2312"/>
          <w:sz w:val="32"/>
          <w:szCs w:val="32"/>
        </w:rPr>
        <w:t xml:space="preserve"> </w:t>
      </w:r>
      <w:r w:rsidRPr="00B953A5">
        <w:rPr>
          <w:rFonts w:ascii="仿宋_GB2312" w:eastAsia="仿宋_GB2312" w:hAnsi="仿宋_GB2312" w:cs="仿宋_GB2312" w:hint="eastAsia"/>
          <w:sz w:val="32"/>
          <w:szCs w:val="32"/>
        </w:rPr>
        <w:t>投标人提交的其它资料</w:t>
      </w:r>
    </w:p>
    <w:p w14:paraId="02E2E955" w14:textId="77777777" w:rsidR="008C3A9A" w:rsidRDefault="008C3A9A">
      <w:pPr>
        <w:spacing w:line="440" w:lineRule="exact"/>
        <w:rPr>
          <w:rFonts w:ascii="仿宋" w:eastAsia="仿宋" w:hAnsi="仿宋"/>
          <w:b/>
          <w:sz w:val="32"/>
          <w:szCs w:val="32"/>
        </w:rPr>
      </w:pPr>
    </w:p>
    <w:p w14:paraId="561E0924" w14:textId="77777777" w:rsidR="008C3A9A" w:rsidRDefault="00C8593C">
      <w:pPr>
        <w:spacing w:line="440" w:lineRule="exact"/>
        <w:rPr>
          <w:rFonts w:ascii="仿宋" w:eastAsia="仿宋" w:hAnsi="仿宋"/>
          <w:b/>
          <w:sz w:val="32"/>
          <w:szCs w:val="32"/>
        </w:rPr>
      </w:pPr>
      <w:r>
        <w:rPr>
          <w:rFonts w:ascii="仿宋" w:eastAsia="仿宋" w:hAnsi="仿宋"/>
          <w:b/>
          <w:sz w:val="32"/>
          <w:szCs w:val="32"/>
        </w:rPr>
        <w:t>说明：投标人应按投标文件的实际情况编制目录</w:t>
      </w:r>
    </w:p>
    <w:p w14:paraId="59518AD0" w14:textId="77777777" w:rsidR="008C3A9A" w:rsidRDefault="008C3A9A">
      <w:pPr>
        <w:spacing w:line="500" w:lineRule="exact"/>
        <w:rPr>
          <w:rFonts w:ascii="仿宋" w:eastAsia="仿宋" w:hAnsi="仿宋"/>
          <w:b/>
          <w:sz w:val="32"/>
          <w:szCs w:val="32"/>
        </w:rPr>
      </w:pPr>
    </w:p>
    <w:p w14:paraId="28472B26" w14:textId="77777777" w:rsidR="008C3A9A" w:rsidRDefault="00C8593C">
      <w:pPr>
        <w:spacing w:line="500" w:lineRule="exact"/>
        <w:rPr>
          <w:rFonts w:ascii="仿宋" w:eastAsia="仿宋" w:hAnsi="仿宋"/>
          <w:b/>
          <w:bCs/>
          <w:sz w:val="32"/>
          <w:szCs w:val="32"/>
        </w:rPr>
      </w:pPr>
      <w:r>
        <w:rPr>
          <w:rFonts w:ascii="仿宋" w:eastAsia="仿宋" w:hAnsi="仿宋"/>
          <w:sz w:val="32"/>
          <w:szCs w:val="32"/>
        </w:rPr>
        <w:br w:type="page"/>
      </w:r>
      <w:bookmarkStart w:id="140" w:name="_Toc186344305"/>
      <w:r>
        <w:rPr>
          <w:rFonts w:ascii="仿宋" w:eastAsia="仿宋" w:hAnsi="仿宋" w:hint="eastAsia"/>
          <w:b/>
          <w:bCs/>
          <w:sz w:val="32"/>
          <w:szCs w:val="32"/>
        </w:rPr>
        <w:lastRenderedPageBreak/>
        <w:t xml:space="preserve">格式1　　</w:t>
      </w:r>
    </w:p>
    <w:p w14:paraId="4D4F259F" w14:textId="77777777" w:rsidR="008C3A9A" w:rsidRDefault="008C3A9A">
      <w:pPr>
        <w:spacing w:line="500" w:lineRule="exact"/>
        <w:rPr>
          <w:rFonts w:ascii="仿宋" w:eastAsia="仿宋" w:hAnsi="仿宋"/>
          <w:b/>
          <w:bCs/>
          <w:sz w:val="32"/>
          <w:szCs w:val="32"/>
        </w:rPr>
      </w:pPr>
    </w:p>
    <w:p w14:paraId="70633647" w14:textId="77777777" w:rsidR="008C3A9A" w:rsidRDefault="00C8593C">
      <w:pPr>
        <w:spacing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b/>
          <w:bCs/>
          <w:sz w:val="44"/>
          <w:szCs w:val="44"/>
        </w:rPr>
        <w:t>投 标 书</w:t>
      </w:r>
      <w:bookmarkEnd w:id="140"/>
    </w:p>
    <w:p w14:paraId="292622C0" w14:textId="77777777" w:rsidR="008C3A9A" w:rsidRDefault="008C3A9A">
      <w:pPr>
        <w:spacing w:line="500" w:lineRule="exact"/>
        <w:rPr>
          <w:rFonts w:ascii="仿宋" w:eastAsia="仿宋" w:hAnsi="仿宋"/>
          <w:sz w:val="32"/>
          <w:szCs w:val="32"/>
        </w:rPr>
      </w:pPr>
    </w:p>
    <w:p w14:paraId="370FFB63" w14:textId="77777777" w:rsidR="008C3A9A" w:rsidRDefault="00C8593C">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致</w:t>
      </w:r>
      <w:r>
        <w:rPr>
          <w:rFonts w:ascii="仿宋_GB2312" w:eastAsia="仿宋_GB2312" w:hAnsi="仿宋_GB2312" w:cs="仿宋_GB2312" w:hint="eastAsia"/>
          <w:sz w:val="32"/>
          <w:szCs w:val="32"/>
          <w:u w:val="single"/>
        </w:rPr>
        <w:t>厦门开元数字科技有限公司：</w:t>
      </w:r>
    </w:p>
    <w:p w14:paraId="7B2BE46C" w14:textId="77777777" w:rsidR="008C3A9A" w:rsidRDefault="00C8593C">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根据贵方为 项目的投标要求（招标编号）: ，本签字代表</w:t>
      </w:r>
      <w:r>
        <w:rPr>
          <w:rFonts w:ascii="仿宋_GB2312" w:eastAsia="仿宋_GB2312" w:hAnsi="仿宋_GB2312" w:cs="仿宋_GB2312" w:hint="eastAsia"/>
          <w:sz w:val="32"/>
          <w:szCs w:val="32"/>
          <w:u w:val="single"/>
        </w:rPr>
        <w:t>（全名、职务）</w:t>
      </w:r>
      <w:r>
        <w:rPr>
          <w:rFonts w:ascii="仿宋_GB2312" w:eastAsia="仿宋_GB2312" w:hAnsi="仿宋_GB2312" w:cs="仿宋_GB2312" w:hint="eastAsia"/>
          <w:sz w:val="32"/>
          <w:szCs w:val="32"/>
        </w:rPr>
        <w:t>正式授权并代表投标人（投标人名称、地址）提交下述文件正本一份和副本一份。</w:t>
      </w:r>
    </w:p>
    <w:p w14:paraId="72BC4039" w14:textId="77777777" w:rsidR="00CB7F65" w:rsidRDefault="00CB7F65" w:rsidP="00CB7F65">
      <w:pPr>
        <w:spacing w:line="440" w:lineRule="exact"/>
        <w:rPr>
          <w:rFonts w:ascii="仿宋_GB2312" w:eastAsia="仿宋_GB2312" w:hAnsi="仿宋_GB2312" w:cs="仿宋_GB2312"/>
          <w:sz w:val="32"/>
          <w:szCs w:val="32"/>
        </w:rPr>
        <w:sectPr w:rsidR="00CB7F65">
          <w:footerReference w:type="default" r:id="rId11"/>
          <w:pgSz w:w="11907" w:h="16840"/>
          <w:pgMar w:top="1418" w:right="1418" w:bottom="1418" w:left="1418" w:header="857" w:footer="999" w:gutter="0"/>
          <w:cols w:space="720"/>
          <w:docGrid w:linePitch="286"/>
        </w:sectPr>
      </w:pPr>
    </w:p>
    <w:p w14:paraId="0DD844AB" w14:textId="77777777" w:rsidR="00CB7F65" w:rsidRPr="00B953A5" w:rsidRDefault="00CB7F65" w:rsidP="00CB7F65">
      <w:pPr>
        <w:spacing w:line="440" w:lineRule="exact"/>
        <w:rPr>
          <w:rFonts w:ascii="仿宋_GB2312" w:eastAsia="仿宋_GB2312" w:hAnsi="仿宋_GB2312" w:cs="仿宋_GB2312"/>
          <w:sz w:val="32"/>
          <w:szCs w:val="32"/>
        </w:rPr>
      </w:pPr>
      <w:r w:rsidRPr="00B953A5">
        <w:rPr>
          <w:rFonts w:ascii="仿宋_GB2312" w:eastAsia="仿宋_GB2312" w:hAnsi="仿宋_GB2312" w:cs="仿宋_GB2312" w:hint="eastAsia"/>
          <w:sz w:val="32"/>
          <w:szCs w:val="32"/>
        </w:rPr>
        <w:t>1.</w:t>
      </w:r>
      <w:r>
        <w:rPr>
          <w:rFonts w:ascii="仿宋_GB2312" w:eastAsia="仿宋_GB2312" w:hAnsi="仿宋_GB2312" w:cs="仿宋_GB2312"/>
          <w:sz w:val="32"/>
          <w:szCs w:val="32"/>
        </w:rPr>
        <w:t xml:space="preserve"> </w:t>
      </w:r>
      <w:r w:rsidRPr="00B953A5">
        <w:rPr>
          <w:rFonts w:ascii="仿宋_GB2312" w:eastAsia="仿宋_GB2312" w:hAnsi="仿宋_GB2312" w:cs="仿宋_GB2312" w:hint="eastAsia"/>
          <w:sz w:val="32"/>
          <w:szCs w:val="32"/>
        </w:rPr>
        <w:t>投标书</w:t>
      </w:r>
    </w:p>
    <w:p w14:paraId="3CCF10D0" w14:textId="77777777" w:rsidR="00CB7F65" w:rsidRPr="00B953A5" w:rsidRDefault="00CB7F65" w:rsidP="00CB7F65">
      <w:pPr>
        <w:spacing w:line="440" w:lineRule="exact"/>
        <w:rPr>
          <w:rFonts w:ascii="仿宋_GB2312" w:eastAsia="仿宋_GB2312" w:hAnsi="仿宋_GB2312" w:cs="仿宋_GB2312"/>
          <w:sz w:val="32"/>
          <w:szCs w:val="32"/>
        </w:rPr>
      </w:pPr>
      <w:r w:rsidRPr="00B953A5">
        <w:rPr>
          <w:rFonts w:ascii="仿宋_GB2312" w:eastAsia="仿宋_GB2312" w:hAnsi="仿宋_GB2312" w:cs="仿宋_GB2312" w:hint="eastAsia"/>
          <w:sz w:val="32"/>
          <w:szCs w:val="32"/>
        </w:rPr>
        <w:t>2.</w:t>
      </w:r>
      <w:r>
        <w:rPr>
          <w:rFonts w:ascii="仿宋_GB2312" w:eastAsia="仿宋_GB2312" w:hAnsi="仿宋_GB2312" w:cs="仿宋_GB2312"/>
          <w:sz w:val="32"/>
          <w:szCs w:val="32"/>
        </w:rPr>
        <w:t xml:space="preserve"> </w:t>
      </w:r>
      <w:r w:rsidRPr="00B953A5">
        <w:rPr>
          <w:rFonts w:ascii="仿宋_GB2312" w:eastAsia="仿宋_GB2312" w:hAnsi="仿宋_GB2312" w:cs="仿宋_GB2312" w:hint="eastAsia"/>
          <w:sz w:val="32"/>
          <w:szCs w:val="32"/>
        </w:rPr>
        <w:t>开标一览表</w:t>
      </w:r>
    </w:p>
    <w:p w14:paraId="6EC4DA58" w14:textId="77777777" w:rsidR="00CB7F65" w:rsidRPr="00B953A5" w:rsidRDefault="00CB7F65" w:rsidP="00CB7F65">
      <w:pPr>
        <w:spacing w:line="440" w:lineRule="exact"/>
        <w:rPr>
          <w:rFonts w:ascii="仿宋_GB2312" w:eastAsia="仿宋_GB2312" w:hAnsi="仿宋_GB2312" w:cs="仿宋_GB2312"/>
          <w:sz w:val="32"/>
          <w:szCs w:val="32"/>
        </w:rPr>
      </w:pPr>
      <w:r w:rsidRPr="00B953A5">
        <w:rPr>
          <w:rFonts w:ascii="仿宋_GB2312" w:eastAsia="仿宋_GB2312" w:hAnsi="仿宋_GB2312" w:cs="仿宋_GB2312" w:hint="eastAsia"/>
          <w:sz w:val="32"/>
          <w:szCs w:val="32"/>
        </w:rPr>
        <w:t>3.</w:t>
      </w:r>
      <w:r>
        <w:rPr>
          <w:rFonts w:ascii="仿宋_GB2312" w:eastAsia="仿宋_GB2312" w:hAnsi="仿宋_GB2312" w:cs="仿宋_GB2312"/>
          <w:sz w:val="32"/>
          <w:szCs w:val="32"/>
        </w:rPr>
        <w:t xml:space="preserve"> </w:t>
      </w:r>
      <w:r w:rsidRPr="00B953A5">
        <w:rPr>
          <w:rFonts w:ascii="仿宋_GB2312" w:eastAsia="仿宋_GB2312" w:hAnsi="仿宋_GB2312" w:cs="仿宋_GB2312" w:hint="eastAsia"/>
          <w:sz w:val="32"/>
          <w:szCs w:val="32"/>
        </w:rPr>
        <w:t>价格明细表</w:t>
      </w:r>
    </w:p>
    <w:p w14:paraId="10F9598F" w14:textId="77777777" w:rsidR="00CB7F65" w:rsidRPr="00B953A5" w:rsidRDefault="00CB7F65" w:rsidP="00CB7F65">
      <w:pPr>
        <w:spacing w:line="440" w:lineRule="exact"/>
        <w:rPr>
          <w:rFonts w:ascii="仿宋_GB2312" w:eastAsia="仿宋_GB2312" w:hAnsi="仿宋_GB2312" w:cs="仿宋_GB2312"/>
          <w:sz w:val="32"/>
          <w:szCs w:val="32"/>
        </w:rPr>
      </w:pPr>
      <w:r w:rsidRPr="00B953A5">
        <w:rPr>
          <w:rFonts w:ascii="仿宋_GB2312" w:eastAsia="仿宋_GB2312" w:hAnsi="仿宋_GB2312" w:cs="仿宋_GB2312" w:hint="eastAsia"/>
          <w:sz w:val="32"/>
          <w:szCs w:val="32"/>
        </w:rPr>
        <w:t>4.</w:t>
      </w:r>
      <w:r>
        <w:rPr>
          <w:rFonts w:ascii="仿宋_GB2312" w:eastAsia="仿宋_GB2312" w:hAnsi="仿宋_GB2312" w:cs="仿宋_GB2312"/>
          <w:sz w:val="32"/>
          <w:szCs w:val="32"/>
        </w:rPr>
        <w:t xml:space="preserve"> </w:t>
      </w:r>
      <w:r w:rsidRPr="00B953A5">
        <w:rPr>
          <w:rFonts w:ascii="仿宋_GB2312" w:eastAsia="仿宋_GB2312" w:hAnsi="仿宋_GB2312" w:cs="仿宋_GB2312" w:hint="eastAsia"/>
          <w:sz w:val="32"/>
          <w:szCs w:val="32"/>
        </w:rPr>
        <w:t>货物说明一览表</w:t>
      </w:r>
    </w:p>
    <w:p w14:paraId="48ED7287" w14:textId="77777777" w:rsidR="00CB7F65" w:rsidRPr="00B953A5" w:rsidRDefault="00CB7F65" w:rsidP="00CB7F65">
      <w:pPr>
        <w:spacing w:line="440" w:lineRule="exact"/>
        <w:rPr>
          <w:rFonts w:ascii="仿宋_GB2312" w:eastAsia="仿宋_GB2312" w:hAnsi="仿宋_GB2312" w:cs="仿宋_GB2312"/>
          <w:sz w:val="32"/>
          <w:szCs w:val="32"/>
        </w:rPr>
      </w:pPr>
      <w:r w:rsidRPr="00B953A5">
        <w:rPr>
          <w:rFonts w:ascii="仿宋_GB2312" w:eastAsia="仿宋_GB2312" w:hAnsi="仿宋_GB2312" w:cs="仿宋_GB2312" w:hint="eastAsia"/>
          <w:sz w:val="32"/>
          <w:szCs w:val="32"/>
        </w:rPr>
        <w:t>5.</w:t>
      </w:r>
      <w:r>
        <w:rPr>
          <w:rFonts w:ascii="仿宋_GB2312" w:eastAsia="仿宋_GB2312" w:hAnsi="仿宋_GB2312" w:cs="仿宋_GB2312"/>
          <w:sz w:val="32"/>
          <w:szCs w:val="32"/>
        </w:rPr>
        <w:t xml:space="preserve"> </w:t>
      </w:r>
      <w:r w:rsidRPr="00B953A5">
        <w:rPr>
          <w:rFonts w:ascii="仿宋_GB2312" w:eastAsia="仿宋_GB2312" w:hAnsi="仿宋_GB2312" w:cs="仿宋_GB2312" w:hint="eastAsia"/>
          <w:sz w:val="32"/>
          <w:szCs w:val="32"/>
        </w:rPr>
        <w:t>技术和商务偏离表</w:t>
      </w:r>
    </w:p>
    <w:p w14:paraId="584F8BFE" w14:textId="77777777" w:rsidR="00CB7F65" w:rsidRPr="00B953A5" w:rsidRDefault="00CB7F65" w:rsidP="00CB7F65">
      <w:pPr>
        <w:spacing w:line="440" w:lineRule="exact"/>
        <w:rPr>
          <w:rFonts w:ascii="仿宋_GB2312" w:eastAsia="仿宋_GB2312" w:hAnsi="仿宋_GB2312" w:cs="仿宋_GB2312"/>
          <w:sz w:val="32"/>
          <w:szCs w:val="32"/>
        </w:rPr>
      </w:pPr>
      <w:r w:rsidRPr="00B953A5">
        <w:rPr>
          <w:rFonts w:ascii="仿宋_GB2312" w:eastAsia="仿宋_GB2312" w:hAnsi="仿宋_GB2312" w:cs="仿宋_GB2312" w:hint="eastAsia"/>
          <w:sz w:val="32"/>
          <w:szCs w:val="32"/>
        </w:rPr>
        <w:t>6.</w:t>
      </w:r>
      <w:r>
        <w:rPr>
          <w:rFonts w:ascii="仿宋_GB2312" w:eastAsia="仿宋_GB2312" w:hAnsi="仿宋_GB2312" w:cs="仿宋_GB2312"/>
          <w:sz w:val="32"/>
          <w:szCs w:val="32"/>
        </w:rPr>
        <w:t xml:space="preserve"> </w:t>
      </w:r>
      <w:r w:rsidRPr="00B953A5">
        <w:rPr>
          <w:rFonts w:ascii="仿宋_GB2312" w:eastAsia="仿宋_GB2312" w:hAnsi="仿宋_GB2312" w:cs="仿宋_GB2312" w:hint="eastAsia"/>
          <w:sz w:val="32"/>
          <w:szCs w:val="32"/>
        </w:rPr>
        <w:t>投标人承诺函</w:t>
      </w:r>
    </w:p>
    <w:p w14:paraId="7EBA7F23" w14:textId="77777777" w:rsidR="00CB7F65" w:rsidRPr="00B953A5" w:rsidRDefault="00CB7F65" w:rsidP="00CB7F65">
      <w:pPr>
        <w:spacing w:line="440" w:lineRule="exact"/>
        <w:rPr>
          <w:rFonts w:ascii="仿宋_GB2312" w:eastAsia="仿宋_GB2312" w:hAnsi="仿宋_GB2312" w:cs="仿宋_GB2312"/>
          <w:sz w:val="32"/>
          <w:szCs w:val="32"/>
        </w:rPr>
      </w:pPr>
      <w:r w:rsidRPr="00B953A5">
        <w:rPr>
          <w:rFonts w:ascii="仿宋_GB2312" w:eastAsia="仿宋_GB2312" w:hAnsi="仿宋_GB2312" w:cs="仿宋_GB2312" w:hint="eastAsia"/>
          <w:sz w:val="32"/>
          <w:szCs w:val="32"/>
        </w:rPr>
        <w:t>7.</w:t>
      </w:r>
      <w:r>
        <w:rPr>
          <w:rFonts w:ascii="仿宋_GB2312" w:eastAsia="仿宋_GB2312" w:hAnsi="仿宋_GB2312" w:cs="仿宋_GB2312"/>
          <w:sz w:val="32"/>
          <w:szCs w:val="32"/>
        </w:rPr>
        <w:t xml:space="preserve"> </w:t>
      </w:r>
      <w:r w:rsidRPr="00B953A5">
        <w:rPr>
          <w:rFonts w:ascii="仿宋_GB2312" w:eastAsia="仿宋_GB2312" w:hAnsi="仿宋_GB2312" w:cs="仿宋_GB2312" w:hint="eastAsia"/>
          <w:sz w:val="32"/>
          <w:szCs w:val="32"/>
        </w:rPr>
        <w:t>法人代表授权书</w:t>
      </w:r>
    </w:p>
    <w:p w14:paraId="53AC692F" w14:textId="77777777" w:rsidR="00CB7F65" w:rsidRPr="00B953A5" w:rsidRDefault="00CB7F65" w:rsidP="00CB7F65">
      <w:pPr>
        <w:spacing w:line="440" w:lineRule="exact"/>
        <w:rPr>
          <w:rFonts w:ascii="仿宋_GB2312" w:eastAsia="仿宋_GB2312" w:hAnsi="仿宋_GB2312" w:cs="仿宋_GB2312"/>
          <w:sz w:val="32"/>
          <w:szCs w:val="32"/>
        </w:rPr>
      </w:pPr>
      <w:r w:rsidRPr="00B953A5">
        <w:rPr>
          <w:rFonts w:ascii="仿宋_GB2312" w:eastAsia="仿宋_GB2312" w:hAnsi="仿宋_GB2312" w:cs="仿宋_GB2312" w:hint="eastAsia"/>
          <w:sz w:val="32"/>
          <w:szCs w:val="32"/>
        </w:rPr>
        <w:t>8.</w:t>
      </w:r>
      <w:r>
        <w:rPr>
          <w:rFonts w:ascii="仿宋_GB2312" w:eastAsia="仿宋_GB2312" w:hAnsi="仿宋_GB2312" w:cs="仿宋_GB2312"/>
          <w:sz w:val="32"/>
          <w:szCs w:val="32"/>
        </w:rPr>
        <w:t xml:space="preserve"> </w:t>
      </w:r>
      <w:r w:rsidRPr="00B953A5">
        <w:rPr>
          <w:rFonts w:ascii="仿宋_GB2312" w:eastAsia="仿宋_GB2312" w:hAnsi="仿宋_GB2312" w:cs="仿宋_GB2312" w:hint="eastAsia"/>
          <w:sz w:val="32"/>
          <w:szCs w:val="32"/>
        </w:rPr>
        <w:t>法人营业执照</w:t>
      </w:r>
    </w:p>
    <w:p w14:paraId="184C1980" w14:textId="77777777" w:rsidR="00CB7F65" w:rsidRPr="00B953A5" w:rsidRDefault="00CB7F65" w:rsidP="00CB7F65">
      <w:pPr>
        <w:spacing w:line="440" w:lineRule="exact"/>
        <w:rPr>
          <w:rFonts w:ascii="仿宋_GB2312" w:eastAsia="仿宋_GB2312" w:hAnsi="仿宋_GB2312" w:cs="仿宋_GB2312"/>
          <w:sz w:val="32"/>
          <w:szCs w:val="32"/>
        </w:rPr>
      </w:pPr>
      <w:r w:rsidRPr="00B953A5">
        <w:rPr>
          <w:rFonts w:ascii="仿宋_GB2312" w:eastAsia="仿宋_GB2312" w:hAnsi="仿宋_GB2312" w:cs="仿宋_GB2312" w:hint="eastAsia"/>
          <w:sz w:val="32"/>
          <w:szCs w:val="32"/>
        </w:rPr>
        <w:t>9.</w:t>
      </w:r>
      <w:r>
        <w:rPr>
          <w:rFonts w:ascii="仿宋_GB2312" w:eastAsia="仿宋_GB2312" w:hAnsi="仿宋_GB2312" w:cs="仿宋_GB2312"/>
          <w:sz w:val="32"/>
          <w:szCs w:val="32"/>
        </w:rPr>
        <w:t xml:space="preserve"> </w:t>
      </w:r>
      <w:r w:rsidRPr="00B953A5">
        <w:rPr>
          <w:rFonts w:ascii="仿宋_GB2312" w:eastAsia="仿宋_GB2312" w:hAnsi="仿宋_GB2312" w:cs="仿宋_GB2312" w:hint="eastAsia"/>
          <w:sz w:val="32"/>
          <w:szCs w:val="32"/>
        </w:rPr>
        <w:t>廉洁承诺书</w:t>
      </w:r>
    </w:p>
    <w:p w14:paraId="3A7B0CC8" w14:textId="77777777" w:rsidR="00CB7F65" w:rsidRPr="00B953A5" w:rsidRDefault="00CB7F65" w:rsidP="00CB7F65">
      <w:pPr>
        <w:spacing w:line="440" w:lineRule="exact"/>
        <w:rPr>
          <w:rFonts w:ascii="仿宋_GB2312" w:eastAsia="仿宋_GB2312" w:hAnsi="仿宋_GB2312" w:cs="仿宋_GB2312"/>
          <w:sz w:val="32"/>
          <w:szCs w:val="32"/>
        </w:rPr>
      </w:pPr>
      <w:r w:rsidRPr="00B953A5">
        <w:rPr>
          <w:rFonts w:ascii="仿宋_GB2312" w:eastAsia="仿宋_GB2312" w:hAnsi="仿宋_GB2312" w:cs="仿宋_GB2312" w:hint="eastAsia"/>
          <w:sz w:val="32"/>
          <w:szCs w:val="32"/>
        </w:rPr>
        <w:t>10.</w:t>
      </w:r>
      <w:r>
        <w:rPr>
          <w:rFonts w:ascii="仿宋_GB2312" w:eastAsia="仿宋_GB2312" w:hAnsi="仿宋_GB2312" w:cs="仿宋_GB2312"/>
          <w:sz w:val="32"/>
          <w:szCs w:val="32"/>
        </w:rPr>
        <w:t xml:space="preserve"> </w:t>
      </w:r>
      <w:r w:rsidRPr="00B953A5">
        <w:rPr>
          <w:rFonts w:ascii="仿宋_GB2312" w:eastAsia="仿宋_GB2312" w:hAnsi="仿宋_GB2312" w:cs="仿宋_GB2312" w:hint="eastAsia"/>
          <w:sz w:val="32"/>
          <w:szCs w:val="32"/>
        </w:rPr>
        <w:t>投标保证金交纳凭证</w:t>
      </w:r>
    </w:p>
    <w:p w14:paraId="1DA620DC" w14:textId="77777777" w:rsidR="00CB7F65" w:rsidRPr="00B953A5" w:rsidRDefault="00CB7F65" w:rsidP="00CB7F65">
      <w:pPr>
        <w:spacing w:line="440" w:lineRule="exact"/>
        <w:rPr>
          <w:rFonts w:ascii="仿宋_GB2312" w:eastAsia="仿宋_GB2312" w:hAnsi="仿宋_GB2312" w:cs="仿宋_GB2312"/>
          <w:sz w:val="32"/>
          <w:szCs w:val="32"/>
        </w:rPr>
      </w:pPr>
      <w:r w:rsidRPr="00B953A5">
        <w:rPr>
          <w:rFonts w:ascii="仿宋_GB2312" w:eastAsia="仿宋_GB2312" w:hAnsi="仿宋_GB2312" w:cs="仿宋_GB2312" w:hint="eastAsia"/>
          <w:sz w:val="32"/>
          <w:szCs w:val="32"/>
        </w:rPr>
        <w:t>11.</w:t>
      </w:r>
      <w:r>
        <w:rPr>
          <w:rFonts w:ascii="仿宋_GB2312" w:eastAsia="仿宋_GB2312" w:hAnsi="仿宋_GB2312" w:cs="仿宋_GB2312"/>
          <w:sz w:val="32"/>
          <w:szCs w:val="32"/>
        </w:rPr>
        <w:t xml:space="preserve"> </w:t>
      </w:r>
      <w:r w:rsidRPr="00B953A5">
        <w:rPr>
          <w:rFonts w:ascii="仿宋_GB2312" w:eastAsia="仿宋_GB2312" w:hAnsi="仿宋_GB2312" w:cs="仿宋_GB2312" w:hint="eastAsia"/>
          <w:sz w:val="32"/>
          <w:szCs w:val="32"/>
        </w:rPr>
        <w:t>带“★”号条款逐条响应情况表</w:t>
      </w:r>
    </w:p>
    <w:p w14:paraId="3AF8B39B" w14:textId="03E4CB3F" w:rsidR="00CB7F65" w:rsidRPr="00CB7F65" w:rsidRDefault="00CB7F65" w:rsidP="00CB7F65">
      <w:pPr>
        <w:spacing w:line="440" w:lineRule="exact"/>
        <w:rPr>
          <w:rFonts w:ascii="仿宋" w:eastAsia="仿宋" w:hAnsi="仿宋"/>
          <w:b/>
          <w:sz w:val="32"/>
          <w:szCs w:val="32"/>
        </w:rPr>
        <w:sectPr w:rsidR="00CB7F65" w:rsidRPr="00CB7F65" w:rsidSect="00CB7F65">
          <w:type w:val="continuous"/>
          <w:pgSz w:w="11907" w:h="16840"/>
          <w:pgMar w:top="1418" w:right="1418" w:bottom="1418" w:left="1418" w:header="857" w:footer="999" w:gutter="0"/>
          <w:cols w:num="2" w:space="720"/>
          <w:docGrid w:linePitch="286"/>
        </w:sectPr>
      </w:pPr>
      <w:r w:rsidRPr="00B953A5">
        <w:rPr>
          <w:rFonts w:ascii="仿宋_GB2312" w:eastAsia="仿宋_GB2312" w:hAnsi="仿宋_GB2312" w:cs="仿宋_GB2312" w:hint="eastAsia"/>
          <w:sz w:val="32"/>
          <w:szCs w:val="32"/>
        </w:rPr>
        <w:t>12.</w:t>
      </w:r>
      <w:r>
        <w:rPr>
          <w:rFonts w:ascii="仿宋_GB2312" w:eastAsia="仿宋_GB2312" w:hAnsi="仿宋_GB2312" w:cs="仿宋_GB2312"/>
          <w:sz w:val="32"/>
          <w:szCs w:val="32"/>
        </w:rPr>
        <w:t xml:space="preserve"> </w:t>
      </w:r>
      <w:r w:rsidRPr="00B953A5">
        <w:rPr>
          <w:rFonts w:ascii="仿宋_GB2312" w:eastAsia="仿宋_GB2312" w:hAnsi="仿宋_GB2312" w:cs="仿宋_GB2312" w:hint="eastAsia"/>
          <w:sz w:val="32"/>
          <w:szCs w:val="32"/>
        </w:rPr>
        <w:t>投标人提交的其它资料</w:t>
      </w:r>
    </w:p>
    <w:p w14:paraId="600D98A4" w14:textId="77777777" w:rsidR="008C3A9A" w:rsidRDefault="008C3A9A">
      <w:pPr>
        <w:spacing w:line="500" w:lineRule="exact"/>
        <w:rPr>
          <w:rFonts w:ascii="仿宋_GB2312" w:eastAsia="仿宋_GB2312" w:hAnsi="仿宋_GB2312" w:cs="仿宋_GB2312"/>
          <w:sz w:val="32"/>
          <w:szCs w:val="32"/>
        </w:rPr>
      </w:pPr>
    </w:p>
    <w:p w14:paraId="04A5C351"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据此函，签字代表宣布同意如下：</w:t>
      </w:r>
    </w:p>
    <w:p w14:paraId="6642B7F1"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1.投标人已详细审查全部招标文件，包括修改文件（如有的话）和有关附件，将自行承担因对全部招标文件理解不正确或误解而产生的相应后果。</w:t>
      </w:r>
    </w:p>
    <w:p w14:paraId="28977743" w14:textId="77777777" w:rsidR="008C3A9A" w:rsidRDefault="00C8593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2.投标人保证遵守招标文件的全部规定，投标人所提交的材料中所含的信息均为真实、准确、完整，且不具有任何误导性。</w:t>
      </w:r>
    </w:p>
    <w:p w14:paraId="55C70F98" w14:textId="77777777" w:rsidR="008C3A9A" w:rsidRDefault="00C8593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3.投标人将按招标文件的规定履行合同责任和义务。</w:t>
      </w:r>
    </w:p>
    <w:p w14:paraId="50AE1448" w14:textId="77777777" w:rsidR="008C3A9A" w:rsidRDefault="00C8593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4.本投标文件自开标日起投标有效期为：在招标文件投标人须知前附表第3项所规定的期限内保持有效。</w:t>
      </w:r>
    </w:p>
    <w:p w14:paraId="414CF4BC" w14:textId="77777777" w:rsidR="008C3A9A" w:rsidRDefault="00C8593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5.如果发生招标文件第二章投标人须知第12条所述情况，则同意招标人不予退还投标保证金。</w:t>
      </w:r>
    </w:p>
    <w:p w14:paraId="40559D53"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6.投标人同意提供按照招标人可能要求的与其投标有关的一切数据或资料，完全理解贵方不一定要接受最低的报价或收到的任何投标。</w:t>
      </w:r>
    </w:p>
    <w:p w14:paraId="2F814881"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 与本投标有关的一切正式往来通讯请寄：</w:t>
      </w:r>
    </w:p>
    <w:p w14:paraId="0DC73E0E" w14:textId="77777777" w:rsidR="008C3A9A" w:rsidRDefault="00C8593C">
      <w:pPr>
        <w:spacing w:line="560" w:lineRule="exact"/>
        <w:ind w:firstLineChars="200" w:firstLine="64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 xml:space="preserve">地址：  邮编： </w:t>
      </w:r>
    </w:p>
    <w:p w14:paraId="2FA4539D" w14:textId="77777777" w:rsidR="008C3A9A" w:rsidRDefault="00C8593C">
      <w:pPr>
        <w:spacing w:line="560" w:lineRule="exact"/>
        <w:ind w:firstLineChars="200" w:firstLine="64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 xml:space="preserve">电话：  传真： </w:t>
      </w:r>
    </w:p>
    <w:p w14:paraId="4E286E2C" w14:textId="77777777" w:rsidR="008C3A9A" w:rsidRDefault="00C8593C">
      <w:pPr>
        <w:spacing w:line="560" w:lineRule="exact"/>
        <w:ind w:firstLineChars="200" w:firstLine="64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 xml:space="preserve">投标人代表签字： </w:t>
      </w:r>
    </w:p>
    <w:p w14:paraId="00177A69" w14:textId="77777777" w:rsidR="008C3A9A" w:rsidRDefault="00C8593C">
      <w:pPr>
        <w:spacing w:line="560" w:lineRule="exact"/>
        <w:ind w:firstLineChars="200" w:firstLine="64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投标人（全称并加盖公章）：</w:t>
      </w:r>
    </w:p>
    <w:p w14:paraId="1FBFBB41"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日  期： 年 月 日</w:t>
      </w:r>
    </w:p>
    <w:p w14:paraId="197F6D6E" w14:textId="77777777" w:rsidR="008C3A9A" w:rsidRDefault="00C8593C">
      <w:pPr>
        <w:spacing w:line="500" w:lineRule="exact"/>
        <w:rPr>
          <w:rFonts w:ascii="仿宋" w:eastAsia="仿宋" w:hAnsi="仿宋"/>
          <w:b/>
          <w:bCs/>
          <w:sz w:val="32"/>
          <w:szCs w:val="32"/>
        </w:rPr>
      </w:pPr>
      <w:r>
        <w:rPr>
          <w:rFonts w:ascii="仿宋" w:eastAsia="仿宋" w:hAnsi="仿宋"/>
          <w:b/>
          <w:bCs/>
          <w:sz w:val="32"/>
          <w:szCs w:val="32"/>
        </w:rPr>
        <w:br w:type="page"/>
      </w:r>
      <w:r>
        <w:rPr>
          <w:rFonts w:ascii="仿宋" w:eastAsia="仿宋" w:hAnsi="仿宋" w:hint="eastAsia"/>
          <w:b/>
          <w:bCs/>
          <w:sz w:val="32"/>
          <w:szCs w:val="32"/>
        </w:rPr>
        <w:lastRenderedPageBreak/>
        <w:t xml:space="preserve">格式2　</w:t>
      </w:r>
    </w:p>
    <w:p w14:paraId="4895DAA5" w14:textId="77777777" w:rsidR="008C3A9A" w:rsidRDefault="008C3A9A">
      <w:pPr>
        <w:spacing w:line="500" w:lineRule="exact"/>
        <w:rPr>
          <w:rFonts w:ascii="仿宋" w:eastAsia="仿宋" w:hAnsi="仿宋"/>
          <w:b/>
          <w:bCs/>
          <w:sz w:val="32"/>
          <w:szCs w:val="32"/>
        </w:rPr>
      </w:pPr>
    </w:p>
    <w:p w14:paraId="37F1C2EF" w14:textId="77777777" w:rsidR="008C3A9A" w:rsidRDefault="00C8593C">
      <w:pPr>
        <w:spacing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开标一览表</w:t>
      </w:r>
    </w:p>
    <w:p w14:paraId="50D0203E" w14:textId="77777777" w:rsidR="008C3A9A" w:rsidRDefault="008C3A9A">
      <w:pPr>
        <w:pStyle w:val="a6"/>
        <w:tabs>
          <w:tab w:val="left" w:pos="3996"/>
          <w:tab w:val="left" w:pos="8437"/>
        </w:tabs>
        <w:spacing w:line="500" w:lineRule="exact"/>
        <w:ind w:left="36"/>
        <w:rPr>
          <w:rFonts w:ascii="仿宋" w:eastAsia="仿宋" w:hAnsi="仿宋"/>
          <w:color w:val="auto"/>
          <w:sz w:val="32"/>
          <w:szCs w:val="32"/>
        </w:rPr>
      </w:pPr>
    </w:p>
    <w:p w14:paraId="5B71C70F" w14:textId="77777777" w:rsidR="008C3A9A" w:rsidRDefault="00C8593C">
      <w:pPr>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投标人全称（加盖公章）：</w:t>
      </w:r>
    </w:p>
    <w:p w14:paraId="36EE70CD" w14:textId="77777777" w:rsidR="008C3A9A" w:rsidRDefault="00C8593C">
      <w:pPr>
        <w:spacing w:line="50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招标项目：</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招标编号：  </w:t>
      </w:r>
    </w:p>
    <w:p w14:paraId="746A46F4" w14:textId="77777777" w:rsidR="008C3A9A" w:rsidRDefault="00C8593C">
      <w:pPr>
        <w:pStyle w:val="a6"/>
        <w:tabs>
          <w:tab w:val="left" w:pos="3996"/>
          <w:tab w:val="left" w:pos="8437"/>
        </w:tabs>
        <w:spacing w:line="500" w:lineRule="exact"/>
        <w:ind w:left="36"/>
        <w:rPr>
          <w:rFonts w:ascii="仿宋_GB2312" w:eastAsia="仿宋_GB2312" w:hAnsi="仿宋_GB2312" w:cs="仿宋_GB2312"/>
          <w:color w:val="auto"/>
          <w:sz w:val="32"/>
          <w:szCs w:val="32"/>
          <w:u w:val="single"/>
        </w:rPr>
      </w:pPr>
      <w:r>
        <w:rPr>
          <w:rFonts w:ascii="仿宋_GB2312" w:eastAsia="仿宋_GB2312" w:hAnsi="仿宋_GB2312" w:cs="仿宋_GB2312" w:hint="eastAsia"/>
          <w:color w:val="auto"/>
          <w:sz w:val="32"/>
          <w:szCs w:val="32"/>
        </w:rPr>
        <w:t>货币单位：</w:t>
      </w:r>
    </w:p>
    <w:p w14:paraId="2C3100B8" w14:textId="77777777" w:rsidR="008C3A9A" w:rsidRDefault="008C3A9A">
      <w:pPr>
        <w:spacing w:before="3" w:line="500" w:lineRule="exact"/>
        <w:rPr>
          <w:rFonts w:ascii="仿宋_GB2312" w:eastAsia="仿宋_GB2312" w:hAnsi="仿宋_GB2312" w:cs="仿宋_GB2312"/>
          <w:sz w:val="32"/>
          <w:szCs w:val="32"/>
        </w:rPr>
      </w:pPr>
    </w:p>
    <w:tbl>
      <w:tblPr>
        <w:tblW w:w="9351" w:type="dxa"/>
        <w:tblLayout w:type="fixed"/>
        <w:tblCellMar>
          <w:left w:w="0" w:type="dxa"/>
          <w:right w:w="0" w:type="dxa"/>
        </w:tblCellMar>
        <w:tblLook w:val="04A0" w:firstRow="1" w:lastRow="0" w:firstColumn="1" w:lastColumn="0" w:noHBand="0" w:noVBand="1"/>
      </w:tblPr>
      <w:tblGrid>
        <w:gridCol w:w="1294"/>
        <w:gridCol w:w="893"/>
        <w:gridCol w:w="1798"/>
        <w:gridCol w:w="1134"/>
        <w:gridCol w:w="1276"/>
        <w:gridCol w:w="1843"/>
        <w:gridCol w:w="1113"/>
      </w:tblGrid>
      <w:tr w:rsidR="00CB7F65" w14:paraId="5AF022B8" w14:textId="77777777" w:rsidTr="00CB7F65">
        <w:trPr>
          <w:trHeight w:hRule="exact" w:val="1442"/>
        </w:trPr>
        <w:tc>
          <w:tcPr>
            <w:tcW w:w="1294" w:type="dxa"/>
            <w:tcBorders>
              <w:top w:val="single" w:sz="4" w:space="0" w:color="000000"/>
              <w:left w:val="single" w:sz="4" w:space="0" w:color="000000"/>
              <w:bottom w:val="single" w:sz="4" w:space="0" w:color="000000"/>
              <w:right w:val="single" w:sz="4" w:space="0" w:color="000000"/>
            </w:tcBorders>
            <w:vAlign w:val="center"/>
          </w:tcPr>
          <w:p w14:paraId="6EF552E8" w14:textId="77777777" w:rsidR="00CB7F65" w:rsidRDefault="00CB7F65" w:rsidP="00CB7F65">
            <w:pPr>
              <w:pStyle w:val="TableParagraph"/>
              <w:spacing w:line="5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项目名称</w:t>
            </w:r>
          </w:p>
        </w:tc>
        <w:tc>
          <w:tcPr>
            <w:tcW w:w="893" w:type="dxa"/>
            <w:tcBorders>
              <w:top w:val="single" w:sz="4" w:space="0" w:color="000000"/>
              <w:left w:val="single" w:sz="4" w:space="0" w:color="000000"/>
              <w:bottom w:val="single" w:sz="4" w:space="0" w:color="000000"/>
              <w:right w:val="single" w:sz="4" w:space="0" w:color="000000"/>
            </w:tcBorders>
            <w:vAlign w:val="center"/>
          </w:tcPr>
          <w:p w14:paraId="547A73BC" w14:textId="77777777" w:rsidR="00CB7F65" w:rsidRDefault="00CB7F65" w:rsidP="00CB7F65">
            <w:pPr>
              <w:pStyle w:val="TableParagraph"/>
              <w:spacing w:line="5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数量</w:t>
            </w:r>
          </w:p>
        </w:tc>
        <w:tc>
          <w:tcPr>
            <w:tcW w:w="1798" w:type="dxa"/>
            <w:tcBorders>
              <w:top w:val="single" w:sz="4" w:space="0" w:color="000000"/>
              <w:left w:val="single" w:sz="4" w:space="0" w:color="000000"/>
              <w:bottom w:val="single" w:sz="4" w:space="0" w:color="000000"/>
              <w:right w:val="single" w:sz="4" w:space="0" w:color="000000"/>
            </w:tcBorders>
            <w:vAlign w:val="center"/>
          </w:tcPr>
          <w:p w14:paraId="78B6CB09" w14:textId="77777777" w:rsidR="00CB7F65" w:rsidRDefault="00CB7F65" w:rsidP="00CB7F65">
            <w:pPr>
              <w:pStyle w:val="TableParagraph"/>
              <w:spacing w:line="500" w:lineRule="exact"/>
              <w:ind w:right="102"/>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报</w:t>
            </w:r>
            <w:r>
              <w:rPr>
                <w:rFonts w:ascii="仿宋_GB2312" w:eastAsia="仿宋_GB2312" w:hAnsi="仿宋_GB2312" w:cs="仿宋_GB2312" w:hint="eastAsia"/>
                <w:spacing w:val="-96"/>
                <w:sz w:val="32"/>
                <w:szCs w:val="32"/>
              </w:rPr>
              <w:t>价</w:t>
            </w:r>
            <w:r>
              <w:rPr>
                <w:rFonts w:ascii="仿宋_GB2312" w:eastAsia="仿宋_GB2312" w:hAnsi="仿宋_GB2312" w:cs="仿宋_GB2312" w:hint="eastAsia"/>
                <w:sz w:val="32"/>
                <w:szCs w:val="32"/>
              </w:rPr>
              <w:t>（现场交货价）</w:t>
            </w:r>
          </w:p>
        </w:tc>
        <w:tc>
          <w:tcPr>
            <w:tcW w:w="1134" w:type="dxa"/>
            <w:tcBorders>
              <w:top w:val="single" w:sz="4" w:space="0" w:color="000000"/>
              <w:left w:val="single" w:sz="4" w:space="0" w:color="000000"/>
              <w:bottom w:val="single" w:sz="4" w:space="0" w:color="000000"/>
              <w:right w:val="single" w:sz="4" w:space="0" w:color="000000"/>
            </w:tcBorders>
            <w:vAlign w:val="center"/>
          </w:tcPr>
          <w:p w14:paraId="17980D03" w14:textId="77777777" w:rsidR="00CB7F65" w:rsidRDefault="00CB7F65" w:rsidP="00CB7F65">
            <w:pPr>
              <w:pStyle w:val="TableParagraph"/>
              <w:spacing w:line="5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交货期</w:t>
            </w:r>
          </w:p>
        </w:tc>
        <w:tc>
          <w:tcPr>
            <w:tcW w:w="1276" w:type="dxa"/>
            <w:tcBorders>
              <w:top w:val="single" w:sz="4" w:space="0" w:color="000000"/>
              <w:left w:val="single" w:sz="4" w:space="0" w:color="000000"/>
              <w:bottom w:val="single" w:sz="4" w:space="0" w:color="000000"/>
              <w:right w:val="single" w:sz="4" w:space="0" w:color="000000"/>
            </w:tcBorders>
            <w:vAlign w:val="center"/>
          </w:tcPr>
          <w:p w14:paraId="6347291A" w14:textId="2B12686C" w:rsidR="00CB7F65" w:rsidRDefault="00CB7F65" w:rsidP="00CB7F65">
            <w:pPr>
              <w:pStyle w:val="TableParagraph"/>
              <w:spacing w:line="500" w:lineRule="exact"/>
              <w:ind w:right="107"/>
              <w:jc w:val="center"/>
              <w:rPr>
                <w:rFonts w:ascii="仿宋_GB2312" w:eastAsia="仿宋_GB2312" w:hAnsi="仿宋_GB2312" w:cs="仿宋_GB2312"/>
                <w:sz w:val="32"/>
                <w:szCs w:val="32"/>
              </w:rPr>
            </w:pPr>
            <w:r>
              <w:rPr>
                <w:rFonts w:ascii="仿宋_GB2312" w:eastAsia="仿宋_GB2312" w:hAnsi="仿宋_GB2312" w:cs="仿宋_GB2312" w:hint="eastAsia"/>
                <w:sz w:val="32"/>
                <w:szCs w:val="32"/>
                <w:lang w:eastAsia="zh-CN"/>
              </w:rPr>
              <w:t>保修期</w:t>
            </w:r>
          </w:p>
        </w:tc>
        <w:tc>
          <w:tcPr>
            <w:tcW w:w="1843" w:type="dxa"/>
            <w:tcBorders>
              <w:top w:val="single" w:sz="4" w:space="0" w:color="000000"/>
              <w:left w:val="single" w:sz="4" w:space="0" w:color="000000"/>
              <w:bottom w:val="single" w:sz="4" w:space="0" w:color="000000"/>
              <w:right w:val="single" w:sz="4" w:space="0" w:color="000000"/>
            </w:tcBorders>
            <w:vAlign w:val="center"/>
          </w:tcPr>
          <w:p w14:paraId="3F37DF91" w14:textId="17EFBD8B" w:rsidR="00CB7F65" w:rsidRDefault="00CB7F65" w:rsidP="00CB7F65">
            <w:pPr>
              <w:pStyle w:val="TableParagraph"/>
              <w:spacing w:line="500" w:lineRule="exact"/>
              <w:ind w:right="107"/>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投标保证金</w:t>
            </w:r>
          </w:p>
        </w:tc>
        <w:tc>
          <w:tcPr>
            <w:tcW w:w="1113" w:type="dxa"/>
            <w:tcBorders>
              <w:top w:val="single" w:sz="4" w:space="0" w:color="000000"/>
              <w:left w:val="single" w:sz="4" w:space="0" w:color="000000"/>
              <w:bottom w:val="single" w:sz="4" w:space="0" w:color="000000"/>
              <w:right w:val="single" w:sz="4" w:space="0" w:color="000000"/>
            </w:tcBorders>
            <w:vAlign w:val="center"/>
          </w:tcPr>
          <w:p w14:paraId="5D888F59" w14:textId="77777777" w:rsidR="00CB7F65" w:rsidRDefault="00CB7F65" w:rsidP="00CB7F65">
            <w:pPr>
              <w:pStyle w:val="TableParagraph"/>
              <w:spacing w:line="5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备注</w:t>
            </w:r>
          </w:p>
        </w:tc>
      </w:tr>
      <w:tr w:rsidR="00CB7F65" w14:paraId="4A1F967A" w14:textId="77777777" w:rsidTr="00CB7F65">
        <w:trPr>
          <w:trHeight w:hRule="exact" w:val="1632"/>
        </w:trPr>
        <w:tc>
          <w:tcPr>
            <w:tcW w:w="1294" w:type="dxa"/>
            <w:tcBorders>
              <w:top w:val="single" w:sz="4" w:space="0" w:color="000000"/>
              <w:left w:val="single" w:sz="4" w:space="0" w:color="000000"/>
              <w:bottom w:val="single" w:sz="4" w:space="0" w:color="000000"/>
              <w:right w:val="single" w:sz="4" w:space="0" w:color="000000"/>
            </w:tcBorders>
            <w:vAlign w:val="center"/>
          </w:tcPr>
          <w:p w14:paraId="4970E16F" w14:textId="77777777" w:rsidR="00CB7F65" w:rsidRDefault="00CB7F65" w:rsidP="00CB7F65">
            <w:pPr>
              <w:spacing w:line="500" w:lineRule="exact"/>
              <w:jc w:val="center"/>
              <w:rPr>
                <w:rFonts w:ascii="仿宋_GB2312" w:eastAsia="仿宋_GB2312" w:hAnsi="仿宋_GB2312" w:cs="仿宋_GB2312"/>
                <w:sz w:val="32"/>
                <w:szCs w:val="32"/>
              </w:rPr>
            </w:pPr>
          </w:p>
        </w:tc>
        <w:tc>
          <w:tcPr>
            <w:tcW w:w="893" w:type="dxa"/>
            <w:tcBorders>
              <w:top w:val="single" w:sz="4" w:space="0" w:color="000000"/>
              <w:left w:val="single" w:sz="4" w:space="0" w:color="000000"/>
              <w:bottom w:val="single" w:sz="4" w:space="0" w:color="000000"/>
              <w:right w:val="single" w:sz="4" w:space="0" w:color="000000"/>
            </w:tcBorders>
            <w:vAlign w:val="center"/>
          </w:tcPr>
          <w:p w14:paraId="0A852B15" w14:textId="77777777" w:rsidR="00CB7F65" w:rsidRDefault="00CB7F65" w:rsidP="00CB7F65">
            <w:pPr>
              <w:spacing w:line="500" w:lineRule="exact"/>
              <w:jc w:val="center"/>
              <w:rPr>
                <w:rFonts w:ascii="仿宋_GB2312" w:eastAsia="仿宋_GB2312" w:hAnsi="仿宋_GB2312" w:cs="仿宋_GB2312"/>
                <w:sz w:val="32"/>
                <w:szCs w:val="32"/>
              </w:rPr>
            </w:pPr>
          </w:p>
        </w:tc>
        <w:tc>
          <w:tcPr>
            <w:tcW w:w="1798" w:type="dxa"/>
            <w:tcBorders>
              <w:top w:val="single" w:sz="4" w:space="0" w:color="000000"/>
              <w:left w:val="single" w:sz="4" w:space="0" w:color="000000"/>
              <w:bottom w:val="single" w:sz="4" w:space="0" w:color="000000"/>
              <w:right w:val="single" w:sz="4" w:space="0" w:color="000000"/>
            </w:tcBorders>
            <w:vAlign w:val="center"/>
          </w:tcPr>
          <w:p w14:paraId="31D26A3E" w14:textId="77777777" w:rsidR="00CB7F65" w:rsidRDefault="00CB7F65" w:rsidP="00CB7F65">
            <w:pPr>
              <w:spacing w:line="500" w:lineRule="exact"/>
              <w:jc w:val="center"/>
              <w:rPr>
                <w:rFonts w:ascii="仿宋_GB2312" w:eastAsia="仿宋_GB2312" w:hAnsi="仿宋_GB2312" w:cs="仿宋_GB2312"/>
                <w:sz w:val="32"/>
                <w:szCs w:val="3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042AD67" w14:textId="77777777" w:rsidR="00CB7F65" w:rsidRDefault="00CB7F65" w:rsidP="00CB7F65">
            <w:pPr>
              <w:spacing w:line="500" w:lineRule="exact"/>
              <w:jc w:val="center"/>
              <w:rPr>
                <w:rFonts w:ascii="仿宋_GB2312" w:eastAsia="仿宋_GB2312" w:hAnsi="仿宋_GB2312" w:cs="仿宋_GB2312"/>
                <w:sz w:val="32"/>
                <w:szCs w:val="3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DCF233E" w14:textId="77777777" w:rsidR="00CB7F65" w:rsidRDefault="00CB7F65" w:rsidP="00CB7F65">
            <w:pPr>
              <w:spacing w:line="500" w:lineRule="exact"/>
              <w:jc w:val="center"/>
              <w:rPr>
                <w:rFonts w:ascii="仿宋_GB2312" w:eastAsia="仿宋_GB2312" w:hAnsi="仿宋_GB2312" w:cs="仿宋_GB2312"/>
                <w:sz w:val="32"/>
                <w:szCs w:val="32"/>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903434D" w14:textId="13C1D32D" w:rsidR="00CB7F65" w:rsidRDefault="00CB7F65" w:rsidP="00CB7F65">
            <w:pPr>
              <w:spacing w:line="500" w:lineRule="exact"/>
              <w:jc w:val="center"/>
              <w:rPr>
                <w:rFonts w:ascii="仿宋_GB2312" w:eastAsia="仿宋_GB2312" w:hAnsi="仿宋_GB2312" w:cs="仿宋_GB2312"/>
                <w:sz w:val="32"/>
                <w:szCs w:val="32"/>
              </w:rPr>
            </w:pPr>
          </w:p>
        </w:tc>
        <w:tc>
          <w:tcPr>
            <w:tcW w:w="1113" w:type="dxa"/>
            <w:tcBorders>
              <w:top w:val="single" w:sz="4" w:space="0" w:color="000000"/>
              <w:left w:val="single" w:sz="4" w:space="0" w:color="000000"/>
              <w:bottom w:val="single" w:sz="4" w:space="0" w:color="000000"/>
              <w:right w:val="single" w:sz="4" w:space="0" w:color="000000"/>
            </w:tcBorders>
            <w:vAlign w:val="center"/>
          </w:tcPr>
          <w:p w14:paraId="1D39B69E" w14:textId="77777777" w:rsidR="00CB7F65" w:rsidRDefault="00CB7F65" w:rsidP="00CB7F65">
            <w:pPr>
              <w:spacing w:line="500" w:lineRule="exact"/>
              <w:jc w:val="center"/>
              <w:rPr>
                <w:rFonts w:ascii="仿宋_GB2312" w:eastAsia="仿宋_GB2312" w:hAnsi="仿宋_GB2312" w:cs="仿宋_GB2312"/>
                <w:sz w:val="32"/>
                <w:szCs w:val="32"/>
              </w:rPr>
            </w:pPr>
          </w:p>
        </w:tc>
      </w:tr>
    </w:tbl>
    <w:p w14:paraId="38DCA04F" w14:textId="77777777" w:rsidR="008C3A9A" w:rsidRDefault="008C3A9A">
      <w:pPr>
        <w:pStyle w:val="a6"/>
        <w:spacing w:line="500" w:lineRule="exact"/>
        <w:rPr>
          <w:rFonts w:ascii="仿宋_GB2312" w:eastAsia="仿宋_GB2312" w:hAnsi="仿宋_GB2312" w:cs="仿宋_GB2312"/>
          <w:color w:val="auto"/>
          <w:sz w:val="32"/>
          <w:szCs w:val="32"/>
        </w:rPr>
      </w:pPr>
    </w:p>
    <w:p w14:paraId="02FED650" w14:textId="77777777" w:rsidR="008C3A9A" w:rsidRDefault="00C8593C">
      <w:pPr>
        <w:pStyle w:val="a6"/>
        <w:spacing w:line="500" w:lineRule="exact"/>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注：详细报价清单应另纸详列，且标明所报各种货物的数量、品名和金额。</w:t>
      </w:r>
    </w:p>
    <w:p w14:paraId="057065DA" w14:textId="77777777" w:rsidR="008C3A9A" w:rsidRDefault="008C3A9A">
      <w:pPr>
        <w:pStyle w:val="a6"/>
        <w:tabs>
          <w:tab w:val="left" w:pos="4340"/>
        </w:tabs>
        <w:spacing w:before="25" w:line="500" w:lineRule="exact"/>
        <w:ind w:right="946"/>
        <w:rPr>
          <w:rFonts w:ascii="仿宋_GB2312" w:eastAsia="仿宋_GB2312" w:hAnsi="仿宋_GB2312" w:cs="仿宋_GB2312"/>
          <w:color w:val="auto"/>
          <w:sz w:val="32"/>
          <w:szCs w:val="32"/>
        </w:rPr>
      </w:pPr>
    </w:p>
    <w:p w14:paraId="440004CF" w14:textId="77777777" w:rsidR="008C3A9A" w:rsidRDefault="00C8593C">
      <w:pPr>
        <w:pStyle w:val="a6"/>
        <w:tabs>
          <w:tab w:val="left" w:pos="4340"/>
        </w:tabs>
        <w:spacing w:before="25" w:line="500" w:lineRule="exact"/>
        <w:ind w:right="946"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 xml:space="preserve">投标人代表签字： </w:t>
      </w:r>
      <w:r>
        <w:rPr>
          <w:rFonts w:ascii="仿宋_GB2312" w:eastAsia="仿宋_GB2312" w:hAnsi="仿宋_GB2312" w:cs="仿宋_GB2312" w:hint="eastAsia"/>
          <w:color w:val="auto"/>
          <w:sz w:val="32"/>
          <w:szCs w:val="32"/>
        </w:rPr>
        <w:tab/>
      </w:r>
    </w:p>
    <w:p w14:paraId="4FC554E7" w14:textId="77777777" w:rsidR="008C3A9A" w:rsidRDefault="008C3A9A">
      <w:pPr>
        <w:pStyle w:val="a6"/>
        <w:tabs>
          <w:tab w:val="left" w:pos="1100"/>
          <w:tab w:val="left" w:pos="2180"/>
          <w:tab w:val="left" w:pos="2900"/>
          <w:tab w:val="left" w:pos="3620"/>
        </w:tabs>
        <w:spacing w:before="6" w:line="500" w:lineRule="exact"/>
        <w:ind w:left="620"/>
        <w:rPr>
          <w:rFonts w:ascii="仿宋_GB2312" w:eastAsia="仿宋_GB2312" w:hAnsi="仿宋_GB2312" w:cs="仿宋_GB2312"/>
          <w:color w:val="auto"/>
          <w:sz w:val="32"/>
          <w:szCs w:val="32"/>
        </w:rPr>
      </w:pPr>
    </w:p>
    <w:p w14:paraId="6056F90F" w14:textId="77777777" w:rsidR="008C3A9A" w:rsidRDefault="008C3A9A">
      <w:pPr>
        <w:pStyle w:val="a6"/>
        <w:tabs>
          <w:tab w:val="left" w:pos="1100"/>
          <w:tab w:val="left" w:pos="2180"/>
          <w:tab w:val="left" w:pos="2900"/>
          <w:tab w:val="left" w:pos="3620"/>
        </w:tabs>
        <w:spacing w:before="6" w:line="500" w:lineRule="exact"/>
        <w:ind w:left="620"/>
        <w:rPr>
          <w:rFonts w:ascii="仿宋_GB2312" w:eastAsia="仿宋_GB2312" w:hAnsi="仿宋_GB2312" w:cs="仿宋_GB2312"/>
          <w:color w:val="auto"/>
          <w:sz w:val="32"/>
          <w:szCs w:val="32"/>
        </w:rPr>
      </w:pPr>
    </w:p>
    <w:p w14:paraId="039D97CF" w14:textId="77777777" w:rsidR="008C3A9A" w:rsidRDefault="00C8593C">
      <w:pPr>
        <w:pStyle w:val="a6"/>
        <w:tabs>
          <w:tab w:val="left" w:pos="1100"/>
          <w:tab w:val="left" w:pos="2180"/>
          <w:tab w:val="left" w:pos="2900"/>
          <w:tab w:val="left" w:pos="3620"/>
        </w:tabs>
        <w:spacing w:before="6" w:line="500" w:lineRule="exact"/>
        <w:ind w:left="62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日</w:t>
      </w:r>
      <w:r>
        <w:rPr>
          <w:rFonts w:ascii="仿宋_GB2312" w:eastAsia="仿宋_GB2312" w:hAnsi="仿宋_GB2312" w:cs="仿宋_GB2312" w:hint="eastAsia"/>
          <w:color w:val="auto"/>
          <w:sz w:val="32"/>
          <w:szCs w:val="32"/>
        </w:rPr>
        <w:tab/>
        <w:t>期：</w:t>
      </w:r>
      <w:r>
        <w:rPr>
          <w:rFonts w:ascii="仿宋_GB2312" w:eastAsia="仿宋_GB2312" w:hAnsi="仿宋_GB2312" w:cs="仿宋_GB2312" w:hint="eastAsia"/>
          <w:color w:val="auto"/>
          <w:sz w:val="32"/>
          <w:szCs w:val="32"/>
        </w:rPr>
        <w:tab/>
        <w:t>年</w:t>
      </w:r>
      <w:r>
        <w:rPr>
          <w:rFonts w:ascii="仿宋_GB2312" w:eastAsia="仿宋_GB2312" w:hAnsi="仿宋_GB2312" w:cs="仿宋_GB2312" w:hint="eastAsia"/>
          <w:color w:val="auto"/>
          <w:sz w:val="32"/>
          <w:szCs w:val="32"/>
        </w:rPr>
        <w:tab/>
        <w:t>月</w:t>
      </w:r>
      <w:r>
        <w:rPr>
          <w:rFonts w:ascii="仿宋_GB2312" w:eastAsia="仿宋_GB2312" w:hAnsi="仿宋_GB2312" w:cs="仿宋_GB2312" w:hint="eastAsia"/>
          <w:color w:val="auto"/>
          <w:sz w:val="32"/>
          <w:szCs w:val="32"/>
        </w:rPr>
        <w:tab/>
        <w:t>日</w:t>
      </w:r>
    </w:p>
    <w:p w14:paraId="4FD58E21" w14:textId="77777777" w:rsidR="008C3A9A" w:rsidRDefault="008C3A9A">
      <w:pPr>
        <w:spacing w:line="500" w:lineRule="exact"/>
        <w:rPr>
          <w:rFonts w:ascii="仿宋_GB2312" w:eastAsia="仿宋_GB2312" w:hAnsi="仿宋_GB2312" w:cs="仿宋_GB2312"/>
          <w:sz w:val="32"/>
          <w:szCs w:val="32"/>
        </w:rPr>
        <w:sectPr w:rsidR="008C3A9A" w:rsidSect="00CB7F65">
          <w:type w:val="continuous"/>
          <w:pgSz w:w="11907" w:h="16840"/>
          <w:pgMar w:top="1418" w:right="1418" w:bottom="1418" w:left="1418" w:header="857" w:footer="999" w:gutter="0"/>
          <w:cols w:space="720"/>
          <w:docGrid w:linePitch="286"/>
        </w:sectPr>
      </w:pPr>
    </w:p>
    <w:p w14:paraId="4EBA6F17" w14:textId="77777777" w:rsidR="008C3A9A" w:rsidRDefault="00C8593C">
      <w:pPr>
        <w:spacing w:line="500" w:lineRule="exact"/>
        <w:rPr>
          <w:rFonts w:ascii="仿宋" w:eastAsia="仿宋" w:hAnsi="仿宋"/>
          <w:b/>
          <w:bCs/>
          <w:sz w:val="32"/>
          <w:szCs w:val="32"/>
        </w:rPr>
      </w:pPr>
      <w:bookmarkStart w:id="141" w:name="_bookmark30"/>
      <w:bookmarkEnd w:id="141"/>
      <w:r>
        <w:rPr>
          <w:rFonts w:ascii="仿宋" w:eastAsia="仿宋" w:hAnsi="仿宋" w:hint="eastAsia"/>
          <w:b/>
          <w:bCs/>
          <w:sz w:val="32"/>
          <w:szCs w:val="32"/>
        </w:rPr>
        <w:lastRenderedPageBreak/>
        <w:t>格式3</w:t>
      </w:r>
    </w:p>
    <w:p w14:paraId="61449CCC" w14:textId="77777777" w:rsidR="008C3A9A" w:rsidRDefault="008C3A9A">
      <w:pPr>
        <w:spacing w:line="500" w:lineRule="exact"/>
        <w:rPr>
          <w:rFonts w:ascii="仿宋" w:eastAsia="仿宋" w:hAnsi="仿宋"/>
          <w:b/>
          <w:bCs/>
          <w:sz w:val="32"/>
          <w:szCs w:val="32"/>
        </w:rPr>
      </w:pPr>
    </w:p>
    <w:p w14:paraId="204016FA" w14:textId="77777777" w:rsidR="008C3A9A" w:rsidRDefault="00C8593C">
      <w:pPr>
        <w:spacing w:line="500" w:lineRule="exact"/>
        <w:jc w:val="center"/>
        <w:rPr>
          <w:rFonts w:ascii="仿宋" w:eastAsia="仿宋" w:hAnsi="仿宋"/>
          <w:b/>
          <w:bCs/>
          <w:sz w:val="32"/>
          <w:szCs w:val="32"/>
        </w:rPr>
      </w:pPr>
      <w:r>
        <w:rPr>
          <w:rFonts w:ascii="方正小标宋简体" w:eastAsia="方正小标宋简体" w:hAnsi="方正小标宋简体" w:cs="方正小标宋简体" w:hint="eastAsia"/>
          <w:sz w:val="44"/>
          <w:szCs w:val="44"/>
        </w:rPr>
        <w:t>价格明细表</w:t>
      </w:r>
    </w:p>
    <w:p w14:paraId="55BE38A1" w14:textId="2FCA21DE" w:rsidR="008C3A9A" w:rsidRDefault="00C8593C">
      <w:pPr>
        <w:snapToGrid w:val="0"/>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投标人全称</w:t>
      </w:r>
      <w:r w:rsidR="006870E5">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加盖公章</w:t>
      </w:r>
      <w:r w:rsidR="006870E5">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u w:val="single"/>
        </w:rPr>
        <w:t xml:space="preserve">　　　　　　　　　　　　</w:t>
      </w:r>
    </w:p>
    <w:p w14:paraId="7D8F6116" w14:textId="77777777" w:rsidR="008C3A9A" w:rsidRDefault="00C8593C">
      <w:pPr>
        <w:snapToGrid w:val="0"/>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招标项目：</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招标编号：</w:t>
      </w:r>
      <w:r>
        <w:rPr>
          <w:rFonts w:ascii="仿宋_GB2312" w:eastAsia="仿宋_GB2312" w:hAnsi="仿宋_GB2312" w:cs="仿宋_GB2312" w:hint="eastAsia"/>
          <w:sz w:val="32"/>
          <w:szCs w:val="32"/>
          <w:u w:val="single"/>
        </w:rPr>
        <w:t xml:space="preserve">　　　　　　　　　　　　</w:t>
      </w:r>
    </w:p>
    <w:p w14:paraId="008C78B7" w14:textId="77777777" w:rsidR="008C3A9A" w:rsidRDefault="008C3A9A">
      <w:pPr>
        <w:spacing w:before="2" w:line="500" w:lineRule="exact"/>
        <w:rPr>
          <w:rFonts w:ascii="仿宋_GB2312" w:eastAsia="仿宋_GB2312" w:hAnsi="仿宋_GB2312" w:cs="仿宋_GB2312"/>
          <w:sz w:val="32"/>
          <w:szCs w:val="32"/>
        </w:rPr>
      </w:pPr>
    </w:p>
    <w:p w14:paraId="27FFB15D" w14:textId="77777777" w:rsidR="008C3A9A" w:rsidRDefault="00C8593C">
      <w:pPr>
        <w:pStyle w:val="a6"/>
        <w:tabs>
          <w:tab w:val="left" w:pos="4340"/>
          <w:tab w:val="left" w:pos="7101"/>
        </w:tabs>
        <w:spacing w:line="500" w:lineRule="exact"/>
        <w:rPr>
          <w:rFonts w:ascii="仿宋_GB2312" w:eastAsia="仿宋_GB2312" w:hAnsi="仿宋_GB2312" w:cs="仿宋_GB2312"/>
          <w:color w:val="auto"/>
          <w:sz w:val="32"/>
          <w:szCs w:val="32"/>
          <w:u w:val="single"/>
        </w:rPr>
      </w:pPr>
      <w:r>
        <w:rPr>
          <w:rFonts w:ascii="仿宋_GB2312" w:eastAsia="仿宋_GB2312" w:hAnsi="仿宋_GB2312" w:cs="仿宋_GB2312" w:hint="eastAsia"/>
          <w:color w:val="auto"/>
          <w:sz w:val="32"/>
          <w:szCs w:val="32"/>
        </w:rPr>
        <w:t>货币单位：</w:t>
      </w:r>
    </w:p>
    <w:p w14:paraId="17440F0F" w14:textId="77777777" w:rsidR="008C3A9A" w:rsidRDefault="008C3A9A">
      <w:pPr>
        <w:spacing w:before="3" w:line="500" w:lineRule="exact"/>
        <w:rPr>
          <w:rFonts w:ascii="仿宋_GB2312" w:eastAsia="仿宋_GB2312" w:hAnsi="仿宋_GB2312" w:cs="仿宋_GB2312"/>
          <w:sz w:val="32"/>
          <w:szCs w:val="32"/>
        </w:rPr>
      </w:pPr>
    </w:p>
    <w:tbl>
      <w:tblPr>
        <w:tblW w:w="9539" w:type="dxa"/>
        <w:jc w:val="center"/>
        <w:tblLayout w:type="fixed"/>
        <w:tblCellMar>
          <w:left w:w="0" w:type="dxa"/>
          <w:right w:w="0" w:type="dxa"/>
        </w:tblCellMar>
        <w:tblLook w:val="04A0" w:firstRow="1" w:lastRow="0" w:firstColumn="1" w:lastColumn="0" w:noHBand="0" w:noVBand="1"/>
      </w:tblPr>
      <w:tblGrid>
        <w:gridCol w:w="2309"/>
        <w:gridCol w:w="1419"/>
        <w:gridCol w:w="1558"/>
        <w:gridCol w:w="1094"/>
        <w:gridCol w:w="1133"/>
        <w:gridCol w:w="991"/>
        <w:gridCol w:w="1035"/>
      </w:tblGrid>
      <w:tr w:rsidR="008C3A9A" w14:paraId="6FBC9141" w14:textId="77777777">
        <w:trPr>
          <w:trHeight w:hRule="exact" w:val="478"/>
          <w:jc w:val="center"/>
        </w:trPr>
        <w:tc>
          <w:tcPr>
            <w:tcW w:w="2309" w:type="dxa"/>
            <w:tcBorders>
              <w:top w:val="single" w:sz="4" w:space="0" w:color="000000"/>
              <w:left w:val="single" w:sz="4" w:space="0" w:color="000000"/>
              <w:bottom w:val="single" w:sz="4" w:space="0" w:color="000000"/>
              <w:right w:val="single" w:sz="4" w:space="0" w:color="000000"/>
            </w:tcBorders>
          </w:tcPr>
          <w:p w14:paraId="2902825D" w14:textId="77777777" w:rsidR="008C3A9A" w:rsidRDefault="00C8593C">
            <w:pPr>
              <w:pStyle w:val="TableParagraph"/>
              <w:spacing w:line="50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项目名称</w:t>
            </w:r>
          </w:p>
        </w:tc>
        <w:tc>
          <w:tcPr>
            <w:tcW w:w="1419" w:type="dxa"/>
            <w:tcBorders>
              <w:top w:val="single" w:sz="4" w:space="0" w:color="000000"/>
              <w:left w:val="single" w:sz="4" w:space="0" w:color="000000"/>
              <w:bottom w:val="single" w:sz="4" w:space="0" w:color="000000"/>
              <w:right w:val="single" w:sz="4" w:space="0" w:color="000000"/>
            </w:tcBorders>
          </w:tcPr>
          <w:p w14:paraId="604FE5B0" w14:textId="77777777" w:rsidR="008C3A9A" w:rsidRDefault="00C8593C">
            <w:pPr>
              <w:pStyle w:val="TableParagraph"/>
              <w:spacing w:line="50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序号</w:t>
            </w:r>
          </w:p>
        </w:tc>
        <w:tc>
          <w:tcPr>
            <w:tcW w:w="1558" w:type="dxa"/>
            <w:tcBorders>
              <w:top w:val="single" w:sz="4" w:space="0" w:color="000000"/>
              <w:left w:val="single" w:sz="4" w:space="0" w:color="000000"/>
              <w:bottom w:val="single" w:sz="4" w:space="0" w:color="000000"/>
              <w:right w:val="single" w:sz="4" w:space="0" w:color="000000"/>
            </w:tcBorders>
          </w:tcPr>
          <w:p w14:paraId="742B8676" w14:textId="77777777" w:rsidR="008C3A9A" w:rsidRDefault="00C8593C">
            <w:pPr>
              <w:pStyle w:val="TableParagraph"/>
              <w:spacing w:line="50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设备名称</w:t>
            </w:r>
          </w:p>
        </w:tc>
        <w:tc>
          <w:tcPr>
            <w:tcW w:w="1094" w:type="dxa"/>
            <w:tcBorders>
              <w:top w:val="single" w:sz="4" w:space="0" w:color="000000"/>
              <w:left w:val="single" w:sz="4" w:space="0" w:color="000000"/>
              <w:bottom w:val="single" w:sz="4" w:space="0" w:color="000000"/>
              <w:right w:val="single" w:sz="4" w:space="0" w:color="000000"/>
            </w:tcBorders>
          </w:tcPr>
          <w:p w14:paraId="44D24637" w14:textId="77777777" w:rsidR="008C3A9A" w:rsidRDefault="00C8593C">
            <w:pPr>
              <w:pStyle w:val="TableParagraph"/>
              <w:spacing w:line="50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单位</w:t>
            </w:r>
          </w:p>
        </w:tc>
        <w:tc>
          <w:tcPr>
            <w:tcW w:w="1133" w:type="dxa"/>
            <w:tcBorders>
              <w:top w:val="single" w:sz="4" w:space="0" w:color="000000"/>
              <w:left w:val="single" w:sz="4" w:space="0" w:color="000000"/>
              <w:bottom w:val="single" w:sz="4" w:space="0" w:color="000000"/>
              <w:right w:val="single" w:sz="4" w:space="0" w:color="000000"/>
            </w:tcBorders>
          </w:tcPr>
          <w:p w14:paraId="51DC94CE" w14:textId="77777777" w:rsidR="008C3A9A" w:rsidRDefault="00C8593C">
            <w:pPr>
              <w:pStyle w:val="TableParagraph"/>
              <w:spacing w:line="50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数量</w:t>
            </w:r>
          </w:p>
        </w:tc>
        <w:tc>
          <w:tcPr>
            <w:tcW w:w="991" w:type="dxa"/>
            <w:tcBorders>
              <w:top w:val="single" w:sz="4" w:space="0" w:color="000000"/>
              <w:left w:val="single" w:sz="4" w:space="0" w:color="000000"/>
              <w:bottom w:val="single" w:sz="4" w:space="0" w:color="000000"/>
              <w:right w:val="single" w:sz="4" w:space="0" w:color="000000"/>
            </w:tcBorders>
          </w:tcPr>
          <w:p w14:paraId="16458119" w14:textId="77777777" w:rsidR="008C3A9A" w:rsidRDefault="00C8593C">
            <w:pPr>
              <w:pStyle w:val="TableParagraph"/>
              <w:spacing w:line="50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单价</w:t>
            </w:r>
          </w:p>
        </w:tc>
        <w:tc>
          <w:tcPr>
            <w:tcW w:w="1035" w:type="dxa"/>
            <w:tcBorders>
              <w:top w:val="single" w:sz="4" w:space="0" w:color="000000"/>
              <w:left w:val="single" w:sz="4" w:space="0" w:color="000000"/>
              <w:bottom w:val="single" w:sz="4" w:space="0" w:color="000000"/>
              <w:right w:val="single" w:sz="4" w:space="0" w:color="000000"/>
            </w:tcBorders>
          </w:tcPr>
          <w:p w14:paraId="037662E5" w14:textId="77777777" w:rsidR="008C3A9A" w:rsidRDefault="00C8593C">
            <w:pPr>
              <w:pStyle w:val="TableParagraph"/>
              <w:spacing w:line="50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总价</w:t>
            </w:r>
          </w:p>
        </w:tc>
      </w:tr>
      <w:tr w:rsidR="008C3A9A" w14:paraId="376276EB" w14:textId="77777777">
        <w:trPr>
          <w:trHeight w:hRule="exact" w:val="475"/>
          <w:jc w:val="center"/>
        </w:trPr>
        <w:tc>
          <w:tcPr>
            <w:tcW w:w="2309" w:type="dxa"/>
            <w:vMerge w:val="restart"/>
            <w:tcBorders>
              <w:top w:val="single" w:sz="4" w:space="0" w:color="000000"/>
              <w:left w:val="single" w:sz="4" w:space="0" w:color="000000"/>
              <w:right w:val="single" w:sz="4" w:space="0" w:color="000000"/>
            </w:tcBorders>
          </w:tcPr>
          <w:p w14:paraId="301D4EF2" w14:textId="77777777" w:rsidR="008C3A9A" w:rsidRDefault="008C3A9A">
            <w:pPr>
              <w:spacing w:line="500" w:lineRule="exact"/>
              <w:rPr>
                <w:rFonts w:ascii="仿宋_GB2312" w:eastAsia="仿宋_GB2312" w:hAnsi="仿宋_GB2312" w:cs="仿宋_GB2312"/>
                <w:sz w:val="32"/>
                <w:szCs w:val="32"/>
              </w:rPr>
            </w:pPr>
          </w:p>
        </w:tc>
        <w:tc>
          <w:tcPr>
            <w:tcW w:w="1419" w:type="dxa"/>
            <w:tcBorders>
              <w:top w:val="single" w:sz="4" w:space="0" w:color="000000"/>
              <w:left w:val="single" w:sz="4" w:space="0" w:color="000000"/>
              <w:bottom w:val="single" w:sz="4" w:space="0" w:color="000000"/>
              <w:right w:val="single" w:sz="4" w:space="0" w:color="000000"/>
            </w:tcBorders>
          </w:tcPr>
          <w:p w14:paraId="6F6A55C7" w14:textId="77777777" w:rsidR="008C3A9A" w:rsidRDefault="00C8593C">
            <w:pPr>
              <w:pStyle w:val="TableParagraph"/>
              <w:spacing w:line="500" w:lineRule="exact"/>
              <w:ind w:left="563" w:right="564"/>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1558" w:type="dxa"/>
            <w:tcBorders>
              <w:top w:val="single" w:sz="4" w:space="0" w:color="000000"/>
              <w:left w:val="single" w:sz="4" w:space="0" w:color="000000"/>
              <w:bottom w:val="single" w:sz="4" w:space="0" w:color="000000"/>
              <w:right w:val="single" w:sz="4" w:space="0" w:color="000000"/>
            </w:tcBorders>
          </w:tcPr>
          <w:p w14:paraId="5D69B884" w14:textId="77777777" w:rsidR="008C3A9A" w:rsidRDefault="008C3A9A">
            <w:pPr>
              <w:spacing w:line="500" w:lineRule="exact"/>
              <w:rPr>
                <w:rFonts w:ascii="仿宋_GB2312" w:eastAsia="仿宋_GB2312" w:hAnsi="仿宋_GB2312" w:cs="仿宋_GB2312"/>
                <w:sz w:val="32"/>
                <w:szCs w:val="32"/>
              </w:rPr>
            </w:pPr>
          </w:p>
        </w:tc>
        <w:tc>
          <w:tcPr>
            <w:tcW w:w="1094" w:type="dxa"/>
            <w:tcBorders>
              <w:top w:val="single" w:sz="4" w:space="0" w:color="000000"/>
              <w:left w:val="single" w:sz="4" w:space="0" w:color="000000"/>
              <w:bottom w:val="single" w:sz="4" w:space="0" w:color="000000"/>
              <w:right w:val="single" w:sz="4" w:space="0" w:color="000000"/>
            </w:tcBorders>
          </w:tcPr>
          <w:p w14:paraId="3BD8784B" w14:textId="77777777" w:rsidR="008C3A9A" w:rsidRDefault="008C3A9A">
            <w:pPr>
              <w:spacing w:line="500" w:lineRule="exact"/>
              <w:rPr>
                <w:rFonts w:ascii="仿宋_GB2312" w:eastAsia="仿宋_GB2312" w:hAnsi="仿宋_GB2312" w:cs="仿宋_GB2312"/>
                <w:sz w:val="32"/>
                <w:szCs w:val="32"/>
              </w:rPr>
            </w:pPr>
          </w:p>
        </w:tc>
        <w:tc>
          <w:tcPr>
            <w:tcW w:w="1133" w:type="dxa"/>
            <w:tcBorders>
              <w:top w:val="single" w:sz="4" w:space="0" w:color="000000"/>
              <w:left w:val="single" w:sz="4" w:space="0" w:color="000000"/>
              <w:bottom w:val="single" w:sz="4" w:space="0" w:color="000000"/>
              <w:right w:val="single" w:sz="4" w:space="0" w:color="000000"/>
            </w:tcBorders>
          </w:tcPr>
          <w:p w14:paraId="7A8BB500" w14:textId="77777777" w:rsidR="008C3A9A" w:rsidRDefault="008C3A9A">
            <w:pPr>
              <w:spacing w:line="500" w:lineRule="exact"/>
              <w:rPr>
                <w:rFonts w:ascii="仿宋_GB2312" w:eastAsia="仿宋_GB2312" w:hAnsi="仿宋_GB2312" w:cs="仿宋_GB2312"/>
                <w:sz w:val="32"/>
                <w:szCs w:val="32"/>
              </w:rPr>
            </w:pPr>
          </w:p>
        </w:tc>
        <w:tc>
          <w:tcPr>
            <w:tcW w:w="991" w:type="dxa"/>
            <w:tcBorders>
              <w:top w:val="single" w:sz="4" w:space="0" w:color="000000"/>
              <w:left w:val="single" w:sz="4" w:space="0" w:color="000000"/>
              <w:bottom w:val="single" w:sz="4" w:space="0" w:color="000000"/>
              <w:right w:val="single" w:sz="4" w:space="0" w:color="000000"/>
            </w:tcBorders>
          </w:tcPr>
          <w:p w14:paraId="5CABC672" w14:textId="77777777" w:rsidR="008C3A9A" w:rsidRDefault="008C3A9A">
            <w:pPr>
              <w:spacing w:line="500" w:lineRule="exact"/>
              <w:rPr>
                <w:rFonts w:ascii="仿宋_GB2312" w:eastAsia="仿宋_GB2312" w:hAnsi="仿宋_GB2312" w:cs="仿宋_GB2312"/>
                <w:sz w:val="32"/>
                <w:szCs w:val="32"/>
              </w:rPr>
            </w:pPr>
          </w:p>
        </w:tc>
        <w:tc>
          <w:tcPr>
            <w:tcW w:w="1035" w:type="dxa"/>
            <w:tcBorders>
              <w:top w:val="single" w:sz="4" w:space="0" w:color="000000"/>
              <w:left w:val="single" w:sz="4" w:space="0" w:color="000000"/>
              <w:bottom w:val="single" w:sz="4" w:space="0" w:color="000000"/>
              <w:right w:val="single" w:sz="4" w:space="0" w:color="000000"/>
            </w:tcBorders>
          </w:tcPr>
          <w:p w14:paraId="44E8F096" w14:textId="77777777" w:rsidR="008C3A9A" w:rsidRDefault="008C3A9A">
            <w:pPr>
              <w:spacing w:line="500" w:lineRule="exact"/>
              <w:rPr>
                <w:rFonts w:ascii="仿宋_GB2312" w:eastAsia="仿宋_GB2312" w:hAnsi="仿宋_GB2312" w:cs="仿宋_GB2312"/>
                <w:sz w:val="32"/>
                <w:szCs w:val="32"/>
              </w:rPr>
            </w:pPr>
          </w:p>
        </w:tc>
      </w:tr>
      <w:tr w:rsidR="008C3A9A" w14:paraId="26400812" w14:textId="77777777">
        <w:trPr>
          <w:trHeight w:hRule="exact" w:val="478"/>
          <w:jc w:val="center"/>
        </w:trPr>
        <w:tc>
          <w:tcPr>
            <w:tcW w:w="2309" w:type="dxa"/>
            <w:vMerge/>
            <w:tcBorders>
              <w:left w:val="single" w:sz="4" w:space="0" w:color="000000"/>
              <w:right w:val="single" w:sz="4" w:space="0" w:color="000000"/>
            </w:tcBorders>
          </w:tcPr>
          <w:p w14:paraId="5778F9B3" w14:textId="77777777" w:rsidR="008C3A9A" w:rsidRDefault="008C3A9A">
            <w:pPr>
              <w:spacing w:line="500" w:lineRule="exact"/>
              <w:rPr>
                <w:rFonts w:ascii="仿宋_GB2312" w:eastAsia="仿宋_GB2312" w:hAnsi="仿宋_GB2312" w:cs="仿宋_GB2312"/>
                <w:sz w:val="32"/>
                <w:szCs w:val="32"/>
              </w:rPr>
            </w:pPr>
          </w:p>
        </w:tc>
        <w:tc>
          <w:tcPr>
            <w:tcW w:w="1419" w:type="dxa"/>
            <w:tcBorders>
              <w:top w:val="single" w:sz="4" w:space="0" w:color="000000"/>
              <w:left w:val="single" w:sz="4" w:space="0" w:color="000000"/>
              <w:bottom w:val="single" w:sz="4" w:space="0" w:color="000000"/>
              <w:right w:val="single" w:sz="4" w:space="0" w:color="000000"/>
            </w:tcBorders>
          </w:tcPr>
          <w:p w14:paraId="57102A2F" w14:textId="77777777" w:rsidR="008C3A9A" w:rsidRDefault="00C8593C">
            <w:pPr>
              <w:pStyle w:val="TableParagraph"/>
              <w:spacing w:line="500" w:lineRule="exact"/>
              <w:ind w:left="563" w:right="564"/>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1558" w:type="dxa"/>
            <w:tcBorders>
              <w:top w:val="single" w:sz="4" w:space="0" w:color="000000"/>
              <w:left w:val="single" w:sz="4" w:space="0" w:color="000000"/>
              <w:bottom w:val="single" w:sz="4" w:space="0" w:color="000000"/>
              <w:right w:val="single" w:sz="4" w:space="0" w:color="000000"/>
            </w:tcBorders>
          </w:tcPr>
          <w:p w14:paraId="222F24F8" w14:textId="77777777" w:rsidR="008C3A9A" w:rsidRDefault="008C3A9A">
            <w:pPr>
              <w:spacing w:line="500" w:lineRule="exact"/>
              <w:rPr>
                <w:rFonts w:ascii="仿宋_GB2312" w:eastAsia="仿宋_GB2312" w:hAnsi="仿宋_GB2312" w:cs="仿宋_GB2312"/>
                <w:sz w:val="32"/>
                <w:szCs w:val="32"/>
              </w:rPr>
            </w:pPr>
          </w:p>
        </w:tc>
        <w:tc>
          <w:tcPr>
            <w:tcW w:w="1094" w:type="dxa"/>
            <w:tcBorders>
              <w:top w:val="single" w:sz="4" w:space="0" w:color="000000"/>
              <w:left w:val="single" w:sz="4" w:space="0" w:color="000000"/>
              <w:bottom w:val="single" w:sz="4" w:space="0" w:color="000000"/>
              <w:right w:val="single" w:sz="4" w:space="0" w:color="000000"/>
            </w:tcBorders>
          </w:tcPr>
          <w:p w14:paraId="05A9F40C" w14:textId="77777777" w:rsidR="008C3A9A" w:rsidRDefault="008C3A9A">
            <w:pPr>
              <w:spacing w:line="500" w:lineRule="exact"/>
              <w:rPr>
                <w:rFonts w:ascii="仿宋_GB2312" w:eastAsia="仿宋_GB2312" w:hAnsi="仿宋_GB2312" w:cs="仿宋_GB2312"/>
                <w:sz w:val="32"/>
                <w:szCs w:val="32"/>
              </w:rPr>
            </w:pPr>
          </w:p>
        </w:tc>
        <w:tc>
          <w:tcPr>
            <w:tcW w:w="1133" w:type="dxa"/>
            <w:tcBorders>
              <w:top w:val="single" w:sz="4" w:space="0" w:color="000000"/>
              <w:left w:val="single" w:sz="4" w:space="0" w:color="000000"/>
              <w:bottom w:val="single" w:sz="4" w:space="0" w:color="000000"/>
              <w:right w:val="single" w:sz="4" w:space="0" w:color="000000"/>
            </w:tcBorders>
          </w:tcPr>
          <w:p w14:paraId="64041B71" w14:textId="77777777" w:rsidR="008C3A9A" w:rsidRDefault="008C3A9A">
            <w:pPr>
              <w:spacing w:line="500" w:lineRule="exact"/>
              <w:rPr>
                <w:rFonts w:ascii="仿宋_GB2312" w:eastAsia="仿宋_GB2312" w:hAnsi="仿宋_GB2312" w:cs="仿宋_GB2312"/>
                <w:sz w:val="32"/>
                <w:szCs w:val="32"/>
              </w:rPr>
            </w:pPr>
          </w:p>
        </w:tc>
        <w:tc>
          <w:tcPr>
            <w:tcW w:w="991" w:type="dxa"/>
            <w:tcBorders>
              <w:top w:val="single" w:sz="4" w:space="0" w:color="000000"/>
              <w:left w:val="single" w:sz="4" w:space="0" w:color="000000"/>
              <w:bottom w:val="single" w:sz="4" w:space="0" w:color="000000"/>
              <w:right w:val="single" w:sz="4" w:space="0" w:color="000000"/>
            </w:tcBorders>
          </w:tcPr>
          <w:p w14:paraId="0C9DA8E7" w14:textId="77777777" w:rsidR="008C3A9A" w:rsidRDefault="008C3A9A">
            <w:pPr>
              <w:spacing w:line="500" w:lineRule="exact"/>
              <w:rPr>
                <w:rFonts w:ascii="仿宋_GB2312" w:eastAsia="仿宋_GB2312" w:hAnsi="仿宋_GB2312" w:cs="仿宋_GB2312"/>
                <w:sz w:val="32"/>
                <w:szCs w:val="32"/>
              </w:rPr>
            </w:pPr>
          </w:p>
        </w:tc>
        <w:tc>
          <w:tcPr>
            <w:tcW w:w="1035" w:type="dxa"/>
            <w:tcBorders>
              <w:top w:val="single" w:sz="4" w:space="0" w:color="000000"/>
              <w:left w:val="single" w:sz="4" w:space="0" w:color="000000"/>
              <w:bottom w:val="single" w:sz="4" w:space="0" w:color="000000"/>
              <w:right w:val="single" w:sz="4" w:space="0" w:color="000000"/>
            </w:tcBorders>
          </w:tcPr>
          <w:p w14:paraId="17655A25" w14:textId="77777777" w:rsidR="008C3A9A" w:rsidRDefault="008C3A9A">
            <w:pPr>
              <w:spacing w:line="500" w:lineRule="exact"/>
              <w:rPr>
                <w:rFonts w:ascii="仿宋_GB2312" w:eastAsia="仿宋_GB2312" w:hAnsi="仿宋_GB2312" w:cs="仿宋_GB2312"/>
                <w:sz w:val="32"/>
                <w:szCs w:val="32"/>
              </w:rPr>
            </w:pPr>
          </w:p>
        </w:tc>
      </w:tr>
      <w:tr w:rsidR="008C3A9A" w14:paraId="1A7256D9" w14:textId="77777777">
        <w:trPr>
          <w:trHeight w:hRule="exact" w:val="478"/>
          <w:jc w:val="center"/>
        </w:trPr>
        <w:tc>
          <w:tcPr>
            <w:tcW w:w="2309" w:type="dxa"/>
            <w:vMerge/>
            <w:tcBorders>
              <w:left w:val="single" w:sz="4" w:space="0" w:color="000000"/>
              <w:bottom w:val="single" w:sz="4" w:space="0" w:color="000000"/>
              <w:right w:val="single" w:sz="4" w:space="0" w:color="000000"/>
            </w:tcBorders>
          </w:tcPr>
          <w:p w14:paraId="01827116" w14:textId="77777777" w:rsidR="008C3A9A" w:rsidRDefault="008C3A9A">
            <w:pPr>
              <w:spacing w:line="500" w:lineRule="exact"/>
              <w:rPr>
                <w:rFonts w:ascii="仿宋_GB2312" w:eastAsia="仿宋_GB2312" w:hAnsi="仿宋_GB2312" w:cs="仿宋_GB2312"/>
                <w:sz w:val="32"/>
                <w:szCs w:val="32"/>
              </w:rPr>
            </w:pPr>
          </w:p>
        </w:tc>
        <w:tc>
          <w:tcPr>
            <w:tcW w:w="7230" w:type="dxa"/>
            <w:gridSpan w:val="6"/>
            <w:tcBorders>
              <w:top w:val="single" w:sz="4" w:space="0" w:color="000000"/>
              <w:left w:val="single" w:sz="4" w:space="0" w:color="000000"/>
              <w:bottom w:val="single" w:sz="4" w:space="0" w:color="000000"/>
              <w:right w:val="single" w:sz="4" w:space="0" w:color="000000"/>
            </w:tcBorders>
          </w:tcPr>
          <w:p w14:paraId="0439049B" w14:textId="77777777" w:rsidR="008C3A9A" w:rsidRDefault="00C8593C">
            <w:pPr>
              <w:pStyle w:val="TableParagraph"/>
              <w:spacing w:line="500" w:lineRule="exact"/>
              <w:ind w:left="23"/>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小计：</w:t>
            </w:r>
          </w:p>
        </w:tc>
      </w:tr>
      <w:tr w:rsidR="008C3A9A" w14:paraId="7247B487" w14:textId="77777777">
        <w:trPr>
          <w:trHeight w:hRule="exact" w:val="475"/>
          <w:jc w:val="center"/>
        </w:trPr>
        <w:tc>
          <w:tcPr>
            <w:tcW w:w="2309" w:type="dxa"/>
            <w:tcBorders>
              <w:top w:val="single" w:sz="4" w:space="0" w:color="000000"/>
              <w:left w:val="single" w:sz="4" w:space="0" w:color="000000"/>
              <w:bottom w:val="single" w:sz="4" w:space="0" w:color="000000"/>
              <w:right w:val="single" w:sz="4" w:space="0" w:color="000000"/>
            </w:tcBorders>
          </w:tcPr>
          <w:p w14:paraId="2F7A8C12" w14:textId="77777777" w:rsidR="008C3A9A" w:rsidRDefault="00C8593C">
            <w:pPr>
              <w:pStyle w:val="TableParagraph"/>
              <w:spacing w:line="500" w:lineRule="exact"/>
              <w:ind w:left="668"/>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投标总价</w:t>
            </w:r>
          </w:p>
        </w:tc>
        <w:tc>
          <w:tcPr>
            <w:tcW w:w="7230" w:type="dxa"/>
            <w:gridSpan w:val="6"/>
            <w:tcBorders>
              <w:top w:val="single" w:sz="4" w:space="0" w:color="000000"/>
              <w:left w:val="single" w:sz="4" w:space="0" w:color="000000"/>
              <w:bottom w:val="single" w:sz="4" w:space="0" w:color="000000"/>
              <w:right w:val="single" w:sz="4" w:space="0" w:color="000000"/>
            </w:tcBorders>
          </w:tcPr>
          <w:p w14:paraId="0B5C62D1" w14:textId="77777777" w:rsidR="008C3A9A" w:rsidRDefault="00C8593C">
            <w:pPr>
              <w:pStyle w:val="TableParagraph"/>
              <w:tabs>
                <w:tab w:val="left" w:pos="5710"/>
              </w:tabs>
              <w:spacing w:line="500" w:lineRule="exact"/>
              <w:ind w:left="549"/>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（大写）</w:t>
            </w:r>
            <w:r>
              <w:rPr>
                <w:rFonts w:ascii="仿宋_GB2312" w:eastAsia="仿宋_GB2312" w:hAnsi="仿宋_GB2312" w:cs="仿宋_GB2312" w:hint="eastAsia"/>
                <w:sz w:val="32"/>
                <w:szCs w:val="32"/>
              </w:rPr>
              <w:tab/>
              <w:t>小写：￥</w:t>
            </w:r>
          </w:p>
        </w:tc>
      </w:tr>
    </w:tbl>
    <w:p w14:paraId="43E59F9F" w14:textId="77777777" w:rsidR="008C3A9A" w:rsidRDefault="008C3A9A">
      <w:pPr>
        <w:pStyle w:val="a6"/>
        <w:spacing w:line="500" w:lineRule="exact"/>
        <w:ind w:left="500"/>
        <w:rPr>
          <w:rFonts w:ascii="仿宋_GB2312" w:eastAsia="仿宋_GB2312" w:hAnsi="仿宋_GB2312" w:cs="仿宋_GB2312"/>
          <w:color w:val="auto"/>
          <w:sz w:val="32"/>
          <w:szCs w:val="32"/>
        </w:rPr>
      </w:pPr>
    </w:p>
    <w:p w14:paraId="5B2964E9" w14:textId="77777777" w:rsidR="008C3A9A" w:rsidRDefault="00C8593C">
      <w:pPr>
        <w:pStyle w:val="a6"/>
        <w:spacing w:line="560" w:lineRule="exact"/>
        <w:ind w:left="960" w:hangingChars="300" w:hanging="96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注:1、各分项目设备内容参照本表格式填报，具体分项目设备内容清单详见招标文件招标货物一览表。</w:t>
      </w:r>
    </w:p>
    <w:p w14:paraId="5E1129CA" w14:textId="77777777" w:rsidR="008C3A9A" w:rsidRDefault="00C8593C">
      <w:pPr>
        <w:pStyle w:val="a6"/>
        <w:tabs>
          <w:tab w:val="left" w:pos="3620"/>
        </w:tabs>
        <w:spacing w:line="560" w:lineRule="exact"/>
        <w:ind w:right="139"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 xml:space="preserve">2．若未详细分项报价将被视为没有实质性响招标文件。 </w:t>
      </w:r>
    </w:p>
    <w:p w14:paraId="537D20D8" w14:textId="77777777" w:rsidR="008C3A9A" w:rsidRDefault="00C8593C">
      <w:pPr>
        <w:pStyle w:val="a6"/>
        <w:tabs>
          <w:tab w:val="left" w:pos="3620"/>
        </w:tabs>
        <w:spacing w:line="560" w:lineRule="exact"/>
        <w:ind w:right="139"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 xml:space="preserve">投标人代表签名： </w:t>
      </w:r>
      <w:r>
        <w:rPr>
          <w:rFonts w:ascii="仿宋_GB2312" w:eastAsia="仿宋_GB2312" w:hAnsi="仿宋_GB2312" w:cs="仿宋_GB2312" w:hint="eastAsia"/>
          <w:color w:val="auto"/>
          <w:sz w:val="32"/>
          <w:szCs w:val="32"/>
        </w:rPr>
        <w:tab/>
      </w:r>
    </w:p>
    <w:p w14:paraId="0261DEFB" w14:textId="77777777" w:rsidR="008C3A9A" w:rsidRDefault="00C8593C">
      <w:pPr>
        <w:pStyle w:val="a6"/>
        <w:tabs>
          <w:tab w:val="left" w:pos="620"/>
          <w:tab w:val="left" w:pos="1700"/>
          <w:tab w:val="left" w:pos="2420"/>
          <w:tab w:val="left" w:pos="3140"/>
        </w:tabs>
        <w:spacing w:before="36" w:line="56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日</w:t>
      </w:r>
      <w:r>
        <w:rPr>
          <w:rFonts w:ascii="仿宋_GB2312" w:eastAsia="仿宋_GB2312" w:hAnsi="仿宋_GB2312" w:cs="仿宋_GB2312" w:hint="eastAsia"/>
          <w:color w:val="auto"/>
          <w:sz w:val="32"/>
          <w:szCs w:val="32"/>
        </w:rPr>
        <w:tab/>
        <w:t>期：</w:t>
      </w:r>
      <w:r>
        <w:rPr>
          <w:rFonts w:ascii="仿宋_GB2312" w:eastAsia="仿宋_GB2312" w:hAnsi="仿宋_GB2312" w:cs="仿宋_GB2312" w:hint="eastAsia"/>
          <w:color w:val="auto"/>
          <w:sz w:val="32"/>
          <w:szCs w:val="32"/>
        </w:rPr>
        <w:tab/>
        <w:t>年</w:t>
      </w:r>
      <w:r>
        <w:rPr>
          <w:rFonts w:ascii="仿宋_GB2312" w:eastAsia="仿宋_GB2312" w:hAnsi="仿宋_GB2312" w:cs="仿宋_GB2312" w:hint="eastAsia"/>
          <w:color w:val="auto"/>
          <w:sz w:val="32"/>
          <w:szCs w:val="32"/>
        </w:rPr>
        <w:tab/>
        <w:t>月</w:t>
      </w:r>
      <w:r>
        <w:rPr>
          <w:rFonts w:ascii="仿宋_GB2312" w:eastAsia="仿宋_GB2312" w:hAnsi="仿宋_GB2312" w:cs="仿宋_GB2312" w:hint="eastAsia"/>
          <w:color w:val="auto"/>
          <w:sz w:val="32"/>
          <w:szCs w:val="32"/>
        </w:rPr>
        <w:tab/>
        <w:t>日</w:t>
      </w:r>
    </w:p>
    <w:p w14:paraId="7FB3F4DC" w14:textId="77777777" w:rsidR="008C3A9A" w:rsidRDefault="008C3A9A">
      <w:pPr>
        <w:spacing w:line="500" w:lineRule="exact"/>
        <w:rPr>
          <w:rFonts w:ascii="仿宋_GB2312" w:eastAsia="仿宋_GB2312" w:hAnsi="仿宋_GB2312" w:cs="仿宋_GB2312"/>
          <w:sz w:val="32"/>
          <w:szCs w:val="32"/>
        </w:rPr>
      </w:pPr>
    </w:p>
    <w:p w14:paraId="35C5862C" w14:textId="77777777" w:rsidR="008C3A9A" w:rsidRDefault="008C3A9A">
      <w:pPr>
        <w:snapToGrid w:val="0"/>
        <w:spacing w:line="500" w:lineRule="exact"/>
        <w:rPr>
          <w:rFonts w:ascii="仿宋" w:eastAsia="仿宋" w:hAnsi="仿宋"/>
          <w:sz w:val="32"/>
          <w:szCs w:val="32"/>
          <w:u w:val="single"/>
        </w:rPr>
      </w:pPr>
    </w:p>
    <w:p w14:paraId="44CEBF53" w14:textId="77777777" w:rsidR="00CB7F65" w:rsidRDefault="00C8593C">
      <w:pPr>
        <w:snapToGrid w:val="0"/>
        <w:spacing w:line="500" w:lineRule="exact"/>
        <w:rPr>
          <w:rFonts w:ascii="仿宋" w:eastAsia="仿宋" w:hAnsi="仿宋"/>
          <w:b/>
          <w:bCs/>
          <w:sz w:val="32"/>
          <w:szCs w:val="32"/>
        </w:rPr>
      </w:pPr>
      <w:r>
        <w:rPr>
          <w:rFonts w:ascii="仿宋" w:eastAsia="仿宋" w:hAnsi="仿宋"/>
          <w:b/>
          <w:bCs/>
          <w:sz w:val="32"/>
          <w:szCs w:val="32"/>
        </w:rPr>
        <w:br w:type="page"/>
      </w:r>
      <w:r>
        <w:rPr>
          <w:rFonts w:ascii="仿宋" w:eastAsia="仿宋" w:hAnsi="仿宋" w:hint="eastAsia"/>
          <w:b/>
          <w:bCs/>
          <w:sz w:val="32"/>
          <w:szCs w:val="32"/>
        </w:rPr>
        <w:lastRenderedPageBreak/>
        <w:t xml:space="preserve">格式4 </w:t>
      </w:r>
    </w:p>
    <w:p w14:paraId="75B92644" w14:textId="7EC0C83D" w:rsidR="008C3A9A" w:rsidRDefault="00C8593C" w:rsidP="00CB7F65">
      <w:pPr>
        <w:snapToGrid w:val="0"/>
        <w:spacing w:line="500" w:lineRule="exact"/>
        <w:jc w:val="center"/>
        <w:rPr>
          <w:rFonts w:ascii="仿宋" w:eastAsia="仿宋" w:hAnsi="仿宋"/>
          <w:sz w:val="32"/>
          <w:szCs w:val="32"/>
        </w:rPr>
      </w:pPr>
      <w:r>
        <w:rPr>
          <w:rFonts w:ascii="方正小标宋简体" w:eastAsia="方正小标宋简体" w:hAnsi="方正小标宋简体" w:cs="方正小标宋简体" w:hint="eastAsia"/>
          <w:sz w:val="44"/>
          <w:szCs w:val="44"/>
        </w:rPr>
        <w:t>货物说明一览表</w:t>
      </w:r>
      <w:r>
        <w:rPr>
          <w:rFonts w:ascii="方正小标宋简体" w:eastAsia="方正小标宋简体" w:hAnsi="方正小标宋简体" w:cs="方正小标宋简体" w:hint="eastAsia"/>
          <w:sz w:val="44"/>
          <w:szCs w:val="44"/>
        </w:rPr>
        <w:cr/>
      </w:r>
    </w:p>
    <w:tbl>
      <w:tblPr>
        <w:tblpPr w:leftFromText="180" w:rightFromText="180" w:vertAnchor="page" w:horzAnchor="margin" w:tblpXSpec="center" w:tblpY="2806"/>
        <w:tblW w:w="10561" w:type="dxa"/>
        <w:tblLayout w:type="fixed"/>
        <w:tblCellMar>
          <w:left w:w="0" w:type="dxa"/>
          <w:right w:w="0" w:type="dxa"/>
        </w:tblCellMar>
        <w:tblLook w:val="04A0" w:firstRow="1" w:lastRow="0" w:firstColumn="1" w:lastColumn="0" w:noHBand="0" w:noVBand="1"/>
      </w:tblPr>
      <w:tblGrid>
        <w:gridCol w:w="938"/>
        <w:gridCol w:w="923"/>
        <w:gridCol w:w="1264"/>
        <w:gridCol w:w="1276"/>
        <w:gridCol w:w="708"/>
        <w:gridCol w:w="851"/>
        <w:gridCol w:w="1276"/>
        <w:gridCol w:w="1417"/>
        <w:gridCol w:w="912"/>
        <w:gridCol w:w="996"/>
      </w:tblGrid>
      <w:tr w:rsidR="00CB7F65" w14:paraId="7FAB39BF" w14:textId="77777777" w:rsidTr="00CB7F65">
        <w:trPr>
          <w:trHeight w:hRule="exact" w:val="579"/>
        </w:trPr>
        <w:tc>
          <w:tcPr>
            <w:tcW w:w="938" w:type="dxa"/>
            <w:tcBorders>
              <w:top w:val="single" w:sz="4" w:space="0" w:color="000000"/>
              <w:left w:val="single" w:sz="4" w:space="0" w:color="000000"/>
              <w:bottom w:val="single" w:sz="4" w:space="0" w:color="000000"/>
              <w:right w:val="single" w:sz="4" w:space="0" w:color="000000"/>
            </w:tcBorders>
            <w:vAlign w:val="center"/>
          </w:tcPr>
          <w:p w14:paraId="4B77A687" w14:textId="77777777" w:rsidR="00CB7F65" w:rsidRDefault="00CB7F65" w:rsidP="00CB7F65">
            <w:pPr>
              <w:pStyle w:val="TableParagraph"/>
              <w:spacing w:before="79" w:line="5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序号</w:t>
            </w:r>
          </w:p>
        </w:tc>
        <w:tc>
          <w:tcPr>
            <w:tcW w:w="923" w:type="dxa"/>
            <w:tcBorders>
              <w:top w:val="single" w:sz="4" w:space="0" w:color="000000"/>
              <w:left w:val="single" w:sz="4" w:space="0" w:color="000000"/>
              <w:bottom w:val="single" w:sz="4" w:space="0" w:color="000000"/>
              <w:right w:val="single" w:sz="4" w:space="0" w:color="000000"/>
            </w:tcBorders>
            <w:vAlign w:val="center"/>
          </w:tcPr>
          <w:p w14:paraId="483C7910" w14:textId="77777777" w:rsidR="00CB7F65" w:rsidRDefault="00CB7F65" w:rsidP="00CB7F65">
            <w:pPr>
              <w:spacing w:line="500" w:lineRule="exact"/>
              <w:jc w:val="center"/>
              <w:rPr>
                <w:rFonts w:ascii="仿宋_GB2312" w:eastAsia="仿宋_GB2312" w:hAnsi="仿宋_GB2312" w:cs="仿宋_GB2312"/>
                <w:sz w:val="32"/>
                <w:szCs w:val="32"/>
              </w:rPr>
            </w:pPr>
          </w:p>
        </w:tc>
        <w:tc>
          <w:tcPr>
            <w:tcW w:w="1264" w:type="dxa"/>
            <w:tcBorders>
              <w:top w:val="single" w:sz="4" w:space="0" w:color="000000"/>
              <w:left w:val="single" w:sz="4" w:space="0" w:color="000000"/>
              <w:bottom w:val="single" w:sz="4" w:space="0" w:color="000000"/>
              <w:right w:val="single" w:sz="4" w:space="0" w:color="000000"/>
            </w:tcBorders>
            <w:vAlign w:val="center"/>
          </w:tcPr>
          <w:p w14:paraId="52FD237E" w14:textId="77777777" w:rsidR="00CB7F65" w:rsidRDefault="00CB7F65" w:rsidP="00CB7F65">
            <w:pPr>
              <w:pStyle w:val="TableParagraph"/>
              <w:spacing w:before="79" w:line="5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货物名称</w:t>
            </w:r>
          </w:p>
        </w:tc>
        <w:tc>
          <w:tcPr>
            <w:tcW w:w="1276" w:type="dxa"/>
            <w:tcBorders>
              <w:top w:val="single" w:sz="4" w:space="0" w:color="000000"/>
              <w:left w:val="single" w:sz="4" w:space="0" w:color="000000"/>
              <w:bottom w:val="single" w:sz="4" w:space="0" w:color="000000"/>
              <w:right w:val="single" w:sz="4" w:space="0" w:color="000000"/>
            </w:tcBorders>
            <w:vAlign w:val="center"/>
          </w:tcPr>
          <w:p w14:paraId="544779F4" w14:textId="77777777" w:rsidR="00CB7F65" w:rsidRDefault="00CB7F65" w:rsidP="00CB7F65">
            <w:pPr>
              <w:spacing w:line="500" w:lineRule="exact"/>
              <w:jc w:val="center"/>
              <w:rPr>
                <w:rFonts w:ascii="仿宋_GB2312" w:eastAsia="仿宋_GB2312" w:hAnsi="仿宋_GB2312" w:cs="仿宋_GB2312"/>
                <w:sz w:val="32"/>
                <w:szCs w:val="32"/>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51E7608" w14:textId="5161C567" w:rsidR="00CB7F65" w:rsidRDefault="00CB7F65" w:rsidP="00CB7F65">
            <w:pPr>
              <w:pStyle w:val="TableParagraph"/>
              <w:spacing w:before="79" w:line="5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lang w:eastAsia="zh-CN"/>
              </w:rPr>
              <w:t>品牌</w:t>
            </w:r>
          </w:p>
        </w:tc>
        <w:tc>
          <w:tcPr>
            <w:tcW w:w="851" w:type="dxa"/>
            <w:tcBorders>
              <w:top w:val="single" w:sz="4" w:space="0" w:color="000000"/>
              <w:left w:val="single" w:sz="4" w:space="0" w:color="000000"/>
              <w:bottom w:val="single" w:sz="4" w:space="0" w:color="000000"/>
              <w:right w:val="single" w:sz="4" w:space="0" w:color="000000"/>
            </w:tcBorders>
            <w:vAlign w:val="center"/>
          </w:tcPr>
          <w:p w14:paraId="0CA2FC6F" w14:textId="77777777" w:rsidR="00CB7F65" w:rsidRDefault="00CB7F65" w:rsidP="00CB7F65">
            <w:pPr>
              <w:spacing w:line="500" w:lineRule="exact"/>
              <w:jc w:val="center"/>
              <w:rPr>
                <w:rFonts w:ascii="仿宋_GB2312" w:eastAsia="仿宋_GB2312" w:hAnsi="仿宋_GB2312" w:cs="仿宋_GB2312"/>
                <w:sz w:val="32"/>
                <w:szCs w:val="3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3BAD489" w14:textId="3177CC34" w:rsidR="00CB7F65" w:rsidRDefault="00CB7F65" w:rsidP="00CB7F65">
            <w:pPr>
              <w:pStyle w:val="TableParagraph"/>
              <w:spacing w:before="79" w:line="5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型号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11787E0A" w14:textId="77777777" w:rsidR="00CB7F65" w:rsidRDefault="00CB7F65" w:rsidP="00CB7F65">
            <w:pPr>
              <w:spacing w:line="500" w:lineRule="exact"/>
              <w:jc w:val="center"/>
              <w:rPr>
                <w:rFonts w:ascii="仿宋_GB2312" w:eastAsia="仿宋_GB2312" w:hAnsi="仿宋_GB2312" w:cs="仿宋_GB2312"/>
                <w:sz w:val="32"/>
                <w:szCs w:val="32"/>
              </w:rPr>
            </w:pPr>
          </w:p>
        </w:tc>
        <w:tc>
          <w:tcPr>
            <w:tcW w:w="912" w:type="dxa"/>
            <w:tcBorders>
              <w:top w:val="single" w:sz="4" w:space="0" w:color="000000"/>
              <w:left w:val="single" w:sz="4" w:space="0" w:color="000000"/>
              <w:bottom w:val="single" w:sz="4" w:space="0" w:color="000000"/>
              <w:right w:val="single" w:sz="4" w:space="0" w:color="000000"/>
            </w:tcBorders>
            <w:vAlign w:val="center"/>
          </w:tcPr>
          <w:p w14:paraId="5687F92F" w14:textId="77777777" w:rsidR="00CB7F65" w:rsidRDefault="00CB7F65" w:rsidP="00CB7F65">
            <w:pPr>
              <w:pStyle w:val="TableParagraph"/>
              <w:spacing w:before="79" w:line="5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数量</w:t>
            </w:r>
          </w:p>
        </w:tc>
        <w:tc>
          <w:tcPr>
            <w:tcW w:w="996" w:type="dxa"/>
            <w:tcBorders>
              <w:top w:val="single" w:sz="4" w:space="0" w:color="000000"/>
              <w:left w:val="single" w:sz="4" w:space="0" w:color="000000"/>
              <w:bottom w:val="single" w:sz="4" w:space="0" w:color="000000"/>
              <w:right w:val="single" w:sz="4" w:space="0" w:color="000000"/>
            </w:tcBorders>
            <w:vAlign w:val="center"/>
          </w:tcPr>
          <w:p w14:paraId="396F58B7" w14:textId="77777777" w:rsidR="00CB7F65" w:rsidRDefault="00CB7F65" w:rsidP="00CB7F65">
            <w:pPr>
              <w:spacing w:line="500" w:lineRule="exact"/>
              <w:jc w:val="center"/>
              <w:rPr>
                <w:rFonts w:ascii="仿宋_GB2312" w:eastAsia="仿宋_GB2312" w:hAnsi="仿宋_GB2312" w:cs="仿宋_GB2312"/>
                <w:sz w:val="32"/>
                <w:szCs w:val="32"/>
              </w:rPr>
            </w:pPr>
          </w:p>
        </w:tc>
      </w:tr>
      <w:tr w:rsidR="00CB7F65" w14:paraId="52B1CA00" w14:textId="77777777" w:rsidTr="00CB7F65">
        <w:trPr>
          <w:trHeight w:hRule="exact" w:val="2127"/>
        </w:trPr>
        <w:tc>
          <w:tcPr>
            <w:tcW w:w="10561" w:type="dxa"/>
            <w:gridSpan w:val="10"/>
            <w:tcBorders>
              <w:top w:val="single" w:sz="4" w:space="0" w:color="000000"/>
              <w:left w:val="single" w:sz="4" w:space="0" w:color="000000"/>
              <w:bottom w:val="single" w:sz="4" w:space="0" w:color="000000"/>
              <w:right w:val="single" w:sz="4" w:space="0" w:color="000000"/>
            </w:tcBorders>
          </w:tcPr>
          <w:p w14:paraId="66D34959" w14:textId="77777777" w:rsidR="00CB7F65" w:rsidRDefault="00CB7F65" w:rsidP="00CB7F65">
            <w:pPr>
              <w:pStyle w:val="TableParagraph"/>
              <w:tabs>
                <w:tab w:val="left" w:pos="11057"/>
                <w:tab w:val="left" w:pos="11340"/>
              </w:tabs>
              <w:spacing w:line="500" w:lineRule="exact"/>
              <w:ind w:left="102" w:rightChars="1457" w:right="306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详细参数说明</w:t>
            </w:r>
          </w:p>
        </w:tc>
      </w:tr>
    </w:tbl>
    <w:p w14:paraId="39A860A7" w14:textId="77777777" w:rsidR="008C3A9A" w:rsidRDefault="00C8593C">
      <w:pPr>
        <w:spacing w:line="50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投标人（全称并加盖公章）：</w:t>
      </w:r>
    </w:p>
    <w:p w14:paraId="0B90B220" w14:textId="77777777" w:rsidR="008C3A9A" w:rsidRDefault="00C8593C">
      <w:pPr>
        <w:spacing w:line="500" w:lineRule="exact"/>
        <w:ind w:firstLineChars="100" w:firstLine="32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 xml:space="preserve">投标人代表签字： </w:t>
      </w:r>
    </w:p>
    <w:p w14:paraId="490E25BB" w14:textId="77777777" w:rsidR="008C3A9A" w:rsidRDefault="00C8593C">
      <w:pPr>
        <w:spacing w:line="500" w:lineRule="exact"/>
        <w:ind w:firstLineChars="100" w:firstLine="320"/>
        <w:rPr>
          <w:rFonts w:ascii="仿宋" w:eastAsia="仿宋" w:hAnsi="仿宋"/>
          <w:sz w:val="32"/>
          <w:szCs w:val="32"/>
        </w:rPr>
      </w:pPr>
      <w:r>
        <w:rPr>
          <w:rFonts w:ascii="仿宋_GB2312" w:eastAsia="仿宋_GB2312" w:hAnsi="仿宋_GB2312" w:cs="仿宋_GB2312" w:hint="eastAsia"/>
          <w:sz w:val="32"/>
          <w:szCs w:val="32"/>
        </w:rPr>
        <w:t>日      期：</w:t>
      </w:r>
    </w:p>
    <w:p w14:paraId="3ECA41F0" w14:textId="77777777" w:rsidR="008C3A9A" w:rsidRDefault="008C3A9A">
      <w:pPr>
        <w:spacing w:line="500" w:lineRule="exact"/>
        <w:rPr>
          <w:rFonts w:ascii="仿宋" w:eastAsia="仿宋" w:hAnsi="仿宋"/>
          <w:b/>
          <w:bCs/>
          <w:sz w:val="32"/>
          <w:szCs w:val="32"/>
        </w:rPr>
      </w:pPr>
    </w:p>
    <w:p w14:paraId="70506735" w14:textId="77777777" w:rsidR="008C3A9A" w:rsidRDefault="008C3A9A">
      <w:pPr>
        <w:spacing w:line="500" w:lineRule="exact"/>
        <w:rPr>
          <w:rFonts w:ascii="仿宋" w:eastAsia="仿宋" w:hAnsi="仿宋"/>
          <w:b/>
          <w:bCs/>
          <w:sz w:val="32"/>
          <w:szCs w:val="32"/>
        </w:rPr>
      </w:pPr>
    </w:p>
    <w:p w14:paraId="57943FFB" w14:textId="77777777" w:rsidR="008C3A9A" w:rsidRDefault="008C3A9A">
      <w:pPr>
        <w:spacing w:line="500" w:lineRule="exact"/>
        <w:rPr>
          <w:rFonts w:ascii="仿宋" w:eastAsia="仿宋" w:hAnsi="仿宋"/>
          <w:b/>
          <w:bCs/>
          <w:sz w:val="32"/>
          <w:szCs w:val="32"/>
        </w:rPr>
      </w:pPr>
    </w:p>
    <w:p w14:paraId="6D677764" w14:textId="77777777" w:rsidR="008C3A9A" w:rsidRDefault="008C3A9A">
      <w:pPr>
        <w:spacing w:line="500" w:lineRule="exact"/>
        <w:rPr>
          <w:rFonts w:ascii="仿宋" w:eastAsia="仿宋" w:hAnsi="仿宋"/>
          <w:b/>
          <w:bCs/>
          <w:sz w:val="32"/>
          <w:szCs w:val="32"/>
        </w:rPr>
      </w:pPr>
    </w:p>
    <w:p w14:paraId="355C3728" w14:textId="77777777" w:rsidR="008C3A9A" w:rsidRDefault="008C3A9A">
      <w:pPr>
        <w:spacing w:line="500" w:lineRule="exact"/>
        <w:rPr>
          <w:rFonts w:ascii="仿宋" w:eastAsia="仿宋" w:hAnsi="仿宋"/>
          <w:b/>
          <w:bCs/>
          <w:sz w:val="32"/>
          <w:szCs w:val="32"/>
        </w:rPr>
      </w:pPr>
    </w:p>
    <w:p w14:paraId="2DBCCEE0" w14:textId="77777777" w:rsidR="008C3A9A" w:rsidRDefault="008C3A9A">
      <w:pPr>
        <w:spacing w:line="500" w:lineRule="exact"/>
        <w:rPr>
          <w:rFonts w:ascii="仿宋" w:eastAsia="仿宋" w:hAnsi="仿宋"/>
          <w:b/>
          <w:bCs/>
          <w:sz w:val="32"/>
          <w:szCs w:val="32"/>
        </w:rPr>
      </w:pPr>
    </w:p>
    <w:p w14:paraId="3F593CF2" w14:textId="77777777" w:rsidR="008C3A9A" w:rsidRDefault="008C3A9A">
      <w:pPr>
        <w:spacing w:line="500" w:lineRule="exact"/>
        <w:rPr>
          <w:rFonts w:ascii="仿宋" w:eastAsia="仿宋" w:hAnsi="仿宋"/>
          <w:b/>
          <w:bCs/>
          <w:sz w:val="32"/>
          <w:szCs w:val="32"/>
        </w:rPr>
      </w:pPr>
    </w:p>
    <w:p w14:paraId="5D83D406" w14:textId="77777777" w:rsidR="008C3A9A" w:rsidRDefault="008C3A9A">
      <w:pPr>
        <w:spacing w:line="500" w:lineRule="exact"/>
        <w:rPr>
          <w:rFonts w:ascii="仿宋" w:eastAsia="仿宋" w:hAnsi="仿宋"/>
          <w:b/>
          <w:bCs/>
          <w:sz w:val="32"/>
          <w:szCs w:val="32"/>
        </w:rPr>
      </w:pPr>
    </w:p>
    <w:p w14:paraId="66359E1D" w14:textId="77777777" w:rsidR="008C3A9A" w:rsidRDefault="008C3A9A">
      <w:pPr>
        <w:spacing w:line="500" w:lineRule="exact"/>
        <w:rPr>
          <w:rFonts w:ascii="仿宋" w:eastAsia="仿宋" w:hAnsi="仿宋"/>
          <w:b/>
          <w:bCs/>
          <w:sz w:val="32"/>
          <w:szCs w:val="32"/>
        </w:rPr>
      </w:pPr>
    </w:p>
    <w:p w14:paraId="31FFB992" w14:textId="77777777" w:rsidR="008C3A9A" w:rsidRDefault="008C3A9A">
      <w:pPr>
        <w:spacing w:line="500" w:lineRule="exact"/>
        <w:rPr>
          <w:rFonts w:ascii="仿宋" w:eastAsia="仿宋" w:hAnsi="仿宋"/>
          <w:b/>
          <w:bCs/>
          <w:sz w:val="32"/>
          <w:szCs w:val="32"/>
        </w:rPr>
      </w:pPr>
    </w:p>
    <w:p w14:paraId="3A7ED342" w14:textId="77777777" w:rsidR="008C3A9A" w:rsidRDefault="008C3A9A">
      <w:pPr>
        <w:spacing w:line="500" w:lineRule="exact"/>
        <w:rPr>
          <w:rFonts w:ascii="仿宋" w:eastAsia="仿宋" w:hAnsi="仿宋"/>
          <w:b/>
          <w:bCs/>
          <w:sz w:val="32"/>
          <w:szCs w:val="32"/>
        </w:rPr>
      </w:pPr>
    </w:p>
    <w:p w14:paraId="2E7B4DD0" w14:textId="77777777" w:rsidR="008C3A9A" w:rsidRDefault="008C3A9A">
      <w:pPr>
        <w:spacing w:line="500" w:lineRule="exact"/>
        <w:rPr>
          <w:rFonts w:ascii="仿宋" w:eastAsia="仿宋" w:hAnsi="仿宋"/>
          <w:b/>
          <w:bCs/>
          <w:sz w:val="32"/>
          <w:szCs w:val="32"/>
        </w:rPr>
      </w:pPr>
    </w:p>
    <w:p w14:paraId="4B64FF4D" w14:textId="77777777" w:rsidR="008C3A9A" w:rsidRDefault="008C3A9A">
      <w:pPr>
        <w:spacing w:line="500" w:lineRule="exact"/>
        <w:rPr>
          <w:rFonts w:ascii="仿宋" w:eastAsia="仿宋" w:hAnsi="仿宋"/>
          <w:b/>
          <w:bCs/>
          <w:sz w:val="32"/>
          <w:szCs w:val="32"/>
        </w:rPr>
      </w:pPr>
    </w:p>
    <w:p w14:paraId="7CA30589" w14:textId="77777777" w:rsidR="008C3A9A" w:rsidRDefault="008C3A9A">
      <w:pPr>
        <w:spacing w:line="500" w:lineRule="exact"/>
        <w:rPr>
          <w:rFonts w:ascii="仿宋" w:eastAsia="仿宋" w:hAnsi="仿宋"/>
          <w:b/>
          <w:bCs/>
          <w:sz w:val="32"/>
          <w:szCs w:val="32"/>
        </w:rPr>
      </w:pPr>
    </w:p>
    <w:p w14:paraId="15184D70" w14:textId="77777777" w:rsidR="008C3A9A" w:rsidRDefault="008C3A9A">
      <w:pPr>
        <w:spacing w:line="500" w:lineRule="exact"/>
        <w:rPr>
          <w:rFonts w:ascii="仿宋" w:eastAsia="仿宋" w:hAnsi="仿宋"/>
          <w:b/>
          <w:bCs/>
          <w:sz w:val="32"/>
          <w:szCs w:val="32"/>
        </w:rPr>
      </w:pPr>
    </w:p>
    <w:p w14:paraId="605F6E1E" w14:textId="77777777" w:rsidR="008C3A9A" w:rsidRDefault="00C8593C">
      <w:pPr>
        <w:spacing w:line="500" w:lineRule="exact"/>
        <w:rPr>
          <w:rFonts w:ascii="仿宋" w:eastAsia="仿宋" w:hAnsi="仿宋"/>
          <w:b/>
          <w:bCs/>
          <w:sz w:val="32"/>
          <w:szCs w:val="32"/>
        </w:rPr>
      </w:pPr>
      <w:r>
        <w:rPr>
          <w:rFonts w:ascii="仿宋" w:eastAsia="仿宋" w:hAnsi="仿宋" w:hint="eastAsia"/>
          <w:b/>
          <w:bCs/>
          <w:sz w:val="32"/>
          <w:szCs w:val="32"/>
        </w:rPr>
        <w:lastRenderedPageBreak/>
        <w:t xml:space="preserve">格式5  </w:t>
      </w:r>
    </w:p>
    <w:p w14:paraId="48106A16" w14:textId="77777777" w:rsidR="008C3A9A" w:rsidRDefault="008C3A9A">
      <w:pPr>
        <w:spacing w:line="500" w:lineRule="exact"/>
        <w:rPr>
          <w:rFonts w:ascii="仿宋" w:eastAsia="仿宋" w:hAnsi="仿宋"/>
          <w:b/>
          <w:bCs/>
          <w:sz w:val="32"/>
          <w:szCs w:val="32"/>
        </w:rPr>
      </w:pPr>
    </w:p>
    <w:p w14:paraId="38C2AB21" w14:textId="77777777" w:rsidR="008C3A9A" w:rsidRDefault="00C8593C">
      <w:pPr>
        <w:spacing w:line="500" w:lineRule="exact"/>
        <w:jc w:val="center"/>
        <w:rPr>
          <w:rFonts w:ascii="仿宋" w:eastAsia="仿宋" w:hAnsi="仿宋"/>
          <w:b/>
          <w:bCs/>
          <w:sz w:val="32"/>
          <w:szCs w:val="32"/>
        </w:rPr>
      </w:pPr>
      <w:r>
        <w:rPr>
          <w:rFonts w:ascii="方正小标宋简体" w:eastAsia="方正小标宋简体" w:hAnsi="方正小标宋简体" w:cs="方正小标宋简体" w:hint="eastAsia"/>
          <w:sz w:val="44"/>
          <w:szCs w:val="44"/>
        </w:rPr>
        <w:t>售后服务承诺函</w:t>
      </w:r>
      <w:r>
        <w:rPr>
          <w:rFonts w:ascii="方正小标宋简体" w:eastAsia="方正小标宋简体" w:hAnsi="方正小标宋简体" w:cs="方正小标宋简体" w:hint="eastAsia"/>
          <w:sz w:val="44"/>
          <w:szCs w:val="44"/>
        </w:rPr>
        <w:cr/>
      </w:r>
    </w:p>
    <w:p w14:paraId="1F2BE25D" w14:textId="77777777" w:rsidR="008C3A9A" w:rsidRDefault="00C8593C">
      <w:pPr>
        <w:pStyle w:val="a6"/>
        <w:tabs>
          <w:tab w:val="left" w:pos="4580"/>
        </w:tabs>
        <w:spacing w:line="560" w:lineRule="exact"/>
        <w:ind w:firstLineChars="300" w:firstLine="96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根据贵方为</w:t>
      </w:r>
      <w:r>
        <w:rPr>
          <w:rFonts w:ascii="仿宋_GB2312" w:eastAsia="仿宋_GB2312" w:hAnsi="仿宋_GB2312" w:cs="仿宋_GB2312" w:hint="eastAsia"/>
          <w:color w:val="auto"/>
          <w:sz w:val="32"/>
          <w:szCs w:val="32"/>
          <w:u w:val="single"/>
        </w:rPr>
        <w:t>思明控股数据中心临时机房设备采购</w:t>
      </w:r>
      <w:r>
        <w:rPr>
          <w:rFonts w:ascii="仿宋_GB2312" w:eastAsia="仿宋_GB2312" w:hAnsi="仿宋_GB2312" w:cs="仿宋_GB2312" w:hint="eastAsia"/>
          <w:color w:val="auto"/>
          <w:sz w:val="32"/>
          <w:szCs w:val="32"/>
        </w:rPr>
        <w:t>招标项目的投标要求，我公司对该项目做出如下售后服务方案：</w:t>
      </w:r>
    </w:p>
    <w:p w14:paraId="7197C74C" w14:textId="77777777" w:rsidR="008C3A9A" w:rsidRDefault="008C3A9A">
      <w:pPr>
        <w:spacing w:line="500" w:lineRule="exact"/>
        <w:rPr>
          <w:rFonts w:ascii="仿宋_GB2312" w:eastAsia="仿宋_GB2312" w:hAnsi="仿宋_GB2312" w:cs="仿宋_GB2312"/>
          <w:sz w:val="32"/>
          <w:szCs w:val="32"/>
        </w:rPr>
      </w:pPr>
    </w:p>
    <w:p w14:paraId="66C5B3AE" w14:textId="77777777" w:rsidR="008C3A9A" w:rsidRDefault="008C3A9A">
      <w:pPr>
        <w:spacing w:line="500" w:lineRule="exact"/>
        <w:rPr>
          <w:rFonts w:ascii="仿宋_GB2312" w:eastAsia="仿宋_GB2312" w:hAnsi="仿宋_GB2312" w:cs="仿宋_GB2312"/>
          <w:sz w:val="32"/>
          <w:szCs w:val="32"/>
        </w:rPr>
      </w:pPr>
    </w:p>
    <w:p w14:paraId="498B0AD4" w14:textId="77777777" w:rsidR="008C3A9A" w:rsidRDefault="00C8593C">
      <w:pPr>
        <w:pStyle w:val="a6"/>
        <w:spacing w:line="500" w:lineRule="exact"/>
        <w:ind w:left="3042" w:right="146"/>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（内容根据招标文件要求自拟）</w:t>
      </w:r>
    </w:p>
    <w:p w14:paraId="762B4114" w14:textId="77777777" w:rsidR="008C3A9A" w:rsidRDefault="008C3A9A">
      <w:pPr>
        <w:spacing w:line="500" w:lineRule="exact"/>
        <w:ind w:firstLineChars="200" w:firstLine="640"/>
        <w:rPr>
          <w:rFonts w:ascii="仿宋_GB2312" w:eastAsia="仿宋_GB2312" w:hAnsi="仿宋_GB2312" w:cs="仿宋_GB2312"/>
          <w:sz w:val="32"/>
          <w:szCs w:val="32"/>
        </w:rPr>
      </w:pPr>
    </w:p>
    <w:p w14:paraId="746C82D7" w14:textId="77777777" w:rsidR="008C3A9A" w:rsidRDefault="00C8593C">
      <w:pPr>
        <w:tabs>
          <w:tab w:val="left" w:pos="6814"/>
        </w:tabs>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ab/>
      </w:r>
    </w:p>
    <w:p w14:paraId="01E46593" w14:textId="77777777" w:rsidR="008C3A9A" w:rsidRDefault="008C3A9A">
      <w:pPr>
        <w:spacing w:line="500" w:lineRule="exact"/>
        <w:rPr>
          <w:rFonts w:ascii="仿宋_GB2312" w:eastAsia="仿宋_GB2312" w:hAnsi="仿宋_GB2312" w:cs="仿宋_GB2312"/>
          <w:sz w:val="32"/>
          <w:szCs w:val="32"/>
        </w:rPr>
      </w:pPr>
    </w:p>
    <w:p w14:paraId="3219686F" w14:textId="2FD8D971" w:rsidR="008C3A9A" w:rsidRDefault="00C8593C">
      <w:pPr>
        <w:spacing w:line="500" w:lineRule="exact"/>
        <w:ind w:firstLineChars="1750" w:firstLine="5600"/>
        <w:rPr>
          <w:rFonts w:ascii="仿宋_GB2312" w:eastAsia="仿宋_GB2312" w:hAnsi="仿宋_GB2312" w:cs="仿宋_GB2312"/>
          <w:sz w:val="32"/>
          <w:szCs w:val="32"/>
        </w:rPr>
      </w:pPr>
      <w:r>
        <w:rPr>
          <w:rFonts w:ascii="仿宋_GB2312" w:eastAsia="仿宋_GB2312" w:hAnsi="仿宋_GB2312" w:cs="仿宋_GB2312" w:hint="eastAsia"/>
          <w:sz w:val="32"/>
          <w:szCs w:val="32"/>
        </w:rPr>
        <w:t>投标人全称</w:t>
      </w:r>
      <w:r w:rsidR="006870E5">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加盖公章</w:t>
      </w:r>
      <w:r w:rsidR="006870E5">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14:paraId="13C82E5D" w14:textId="77777777" w:rsidR="008C3A9A" w:rsidRDefault="00C8593C">
      <w:pPr>
        <w:spacing w:line="500" w:lineRule="exact"/>
        <w:ind w:firstLineChars="1750" w:firstLine="560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投标人代表签字：</w:t>
      </w:r>
    </w:p>
    <w:p w14:paraId="01A76D92" w14:textId="77777777" w:rsidR="008C3A9A" w:rsidRDefault="00C8593C">
      <w:pPr>
        <w:spacing w:line="500" w:lineRule="exact"/>
        <w:ind w:firstLineChars="1750" w:firstLine="560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日          期：</w:t>
      </w:r>
    </w:p>
    <w:p w14:paraId="0F232DF8" w14:textId="77777777" w:rsidR="008C3A9A" w:rsidRDefault="008C3A9A">
      <w:pPr>
        <w:spacing w:line="500" w:lineRule="exact"/>
        <w:rPr>
          <w:rFonts w:ascii="仿宋" w:eastAsia="仿宋" w:hAnsi="仿宋"/>
          <w:sz w:val="32"/>
          <w:szCs w:val="32"/>
        </w:rPr>
      </w:pPr>
    </w:p>
    <w:p w14:paraId="53A731D9" w14:textId="77777777" w:rsidR="008C3A9A" w:rsidRDefault="008C3A9A">
      <w:pPr>
        <w:spacing w:line="500" w:lineRule="exact"/>
        <w:rPr>
          <w:rFonts w:ascii="仿宋" w:eastAsia="仿宋" w:hAnsi="仿宋"/>
          <w:b/>
          <w:bCs/>
          <w:sz w:val="32"/>
          <w:szCs w:val="32"/>
        </w:rPr>
      </w:pPr>
    </w:p>
    <w:p w14:paraId="5030445C" w14:textId="77777777" w:rsidR="008C3A9A" w:rsidRDefault="008C3A9A">
      <w:pPr>
        <w:spacing w:line="500" w:lineRule="exact"/>
        <w:rPr>
          <w:rFonts w:ascii="仿宋" w:eastAsia="仿宋" w:hAnsi="仿宋"/>
          <w:b/>
          <w:bCs/>
          <w:sz w:val="32"/>
          <w:szCs w:val="32"/>
        </w:rPr>
      </w:pPr>
    </w:p>
    <w:p w14:paraId="66BB5C94" w14:textId="77777777" w:rsidR="008C3A9A" w:rsidRDefault="008C3A9A">
      <w:pPr>
        <w:spacing w:line="500" w:lineRule="exact"/>
        <w:rPr>
          <w:rFonts w:ascii="仿宋" w:eastAsia="仿宋" w:hAnsi="仿宋"/>
          <w:b/>
          <w:bCs/>
          <w:sz w:val="32"/>
          <w:szCs w:val="32"/>
        </w:rPr>
      </w:pPr>
    </w:p>
    <w:p w14:paraId="3CDB8DD4" w14:textId="77777777" w:rsidR="008C3A9A" w:rsidRDefault="008C3A9A">
      <w:pPr>
        <w:spacing w:line="500" w:lineRule="exact"/>
        <w:rPr>
          <w:rFonts w:ascii="仿宋" w:eastAsia="仿宋" w:hAnsi="仿宋"/>
          <w:b/>
          <w:bCs/>
          <w:sz w:val="32"/>
          <w:szCs w:val="32"/>
        </w:rPr>
      </w:pPr>
    </w:p>
    <w:p w14:paraId="4DDCE5B7" w14:textId="77777777" w:rsidR="008C3A9A" w:rsidRDefault="008C3A9A">
      <w:pPr>
        <w:spacing w:line="500" w:lineRule="exact"/>
        <w:rPr>
          <w:rFonts w:ascii="仿宋" w:eastAsia="仿宋" w:hAnsi="仿宋"/>
          <w:b/>
          <w:bCs/>
          <w:sz w:val="32"/>
          <w:szCs w:val="32"/>
        </w:rPr>
      </w:pPr>
    </w:p>
    <w:p w14:paraId="2E65864E" w14:textId="77777777" w:rsidR="008C3A9A" w:rsidRDefault="008C3A9A">
      <w:pPr>
        <w:spacing w:line="500" w:lineRule="exact"/>
        <w:rPr>
          <w:rFonts w:ascii="仿宋" w:eastAsia="仿宋" w:hAnsi="仿宋"/>
          <w:b/>
          <w:bCs/>
          <w:sz w:val="32"/>
          <w:szCs w:val="32"/>
        </w:rPr>
      </w:pPr>
    </w:p>
    <w:p w14:paraId="07DE3C99" w14:textId="77777777" w:rsidR="008C3A9A" w:rsidRDefault="008C3A9A">
      <w:pPr>
        <w:spacing w:line="500" w:lineRule="exact"/>
        <w:rPr>
          <w:rFonts w:ascii="仿宋" w:eastAsia="仿宋" w:hAnsi="仿宋"/>
          <w:b/>
          <w:bCs/>
          <w:sz w:val="32"/>
          <w:szCs w:val="32"/>
        </w:rPr>
      </w:pPr>
    </w:p>
    <w:p w14:paraId="73C78063" w14:textId="77777777" w:rsidR="008C3A9A" w:rsidRDefault="008C3A9A">
      <w:pPr>
        <w:spacing w:line="500" w:lineRule="exact"/>
        <w:rPr>
          <w:rFonts w:ascii="仿宋" w:eastAsia="仿宋" w:hAnsi="仿宋"/>
          <w:b/>
          <w:bCs/>
          <w:sz w:val="32"/>
          <w:szCs w:val="32"/>
        </w:rPr>
      </w:pPr>
    </w:p>
    <w:p w14:paraId="479548C1" w14:textId="77777777" w:rsidR="008C3A9A" w:rsidRDefault="008C3A9A">
      <w:pPr>
        <w:spacing w:line="500" w:lineRule="exact"/>
        <w:rPr>
          <w:rFonts w:ascii="仿宋" w:eastAsia="仿宋" w:hAnsi="仿宋"/>
          <w:b/>
          <w:bCs/>
          <w:sz w:val="32"/>
          <w:szCs w:val="32"/>
        </w:rPr>
      </w:pPr>
    </w:p>
    <w:p w14:paraId="4514F871" w14:textId="77777777" w:rsidR="008C3A9A" w:rsidRDefault="008C3A9A">
      <w:pPr>
        <w:spacing w:line="500" w:lineRule="exact"/>
        <w:rPr>
          <w:rFonts w:ascii="仿宋" w:eastAsia="仿宋" w:hAnsi="仿宋"/>
          <w:b/>
          <w:bCs/>
          <w:sz w:val="32"/>
          <w:szCs w:val="32"/>
        </w:rPr>
      </w:pPr>
    </w:p>
    <w:p w14:paraId="508BE935" w14:textId="77777777" w:rsidR="008C3A9A" w:rsidRDefault="008C3A9A">
      <w:pPr>
        <w:spacing w:line="500" w:lineRule="exact"/>
        <w:rPr>
          <w:rFonts w:ascii="仿宋" w:eastAsia="仿宋" w:hAnsi="仿宋"/>
          <w:b/>
          <w:bCs/>
          <w:sz w:val="32"/>
          <w:szCs w:val="32"/>
        </w:rPr>
      </w:pPr>
    </w:p>
    <w:p w14:paraId="227E6E26" w14:textId="77777777" w:rsidR="008C3A9A" w:rsidRDefault="00C8593C">
      <w:pPr>
        <w:spacing w:line="500" w:lineRule="exact"/>
        <w:rPr>
          <w:rFonts w:ascii="仿宋" w:eastAsia="仿宋" w:hAnsi="仿宋"/>
          <w:b/>
          <w:bCs/>
          <w:sz w:val="32"/>
          <w:szCs w:val="32"/>
        </w:rPr>
      </w:pPr>
      <w:r>
        <w:rPr>
          <w:rFonts w:ascii="仿宋" w:eastAsia="仿宋" w:hAnsi="仿宋" w:hint="eastAsia"/>
          <w:b/>
          <w:bCs/>
          <w:sz w:val="32"/>
          <w:szCs w:val="32"/>
        </w:rPr>
        <w:lastRenderedPageBreak/>
        <w:t xml:space="preserve">格式6   </w:t>
      </w:r>
    </w:p>
    <w:p w14:paraId="67545DC0" w14:textId="77777777" w:rsidR="008C3A9A" w:rsidRDefault="008C3A9A">
      <w:pPr>
        <w:spacing w:line="500" w:lineRule="exact"/>
        <w:rPr>
          <w:rFonts w:ascii="仿宋" w:eastAsia="仿宋" w:hAnsi="仿宋"/>
          <w:b/>
          <w:bCs/>
          <w:sz w:val="32"/>
          <w:szCs w:val="32"/>
        </w:rPr>
      </w:pPr>
    </w:p>
    <w:p w14:paraId="2A9D8690" w14:textId="77777777" w:rsidR="008C3A9A" w:rsidRDefault="00C8593C">
      <w:pPr>
        <w:spacing w:line="500" w:lineRule="exact"/>
        <w:jc w:val="center"/>
        <w:rPr>
          <w:rFonts w:ascii="仿宋" w:eastAsia="仿宋" w:hAnsi="仿宋"/>
          <w:b/>
          <w:bCs/>
          <w:sz w:val="32"/>
          <w:szCs w:val="32"/>
        </w:rPr>
      </w:pPr>
      <w:r>
        <w:rPr>
          <w:rFonts w:ascii="方正小标宋简体" w:eastAsia="方正小标宋简体" w:hAnsi="方正小标宋简体" w:cs="方正小标宋简体" w:hint="eastAsia"/>
          <w:sz w:val="44"/>
          <w:szCs w:val="44"/>
        </w:rPr>
        <w:t>法定代表人授权书</w:t>
      </w:r>
      <w:r>
        <w:rPr>
          <w:rFonts w:ascii="仿宋" w:eastAsia="仿宋" w:hAnsi="仿宋" w:hint="eastAsia"/>
          <w:b/>
          <w:bCs/>
          <w:sz w:val="32"/>
          <w:szCs w:val="32"/>
        </w:rPr>
        <w:cr/>
      </w:r>
    </w:p>
    <w:p w14:paraId="784006CB" w14:textId="0DE9DDB0" w:rsidR="008C3A9A" w:rsidRDefault="008C3A9A">
      <w:pPr>
        <w:spacing w:line="500" w:lineRule="exact"/>
        <w:rPr>
          <w:rFonts w:ascii="仿宋_GB2312" w:eastAsia="仿宋_GB2312" w:hAnsi="仿宋_GB2312" w:cs="仿宋_GB2312"/>
          <w:sz w:val="32"/>
          <w:szCs w:val="32"/>
        </w:rPr>
      </w:pPr>
    </w:p>
    <w:p w14:paraId="4B519AB3" w14:textId="77777777" w:rsidR="008C3A9A" w:rsidRDefault="00C8593C">
      <w:pPr>
        <w:pStyle w:val="a7"/>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u w:val="single"/>
        </w:rPr>
        <w:t>（投标人全称）</w:t>
      </w:r>
      <w:r>
        <w:rPr>
          <w:rFonts w:ascii="仿宋_GB2312" w:eastAsia="仿宋_GB2312" w:hAnsi="仿宋_GB2312" w:cs="仿宋_GB2312" w:hint="eastAsia"/>
          <w:sz w:val="32"/>
          <w:szCs w:val="32"/>
        </w:rPr>
        <w:t>法定代表人 授权</w:t>
      </w:r>
      <w:r>
        <w:rPr>
          <w:rFonts w:ascii="仿宋_GB2312" w:eastAsia="仿宋_GB2312" w:hAnsi="仿宋_GB2312" w:cs="仿宋_GB2312" w:hint="eastAsia"/>
          <w:sz w:val="32"/>
          <w:szCs w:val="32"/>
          <w:u w:val="single"/>
        </w:rPr>
        <w:t xml:space="preserve">  （投标人代表姓名）</w:t>
      </w:r>
      <w:r>
        <w:rPr>
          <w:rFonts w:ascii="仿宋_GB2312" w:eastAsia="仿宋_GB2312" w:hAnsi="仿宋_GB2312" w:cs="仿宋_GB2312" w:hint="eastAsia"/>
          <w:sz w:val="32"/>
          <w:szCs w:val="32"/>
        </w:rPr>
        <w:t>为投标人代表，代表本公司参加贵司组织的项目（招标编号）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14:paraId="14A88FBC" w14:textId="77777777" w:rsidR="008C3A9A" w:rsidRDefault="00C8593C">
      <w:pPr>
        <w:pStyle w:val="a7"/>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本授权书自出具之日起生效。</w:t>
      </w:r>
    </w:p>
    <w:p w14:paraId="219ED672" w14:textId="77777777" w:rsidR="008C3A9A" w:rsidRDefault="00C8593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投标人代表：性别：身份证号：</w:t>
      </w:r>
    </w:p>
    <w:p w14:paraId="6595A143" w14:textId="77777777" w:rsidR="008C3A9A" w:rsidRDefault="00C8593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单位：部门：  职务：</w:t>
      </w:r>
    </w:p>
    <w:p w14:paraId="38587CFA" w14:textId="77777777" w:rsidR="008C3A9A" w:rsidRDefault="00C8593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详细通讯地址：邮政编码: 电话：</w:t>
      </w:r>
    </w:p>
    <w:p w14:paraId="35BF6367" w14:textId="77777777" w:rsidR="008C3A9A" w:rsidRDefault="00C8593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附：被授权人身份证件</w:t>
      </w:r>
    </w:p>
    <w:p w14:paraId="0A55456E" w14:textId="77777777" w:rsidR="008C3A9A" w:rsidRDefault="00C8593C">
      <w:pPr>
        <w:spacing w:line="560" w:lineRule="exact"/>
        <w:ind w:firstLineChars="1600" w:firstLine="5120"/>
        <w:rPr>
          <w:rFonts w:ascii="仿宋_GB2312" w:eastAsia="仿宋_GB2312" w:hAnsi="仿宋_GB2312" w:cs="仿宋_GB2312"/>
          <w:sz w:val="32"/>
          <w:szCs w:val="32"/>
        </w:rPr>
      </w:pPr>
      <w:r>
        <w:rPr>
          <w:rFonts w:ascii="仿宋_GB2312" w:eastAsia="仿宋_GB2312" w:hAnsi="仿宋_GB2312" w:cs="仿宋_GB2312" w:hint="eastAsia"/>
          <w:sz w:val="32"/>
          <w:szCs w:val="32"/>
        </w:rPr>
        <w:t>授权方</w:t>
      </w:r>
    </w:p>
    <w:p w14:paraId="04554CBB" w14:textId="77777777" w:rsidR="008C3A9A" w:rsidRDefault="00C8593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投标人：</w:t>
      </w:r>
      <w:r>
        <w:rPr>
          <w:rFonts w:ascii="仿宋_GB2312" w:eastAsia="仿宋_GB2312" w:hAnsi="仿宋_GB2312" w:cs="仿宋_GB2312" w:hint="eastAsia"/>
          <w:sz w:val="32"/>
          <w:szCs w:val="32"/>
          <w:u w:val="single"/>
        </w:rPr>
        <w:t>（全称并加盖公章）</w:t>
      </w:r>
      <w:r>
        <w:rPr>
          <w:rFonts w:ascii="仿宋_GB2312" w:eastAsia="仿宋_GB2312" w:hAnsi="仿宋_GB2312" w:cs="仿宋_GB2312" w:hint="eastAsia"/>
          <w:sz w:val="32"/>
          <w:szCs w:val="32"/>
        </w:rPr>
        <w:t>：</w:t>
      </w:r>
    </w:p>
    <w:p w14:paraId="576D4526" w14:textId="77777777" w:rsidR="008C3A9A" w:rsidRDefault="00C8593C">
      <w:pPr>
        <w:spacing w:line="560" w:lineRule="exact"/>
        <w:ind w:firstLineChars="1600" w:firstLine="5120"/>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法定代表人签字：</w:t>
      </w:r>
    </w:p>
    <w:p w14:paraId="1602AAE2" w14:textId="77777777" w:rsidR="008C3A9A" w:rsidRDefault="00C8593C">
      <w:pPr>
        <w:spacing w:line="560" w:lineRule="exact"/>
        <w:ind w:firstLineChars="1600" w:firstLine="5120"/>
        <w:rPr>
          <w:rFonts w:ascii="仿宋_GB2312" w:eastAsia="仿宋_GB2312" w:hAnsi="仿宋_GB2312" w:cs="仿宋_GB2312"/>
          <w:sz w:val="32"/>
          <w:szCs w:val="32"/>
        </w:rPr>
      </w:pPr>
      <w:r>
        <w:rPr>
          <w:rFonts w:ascii="仿宋_GB2312" w:eastAsia="仿宋_GB2312" w:hAnsi="仿宋_GB2312" w:cs="仿宋_GB2312" w:hint="eastAsia"/>
          <w:sz w:val="32"/>
          <w:szCs w:val="32"/>
        </w:rPr>
        <w:t>日     期：</w:t>
      </w:r>
    </w:p>
    <w:p w14:paraId="7F625F0A" w14:textId="77777777" w:rsidR="008C3A9A" w:rsidRDefault="00C8593C">
      <w:pPr>
        <w:spacing w:line="560" w:lineRule="exact"/>
        <w:ind w:firstLineChars="1600" w:firstLine="5120"/>
        <w:rPr>
          <w:rFonts w:ascii="仿宋_GB2312" w:eastAsia="仿宋_GB2312" w:hAnsi="仿宋_GB2312" w:cs="仿宋_GB2312"/>
          <w:sz w:val="32"/>
          <w:szCs w:val="32"/>
        </w:rPr>
      </w:pPr>
      <w:r>
        <w:rPr>
          <w:rFonts w:ascii="仿宋_GB2312" w:eastAsia="仿宋_GB2312" w:hAnsi="仿宋_GB2312" w:cs="仿宋_GB2312" w:hint="eastAsia"/>
          <w:sz w:val="32"/>
          <w:szCs w:val="32"/>
        </w:rPr>
        <w:t>接受授权方</w:t>
      </w:r>
    </w:p>
    <w:p w14:paraId="7BE4F2A6" w14:textId="77777777" w:rsidR="008C3A9A" w:rsidRDefault="00C8593C">
      <w:pPr>
        <w:spacing w:line="560" w:lineRule="exact"/>
        <w:ind w:firstLineChars="1600" w:firstLine="5120"/>
        <w:rPr>
          <w:rFonts w:ascii="仿宋_GB2312" w:eastAsia="仿宋_GB2312" w:hAnsi="仿宋_GB2312" w:cs="仿宋_GB2312"/>
          <w:sz w:val="32"/>
          <w:szCs w:val="32"/>
        </w:rPr>
      </w:pPr>
      <w:r>
        <w:rPr>
          <w:rFonts w:ascii="仿宋_GB2312" w:eastAsia="仿宋_GB2312" w:hAnsi="仿宋_GB2312" w:cs="仿宋_GB2312" w:hint="eastAsia"/>
          <w:sz w:val="32"/>
          <w:szCs w:val="32"/>
        </w:rPr>
        <w:t>投标人代表签字：</w:t>
      </w:r>
    </w:p>
    <w:p w14:paraId="193DB96D" w14:textId="77777777" w:rsidR="008C3A9A" w:rsidRDefault="00C8593C">
      <w:pPr>
        <w:spacing w:line="560" w:lineRule="exact"/>
        <w:ind w:firstLineChars="1600" w:firstLine="512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日     期：</w:t>
      </w:r>
    </w:p>
    <w:p w14:paraId="6FFF4C75" w14:textId="77777777" w:rsidR="008C3A9A" w:rsidRDefault="008C3A9A">
      <w:pPr>
        <w:spacing w:line="500" w:lineRule="exact"/>
        <w:ind w:firstLineChars="2000" w:firstLine="6400"/>
        <w:rPr>
          <w:rFonts w:ascii="仿宋_GB2312" w:eastAsia="仿宋_GB2312" w:hAnsi="仿宋_GB2312" w:cs="仿宋_GB2312"/>
          <w:sz w:val="32"/>
          <w:szCs w:val="32"/>
        </w:rPr>
      </w:pPr>
    </w:p>
    <w:p w14:paraId="302517BF" w14:textId="77777777" w:rsidR="008C3A9A" w:rsidRDefault="008C3A9A">
      <w:pPr>
        <w:spacing w:line="500" w:lineRule="exact"/>
        <w:rPr>
          <w:rFonts w:ascii="仿宋" w:eastAsia="仿宋" w:hAnsi="仿宋"/>
          <w:b/>
          <w:bCs/>
          <w:sz w:val="32"/>
          <w:szCs w:val="32"/>
        </w:rPr>
      </w:pPr>
    </w:p>
    <w:p w14:paraId="1A0CBBF4" w14:textId="77777777" w:rsidR="008C3A9A" w:rsidRDefault="008C3A9A">
      <w:pPr>
        <w:spacing w:line="500" w:lineRule="exact"/>
        <w:rPr>
          <w:rFonts w:ascii="仿宋" w:eastAsia="仿宋" w:hAnsi="仿宋"/>
          <w:b/>
          <w:bCs/>
          <w:sz w:val="32"/>
          <w:szCs w:val="32"/>
        </w:rPr>
      </w:pPr>
    </w:p>
    <w:p w14:paraId="759330A4" w14:textId="77777777" w:rsidR="008C3A9A" w:rsidRDefault="008C3A9A">
      <w:pPr>
        <w:spacing w:line="500" w:lineRule="exact"/>
        <w:rPr>
          <w:rFonts w:ascii="仿宋" w:eastAsia="仿宋" w:hAnsi="仿宋"/>
          <w:b/>
          <w:bCs/>
          <w:sz w:val="32"/>
          <w:szCs w:val="32"/>
        </w:rPr>
      </w:pPr>
    </w:p>
    <w:p w14:paraId="2ABDFBD7" w14:textId="77777777" w:rsidR="008C3A9A" w:rsidRDefault="00C8593C">
      <w:pPr>
        <w:spacing w:line="500" w:lineRule="exact"/>
        <w:rPr>
          <w:rFonts w:ascii="仿宋" w:eastAsia="仿宋" w:hAnsi="仿宋"/>
          <w:b/>
          <w:bCs/>
          <w:sz w:val="32"/>
          <w:szCs w:val="32"/>
        </w:rPr>
      </w:pPr>
      <w:r>
        <w:rPr>
          <w:rFonts w:ascii="仿宋" w:eastAsia="仿宋" w:hAnsi="仿宋" w:hint="eastAsia"/>
          <w:b/>
          <w:bCs/>
          <w:sz w:val="32"/>
          <w:szCs w:val="32"/>
        </w:rPr>
        <w:t xml:space="preserve">格式7   </w:t>
      </w:r>
    </w:p>
    <w:p w14:paraId="55732F1C" w14:textId="77777777" w:rsidR="008C3A9A" w:rsidRDefault="008C3A9A">
      <w:pPr>
        <w:spacing w:line="500" w:lineRule="exact"/>
        <w:rPr>
          <w:rFonts w:ascii="仿宋" w:eastAsia="仿宋" w:hAnsi="仿宋"/>
          <w:b/>
          <w:bCs/>
          <w:sz w:val="32"/>
          <w:szCs w:val="32"/>
        </w:rPr>
      </w:pPr>
    </w:p>
    <w:p w14:paraId="3EE3345E" w14:textId="77777777" w:rsidR="008C3A9A" w:rsidRDefault="00C8593C">
      <w:pPr>
        <w:spacing w:line="500" w:lineRule="exact"/>
        <w:jc w:val="center"/>
        <w:rPr>
          <w:rFonts w:ascii="仿宋" w:eastAsia="仿宋" w:hAnsi="仿宋"/>
          <w:b/>
          <w:bCs/>
          <w:sz w:val="32"/>
          <w:szCs w:val="32"/>
        </w:rPr>
      </w:pPr>
      <w:r>
        <w:rPr>
          <w:rFonts w:ascii="方正小标宋简体" w:eastAsia="方正小标宋简体" w:hAnsi="方正小标宋简体" w:cs="方正小标宋简体" w:hint="eastAsia"/>
          <w:sz w:val="44"/>
          <w:szCs w:val="44"/>
        </w:rPr>
        <w:t>法人营业执照</w:t>
      </w:r>
    </w:p>
    <w:p w14:paraId="2D5CC2E8" w14:textId="77777777" w:rsidR="008C3A9A" w:rsidRDefault="008C3A9A">
      <w:pPr>
        <w:spacing w:line="500" w:lineRule="exact"/>
        <w:rPr>
          <w:rFonts w:ascii="仿宋_GB2312" w:eastAsia="仿宋_GB2312" w:hAnsi="仿宋_GB2312" w:cs="仿宋_GB2312"/>
          <w:sz w:val="32"/>
          <w:szCs w:val="32"/>
        </w:rPr>
      </w:pPr>
    </w:p>
    <w:p w14:paraId="5AAE0011" w14:textId="2D5CD721" w:rsidR="008C3A9A" w:rsidRPr="002A36A5" w:rsidRDefault="008C3A9A">
      <w:pPr>
        <w:spacing w:line="500" w:lineRule="exact"/>
        <w:rPr>
          <w:rFonts w:ascii="仿宋_GB2312" w:eastAsia="仿宋_GB2312" w:hAnsi="仿宋_GB2312" w:cs="仿宋_GB2312"/>
          <w:sz w:val="32"/>
          <w:szCs w:val="32"/>
        </w:rPr>
      </w:pPr>
    </w:p>
    <w:p w14:paraId="60457872" w14:textId="77777777" w:rsidR="008C3A9A" w:rsidRDefault="008C3A9A">
      <w:pPr>
        <w:spacing w:line="560" w:lineRule="exact"/>
        <w:rPr>
          <w:rFonts w:ascii="仿宋_GB2312" w:eastAsia="仿宋_GB2312" w:hAnsi="仿宋_GB2312" w:cs="仿宋_GB2312"/>
          <w:sz w:val="32"/>
          <w:szCs w:val="32"/>
        </w:rPr>
      </w:pPr>
    </w:p>
    <w:p w14:paraId="642A994F"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现附上由（签发机关名称）签发的我方法人营业执照副本复印件，该执照业经年检，真实有效。</w:t>
      </w:r>
    </w:p>
    <w:p w14:paraId="51485B1E"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（注：法人营业执照提供复印件，需复印包括能说明经年检合格的内容，由企业加盖公章并注明复印件与原件一致。）</w:t>
      </w:r>
    </w:p>
    <w:p w14:paraId="5FDC6B8F" w14:textId="77777777" w:rsidR="008C3A9A" w:rsidRDefault="008C3A9A">
      <w:pPr>
        <w:spacing w:line="500" w:lineRule="exact"/>
        <w:rPr>
          <w:rFonts w:ascii="仿宋_GB2312" w:eastAsia="仿宋_GB2312" w:hAnsi="仿宋_GB2312" w:cs="仿宋_GB2312"/>
          <w:sz w:val="32"/>
          <w:szCs w:val="32"/>
        </w:rPr>
      </w:pPr>
    </w:p>
    <w:p w14:paraId="261728BD" w14:textId="77777777" w:rsidR="008C3A9A" w:rsidRDefault="00C8593C">
      <w:pPr>
        <w:spacing w:line="560" w:lineRule="exact"/>
        <w:ind w:firstLineChars="1500" w:firstLine="4800"/>
        <w:rPr>
          <w:rFonts w:ascii="仿宋_GB2312" w:eastAsia="仿宋_GB2312" w:hAnsi="仿宋_GB2312" w:cs="仿宋_GB2312"/>
          <w:sz w:val="32"/>
          <w:szCs w:val="32"/>
        </w:rPr>
      </w:pPr>
      <w:r>
        <w:rPr>
          <w:rFonts w:ascii="仿宋_GB2312" w:eastAsia="仿宋_GB2312" w:hAnsi="仿宋_GB2312" w:cs="仿宋_GB2312" w:hint="eastAsia"/>
          <w:sz w:val="32"/>
          <w:szCs w:val="32"/>
        </w:rPr>
        <w:t>投 标 人（全称并加盖公章）：</w:t>
      </w:r>
    </w:p>
    <w:p w14:paraId="6182A1B1" w14:textId="77777777" w:rsidR="008C3A9A" w:rsidRDefault="00C8593C">
      <w:pPr>
        <w:spacing w:line="560" w:lineRule="exact"/>
        <w:ind w:firstLineChars="1500" w:firstLine="4800"/>
        <w:rPr>
          <w:rFonts w:ascii="仿宋_GB2312" w:eastAsia="仿宋_GB2312" w:hAnsi="仿宋_GB2312" w:cs="仿宋_GB2312"/>
          <w:sz w:val="32"/>
          <w:szCs w:val="32"/>
        </w:rPr>
      </w:pPr>
      <w:r>
        <w:rPr>
          <w:rFonts w:ascii="仿宋_GB2312" w:eastAsia="仿宋_GB2312" w:hAnsi="仿宋_GB2312" w:cs="仿宋_GB2312" w:hint="eastAsia"/>
          <w:sz w:val="32"/>
          <w:szCs w:val="32"/>
        </w:rPr>
        <w:t>投标人代表签字：</w:t>
      </w:r>
    </w:p>
    <w:p w14:paraId="6B81E4A1" w14:textId="77777777" w:rsidR="008C3A9A" w:rsidRDefault="00C8593C">
      <w:pPr>
        <w:spacing w:line="560" w:lineRule="exact"/>
        <w:ind w:firstLineChars="1500" w:firstLine="480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日      期：</w:t>
      </w:r>
    </w:p>
    <w:p w14:paraId="712CF2D1" w14:textId="77777777" w:rsidR="008C3A9A" w:rsidRDefault="00C8593C">
      <w:pPr>
        <w:spacing w:line="560" w:lineRule="exact"/>
        <w:rPr>
          <w:rFonts w:ascii="仿宋" w:eastAsia="仿宋" w:hAnsi="仿宋"/>
          <w:sz w:val="32"/>
          <w:szCs w:val="32"/>
        </w:rPr>
      </w:pPr>
      <w:r>
        <w:rPr>
          <w:rFonts w:ascii="仿宋" w:eastAsia="仿宋" w:hAnsi="仿宋"/>
          <w:sz w:val="32"/>
          <w:szCs w:val="32"/>
        </w:rPr>
        <w:br w:type="page"/>
      </w:r>
    </w:p>
    <w:p w14:paraId="646C1F5B" w14:textId="77777777" w:rsidR="008C3A9A" w:rsidRDefault="00C8593C">
      <w:pPr>
        <w:spacing w:line="220" w:lineRule="atLeast"/>
        <w:jc w:val="left"/>
        <w:rPr>
          <w:rFonts w:ascii="仿宋" w:eastAsia="仿宋" w:hAnsi="仿宋"/>
          <w:b/>
          <w:bCs/>
          <w:sz w:val="32"/>
          <w:szCs w:val="32"/>
        </w:rPr>
      </w:pPr>
      <w:r>
        <w:rPr>
          <w:rFonts w:ascii="仿宋" w:eastAsia="仿宋" w:hAnsi="仿宋" w:hint="eastAsia"/>
          <w:b/>
          <w:bCs/>
          <w:sz w:val="32"/>
          <w:szCs w:val="32"/>
        </w:rPr>
        <w:lastRenderedPageBreak/>
        <w:t>格式8</w:t>
      </w:r>
    </w:p>
    <w:p w14:paraId="22FBC166" w14:textId="77777777" w:rsidR="008C3A9A" w:rsidRDefault="00C8593C">
      <w:pPr>
        <w:spacing w:line="220" w:lineRule="atLeas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廉洁诚信承诺书</w:t>
      </w:r>
    </w:p>
    <w:p w14:paraId="2F3729A4" w14:textId="77777777" w:rsidR="008C3A9A" w:rsidRDefault="008C3A9A">
      <w:pPr>
        <w:spacing w:line="300" w:lineRule="exact"/>
        <w:jc w:val="center"/>
        <w:rPr>
          <w:rFonts w:ascii="方正小标宋简体" w:eastAsia="方正小标宋简体" w:hAnsi="方正小标宋简体" w:cs="方正小标宋简体"/>
          <w:bCs/>
          <w:sz w:val="44"/>
          <w:szCs w:val="44"/>
        </w:rPr>
      </w:pPr>
    </w:p>
    <w:p w14:paraId="72454C45" w14:textId="77777777" w:rsidR="008C3A9A" w:rsidRDefault="00C8593C">
      <w:pPr>
        <w:spacing w:line="560" w:lineRule="exact"/>
        <w:ind w:leftChars="-191" w:left="-401"/>
        <w:rPr>
          <w:rFonts w:ascii="仿宋_GB2312" w:eastAsia="仿宋_GB2312" w:hAnsi="仿宋_GB2312" w:cs="仿宋_GB2312"/>
          <w:sz w:val="32"/>
          <w:szCs w:val="32"/>
        </w:rPr>
      </w:pPr>
      <w:r>
        <w:rPr>
          <w:rFonts w:ascii="仿宋_GB2312" w:eastAsia="仿宋_GB2312" w:hAnsi="仿宋_GB2312" w:cs="仿宋_GB2312" w:hint="eastAsia"/>
          <w:sz w:val="32"/>
          <w:szCs w:val="32"/>
        </w:rPr>
        <w:t>致</w:t>
      </w:r>
      <w:r>
        <w:rPr>
          <w:rFonts w:ascii="仿宋_GB2312" w:eastAsia="仿宋_GB2312" w:hAnsi="仿宋_GB2312" w:cs="仿宋_GB2312" w:hint="eastAsia"/>
          <w:sz w:val="32"/>
          <w:szCs w:val="32"/>
          <w:u w:val="single"/>
        </w:rPr>
        <w:t>厦门开元数字科技有限公司</w:t>
      </w:r>
      <w:r>
        <w:rPr>
          <w:rFonts w:ascii="仿宋_GB2312" w:eastAsia="仿宋_GB2312" w:hAnsi="仿宋_GB2312" w:cs="仿宋_GB2312" w:hint="eastAsia"/>
          <w:sz w:val="32"/>
          <w:szCs w:val="32"/>
        </w:rPr>
        <w:t>：</w:t>
      </w:r>
    </w:p>
    <w:p w14:paraId="678BEF25" w14:textId="6D902EE2" w:rsidR="008C3A9A" w:rsidRDefault="00C8593C">
      <w:pPr>
        <w:spacing w:line="560" w:lineRule="exact"/>
        <w:ind w:leftChars="-193" w:left="-405"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承诺方系</w:t>
      </w:r>
      <w:r>
        <w:rPr>
          <w:rFonts w:ascii="仿宋_GB2312" w:eastAsia="仿宋_GB2312" w:hAnsi="仿宋_GB2312" w:cs="仿宋_GB2312" w:hint="eastAsia"/>
          <w:sz w:val="32"/>
          <w:szCs w:val="32"/>
          <w:u w:val="single"/>
        </w:rPr>
        <w:t>厦门开元数字科技有限公司</w:t>
      </w:r>
      <w:r>
        <w:rPr>
          <w:rFonts w:ascii="仿宋_GB2312" w:eastAsia="仿宋_GB2312" w:hAnsi="仿宋_GB2312" w:cs="仿宋_GB2312" w:hint="eastAsia"/>
          <w:sz w:val="32"/>
          <w:szCs w:val="32"/>
        </w:rPr>
        <w:t>（以下简称“</w:t>
      </w:r>
      <w:r>
        <w:rPr>
          <w:rFonts w:ascii="仿宋_GB2312" w:eastAsia="仿宋_GB2312" w:hAnsi="仿宋_GB2312" w:cs="仿宋_GB2312" w:hint="eastAsia"/>
          <w:sz w:val="32"/>
          <w:szCs w:val="32"/>
          <w:u w:val="single"/>
        </w:rPr>
        <w:t>开元数科”</w:t>
      </w:r>
      <w:r>
        <w:rPr>
          <w:rFonts w:ascii="仿宋_GB2312" w:eastAsia="仿宋_GB2312" w:hAnsi="仿宋_GB2312" w:cs="仿宋_GB2312" w:hint="eastAsia"/>
          <w:sz w:val="32"/>
          <w:szCs w:val="32"/>
        </w:rPr>
        <w:t>）的供应商、服务商或合作商，在相关业务活动</w:t>
      </w:r>
      <w:r w:rsidR="006870E5">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包括但不限于交易洽谈、供货、服务、承揽、技术合作交流、付款</w:t>
      </w:r>
      <w:r w:rsidR="006870E5">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中接触</w:t>
      </w:r>
      <w:r>
        <w:rPr>
          <w:rFonts w:ascii="仿宋_GB2312" w:eastAsia="仿宋_GB2312" w:hAnsi="仿宋_GB2312" w:cs="仿宋_GB2312" w:hint="eastAsia"/>
          <w:sz w:val="32"/>
          <w:szCs w:val="32"/>
          <w:u w:val="single"/>
        </w:rPr>
        <w:t>开元数科</w:t>
      </w:r>
      <w:r>
        <w:rPr>
          <w:rFonts w:ascii="仿宋_GB2312" w:eastAsia="仿宋_GB2312" w:hAnsi="仿宋_GB2312" w:cs="仿宋_GB2312" w:hint="eastAsia"/>
          <w:sz w:val="32"/>
          <w:szCs w:val="32"/>
        </w:rPr>
        <w:t>相关人员和资讯，在廉洁义务和操守方面做出如下承诺：</w:t>
      </w:r>
    </w:p>
    <w:p w14:paraId="7E6256D9" w14:textId="77777777" w:rsidR="008C3A9A" w:rsidRDefault="00C8593C">
      <w:pPr>
        <w:spacing w:line="560" w:lineRule="exact"/>
        <w:ind w:leftChars="-193" w:left="-405"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一、自觉遵守国家法律、法规，按照《中国共产党纪律处分条例》、《中华人民共和国反不正当竞争法》、《关于禁止商业贿赂行为的暂行规定》、《中华人民共和国招投标法》以及有关要求进行各项业务活动。</w:t>
      </w:r>
    </w:p>
    <w:p w14:paraId="1DAABF11" w14:textId="77777777" w:rsidR="008C3A9A" w:rsidRDefault="00C8593C">
      <w:pPr>
        <w:spacing w:line="560" w:lineRule="exact"/>
        <w:ind w:leftChars="-193" w:left="-405"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二、不向</w:t>
      </w:r>
      <w:r>
        <w:rPr>
          <w:rFonts w:ascii="仿宋_GB2312" w:eastAsia="仿宋_GB2312" w:hAnsi="仿宋_GB2312" w:cs="仿宋_GB2312" w:hint="eastAsia"/>
          <w:sz w:val="32"/>
          <w:szCs w:val="32"/>
          <w:u w:val="single"/>
        </w:rPr>
        <w:t>开元数科</w:t>
      </w:r>
      <w:r>
        <w:rPr>
          <w:rFonts w:ascii="仿宋_GB2312" w:eastAsia="仿宋_GB2312" w:hAnsi="仿宋_GB2312" w:cs="仿宋_GB2312" w:hint="eastAsia"/>
          <w:sz w:val="32"/>
          <w:szCs w:val="32"/>
        </w:rPr>
        <w:t>的工作人员及其亲属馈赠礼金、礼品（含有价证券）；不向</w:t>
      </w:r>
      <w:r>
        <w:rPr>
          <w:rFonts w:ascii="仿宋_GB2312" w:eastAsia="仿宋_GB2312" w:hAnsi="仿宋_GB2312" w:cs="仿宋_GB2312" w:hint="eastAsia"/>
          <w:sz w:val="32"/>
          <w:szCs w:val="32"/>
          <w:u w:val="single"/>
        </w:rPr>
        <w:t>开元数科</w:t>
      </w:r>
      <w:r>
        <w:rPr>
          <w:rFonts w:ascii="仿宋_GB2312" w:eastAsia="仿宋_GB2312" w:hAnsi="仿宋_GB2312" w:cs="仿宋_GB2312" w:hint="eastAsia"/>
          <w:sz w:val="32"/>
          <w:szCs w:val="32"/>
        </w:rPr>
        <w:t>的工作人员提供任何应由其个人支付报酬的劳务和其它服务；不为</w:t>
      </w:r>
      <w:r>
        <w:rPr>
          <w:rFonts w:ascii="仿宋_GB2312" w:eastAsia="仿宋_GB2312" w:hAnsi="仿宋_GB2312" w:cs="仿宋_GB2312" w:hint="eastAsia"/>
          <w:sz w:val="32"/>
          <w:szCs w:val="32"/>
          <w:u w:val="single"/>
        </w:rPr>
        <w:t>开元数科</w:t>
      </w:r>
      <w:r>
        <w:rPr>
          <w:rFonts w:ascii="仿宋_GB2312" w:eastAsia="仿宋_GB2312" w:hAnsi="仿宋_GB2312" w:cs="仿宋_GB2312" w:hint="eastAsia"/>
          <w:sz w:val="32"/>
          <w:szCs w:val="32"/>
        </w:rPr>
        <w:t>的工作人员安排可能影响公正执行公务的任何活动；不为</w:t>
      </w:r>
      <w:r>
        <w:rPr>
          <w:rFonts w:ascii="仿宋_GB2312" w:eastAsia="仿宋_GB2312" w:hAnsi="仿宋_GB2312" w:cs="仿宋_GB2312" w:hint="eastAsia"/>
          <w:sz w:val="32"/>
          <w:szCs w:val="32"/>
          <w:u w:val="single"/>
        </w:rPr>
        <w:t>开元数科</w:t>
      </w:r>
      <w:r>
        <w:rPr>
          <w:rFonts w:ascii="仿宋_GB2312" w:eastAsia="仿宋_GB2312" w:hAnsi="仿宋_GB2312" w:cs="仿宋_GB2312" w:hint="eastAsia"/>
          <w:sz w:val="32"/>
          <w:szCs w:val="32"/>
        </w:rPr>
        <w:t>的工作人员支付应由其个人支付的任何赞助费、宣传费、咨询费、劳务费等；不为</w:t>
      </w:r>
      <w:r>
        <w:rPr>
          <w:rFonts w:ascii="仿宋_GB2312" w:eastAsia="仿宋_GB2312" w:hAnsi="仿宋_GB2312" w:cs="仿宋_GB2312" w:hint="eastAsia"/>
          <w:sz w:val="32"/>
          <w:szCs w:val="32"/>
          <w:u w:val="single"/>
        </w:rPr>
        <w:t>开元数科</w:t>
      </w:r>
      <w:r>
        <w:rPr>
          <w:rFonts w:ascii="仿宋_GB2312" w:eastAsia="仿宋_GB2312" w:hAnsi="仿宋_GB2312" w:cs="仿宋_GB2312" w:hint="eastAsia"/>
          <w:sz w:val="32"/>
          <w:szCs w:val="32"/>
        </w:rPr>
        <w:t>工作人员报销任何名义的个人消费凭证。一经发现有上述行为，招标人有权取消中标资格。</w:t>
      </w:r>
    </w:p>
    <w:p w14:paraId="3A70A8F2" w14:textId="77777777" w:rsidR="008C3A9A" w:rsidRDefault="00C8593C">
      <w:pPr>
        <w:spacing w:line="560" w:lineRule="exact"/>
        <w:ind w:leftChars="-193" w:left="-405"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三、不与其他经营者串通报价和投标，不排挤其他经营者的公平竞争，损害其他经营者的合法权益；不在工程建设的预决算编制工作中弄虚作假、高估冒算。</w:t>
      </w:r>
    </w:p>
    <w:p w14:paraId="0F0E277B" w14:textId="77777777" w:rsidR="008C3A9A" w:rsidRDefault="00C8593C">
      <w:pPr>
        <w:spacing w:line="560" w:lineRule="exact"/>
        <w:ind w:leftChars="-193" w:left="-405"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四、承诺方在与</w:t>
      </w:r>
      <w:r>
        <w:rPr>
          <w:rFonts w:ascii="仿宋_GB2312" w:eastAsia="仿宋_GB2312" w:hAnsi="仿宋_GB2312" w:cs="仿宋_GB2312" w:hint="eastAsia"/>
          <w:sz w:val="32"/>
          <w:szCs w:val="32"/>
          <w:u w:val="single"/>
        </w:rPr>
        <w:t>开元数科</w:t>
      </w:r>
      <w:r>
        <w:rPr>
          <w:rFonts w:ascii="仿宋_GB2312" w:eastAsia="仿宋_GB2312" w:hAnsi="仿宋_GB2312" w:cs="仿宋_GB2312" w:hint="eastAsia"/>
          <w:sz w:val="32"/>
          <w:szCs w:val="32"/>
        </w:rPr>
        <w:t>达成和交易履行过程中，提供的资质证明、证照、企业及个人资料、住所、产品名称、规格、品质、服务标准、票据、权证、权利限制均为真实，不存在虚假、期满、伪造、变</w:t>
      </w:r>
      <w:r>
        <w:rPr>
          <w:rFonts w:ascii="仿宋_GB2312" w:eastAsia="仿宋_GB2312" w:hAnsi="仿宋_GB2312" w:cs="仿宋_GB2312" w:hint="eastAsia"/>
          <w:sz w:val="32"/>
          <w:szCs w:val="32"/>
        </w:rPr>
        <w:lastRenderedPageBreak/>
        <w:t>造行为，如上述情况发生变更，承诺方需在5个工作日内通知</w:t>
      </w:r>
      <w:r>
        <w:rPr>
          <w:rFonts w:ascii="仿宋_GB2312" w:eastAsia="仿宋_GB2312" w:hAnsi="仿宋_GB2312" w:cs="仿宋_GB2312" w:hint="eastAsia"/>
          <w:sz w:val="32"/>
          <w:szCs w:val="32"/>
          <w:u w:val="single"/>
        </w:rPr>
        <w:t>开元数科</w:t>
      </w:r>
      <w:r>
        <w:rPr>
          <w:rFonts w:ascii="仿宋_GB2312" w:eastAsia="仿宋_GB2312" w:hAnsi="仿宋_GB2312" w:cs="仿宋_GB2312" w:hint="eastAsia"/>
          <w:sz w:val="32"/>
          <w:szCs w:val="32"/>
        </w:rPr>
        <w:t>备案存档。</w:t>
      </w:r>
    </w:p>
    <w:p w14:paraId="2D0D4BD0" w14:textId="77777777" w:rsidR="008C3A9A" w:rsidRDefault="00C8593C">
      <w:pPr>
        <w:spacing w:line="560" w:lineRule="exact"/>
        <w:ind w:leftChars="-193" w:left="-405"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五、承诺方禁止提供仿冒品（包括但不限于如贴牌、掺杂掺假，以次充好，以旧冒新、以不合格冒充合格）或不符合</w:t>
      </w:r>
      <w:r>
        <w:rPr>
          <w:rFonts w:ascii="仿宋_GB2312" w:eastAsia="仿宋_GB2312" w:hAnsi="仿宋_GB2312" w:cs="仿宋_GB2312" w:hint="eastAsia"/>
          <w:sz w:val="32"/>
          <w:szCs w:val="32"/>
          <w:u w:val="single"/>
        </w:rPr>
        <w:t>开元数科</w:t>
      </w:r>
      <w:r>
        <w:rPr>
          <w:rFonts w:ascii="仿宋_GB2312" w:eastAsia="仿宋_GB2312" w:hAnsi="仿宋_GB2312" w:cs="仿宋_GB2312" w:hint="eastAsia"/>
          <w:sz w:val="32"/>
          <w:szCs w:val="32"/>
        </w:rPr>
        <w:t>所需规格之商品提供</w:t>
      </w:r>
      <w:r>
        <w:rPr>
          <w:rFonts w:ascii="仿宋_GB2312" w:eastAsia="仿宋_GB2312" w:hAnsi="仿宋_GB2312" w:cs="仿宋_GB2312" w:hint="eastAsia"/>
          <w:sz w:val="32"/>
          <w:szCs w:val="32"/>
          <w:u w:val="single"/>
        </w:rPr>
        <w:t>开元数科</w:t>
      </w:r>
      <w:r>
        <w:rPr>
          <w:rFonts w:ascii="仿宋_GB2312" w:eastAsia="仿宋_GB2312" w:hAnsi="仿宋_GB2312" w:cs="仿宋_GB2312" w:hint="eastAsia"/>
          <w:sz w:val="32"/>
          <w:szCs w:val="32"/>
        </w:rPr>
        <w:t>使用。</w:t>
      </w:r>
    </w:p>
    <w:p w14:paraId="722231E4" w14:textId="77777777" w:rsidR="008C3A9A" w:rsidRDefault="00C8593C">
      <w:pPr>
        <w:spacing w:line="560" w:lineRule="exact"/>
        <w:ind w:leftChars="-193" w:left="-405"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六、承诺方同意</w:t>
      </w:r>
      <w:r>
        <w:rPr>
          <w:rFonts w:ascii="仿宋_GB2312" w:eastAsia="仿宋_GB2312" w:hAnsi="仿宋_GB2312" w:cs="仿宋_GB2312" w:hint="eastAsia"/>
          <w:sz w:val="32"/>
          <w:szCs w:val="32"/>
          <w:u w:val="single"/>
        </w:rPr>
        <w:t>开元数科</w:t>
      </w:r>
      <w:r>
        <w:rPr>
          <w:rFonts w:ascii="仿宋_GB2312" w:eastAsia="仿宋_GB2312" w:hAnsi="仿宋_GB2312" w:cs="仿宋_GB2312" w:hint="eastAsia"/>
          <w:sz w:val="32"/>
          <w:szCs w:val="32"/>
        </w:rPr>
        <w:t>依其保密制度所划列的机密资料可包括一切关于</w:t>
      </w:r>
      <w:r>
        <w:rPr>
          <w:rFonts w:ascii="仿宋_GB2312" w:eastAsia="仿宋_GB2312" w:hAnsi="仿宋_GB2312" w:cs="仿宋_GB2312" w:hint="eastAsia"/>
          <w:sz w:val="32"/>
          <w:szCs w:val="32"/>
          <w:u w:val="single"/>
        </w:rPr>
        <w:t>开元数科</w:t>
      </w:r>
      <w:r>
        <w:rPr>
          <w:rFonts w:ascii="仿宋_GB2312" w:eastAsia="仿宋_GB2312" w:hAnsi="仿宋_GB2312" w:cs="仿宋_GB2312" w:hint="eastAsia"/>
          <w:sz w:val="32"/>
          <w:szCs w:val="32"/>
        </w:rPr>
        <w:t>，无论是否有价值，被公开或正在采取保密措施的书面、口头或以其他形式呈现、保存之资讯、承诺方与接受机密资料叁年内均有保密义务，未经</w:t>
      </w:r>
      <w:r>
        <w:rPr>
          <w:rFonts w:ascii="仿宋_GB2312" w:eastAsia="仿宋_GB2312" w:hAnsi="仿宋_GB2312" w:cs="仿宋_GB2312" w:hint="eastAsia"/>
          <w:sz w:val="32"/>
          <w:szCs w:val="32"/>
          <w:u w:val="single"/>
        </w:rPr>
        <w:t>开元数科</w:t>
      </w:r>
      <w:r>
        <w:rPr>
          <w:rFonts w:ascii="仿宋_GB2312" w:eastAsia="仿宋_GB2312" w:hAnsi="仿宋_GB2312" w:cs="仿宋_GB2312" w:hint="eastAsia"/>
          <w:sz w:val="32"/>
          <w:szCs w:val="32"/>
        </w:rPr>
        <w:t>同意不得利用或向任何第三方泄露、交付。</w:t>
      </w:r>
    </w:p>
    <w:p w14:paraId="24E0F509" w14:textId="77777777" w:rsidR="008C3A9A" w:rsidRDefault="00C8593C">
      <w:pPr>
        <w:spacing w:line="560" w:lineRule="exact"/>
        <w:ind w:leftChars="-193" w:left="-405"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七、为净化采购相关秩序及环境，可至</w:t>
      </w:r>
      <w:r>
        <w:rPr>
          <w:rFonts w:ascii="仿宋_GB2312" w:eastAsia="仿宋_GB2312" w:hAnsi="仿宋_GB2312" w:cs="仿宋_GB2312" w:hint="eastAsia"/>
          <w:sz w:val="32"/>
          <w:szCs w:val="32"/>
          <w:u w:val="single"/>
        </w:rPr>
        <w:t>开元数科</w:t>
      </w:r>
      <w:r>
        <w:rPr>
          <w:rFonts w:ascii="仿宋_GB2312" w:eastAsia="仿宋_GB2312" w:hAnsi="仿宋_GB2312" w:cs="仿宋_GB2312" w:hint="eastAsia"/>
          <w:sz w:val="32"/>
          <w:szCs w:val="32"/>
        </w:rPr>
        <w:t>进行投诉或申报。</w:t>
      </w:r>
    </w:p>
    <w:p w14:paraId="652521D3" w14:textId="77777777" w:rsidR="008C3A9A" w:rsidRDefault="00C8593C">
      <w:pPr>
        <w:spacing w:line="560" w:lineRule="exact"/>
        <w:ind w:leftChars="-193" w:left="-405"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八、违约责任</w:t>
      </w:r>
    </w:p>
    <w:p w14:paraId="5C8F8766" w14:textId="77777777" w:rsidR="008C3A9A" w:rsidRDefault="00C8593C">
      <w:pPr>
        <w:spacing w:line="560" w:lineRule="exact"/>
        <w:ind w:leftChars="-193" w:left="-405"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承诺方承诺如违反本承诺书所述任何义务，无论是否给</w:t>
      </w:r>
      <w:r>
        <w:rPr>
          <w:rFonts w:ascii="仿宋_GB2312" w:eastAsia="仿宋_GB2312" w:hAnsi="仿宋_GB2312" w:cs="仿宋_GB2312" w:hint="eastAsia"/>
          <w:sz w:val="32"/>
          <w:szCs w:val="32"/>
          <w:u w:val="single"/>
        </w:rPr>
        <w:t>开元数科</w:t>
      </w:r>
      <w:r>
        <w:rPr>
          <w:rFonts w:ascii="仿宋_GB2312" w:eastAsia="仿宋_GB2312" w:hAnsi="仿宋_GB2312" w:cs="仿宋_GB2312" w:hint="eastAsia"/>
          <w:sz w:val="32"/>
          <w:szCs w:val="32"/>
        </w:rPr>
        <w:t>造成损失，承诺方将承担一切责任，并就</w:t>
      </w:r>
      <w:r>
        <w:rPr>
          <w:rFonts w:ascii="仿宋_GB2312" w:eastAsia="仿宋_GB2312" w:hAnsi="仿宋_GB2312" w:cs="仿宋_GB2312" w:hint="eastAsia"/>
          <w:sz w:val="32"/>
          <w:szCs w:val="32"/>
          <w:u w:val="single"/>
        </w:rPr>
        <w:t>开元数科</w:t>
      </w:r>
      <w:r>
        <w:rPr>
          <w:rFonts w:ascii="仿宋_GB2312" w:eastAsia="仿宋_GB2312" w:hAnsi="仿宋_GB2312" w:cs="仿宋_GB2312" w:hint="eastAsia"/>
          <w:sz w:val="32"/>
          <w:szCs w:val="32"/>
        </w:rPr>
        <w:t>实际造成的经济、名誉损失进行赔偿。</w:t>
      </w:r>
      <w:r>
        <w:rPr>
          <w:rFonts w:ascii="仿宋_GB2312" w:eastAsia="仿宋_GB2312" w:hAnsi="仿宋_GB2312" w:cs="仿宋_GB2312" w:hint="eastAsia"/>
          <w:sz w:val="32"/>
          <w:szCs w:val="32"/>
          <w:u w:val="single"/>
        </w:rPr>
        <w:t>开元数科</w:t>
      </w:r>
      <w:r>
        <w:rPr>
          <w:rFonts w:ascii="仿宋_GB2312" w:eastAsia="仿宋_GB2312" w:hAnsi="仿宋_GB2312" w:cs="仿宋_GB2312" w:hint="eastAsia"/>
          <w:sz w:val="32"/>
          <w:szCs w:val="32"/>
        </w:rPr>
        <w:t>有权解除双方合同并不负任何违约责任，有权从应付承诺方账款中扣罚，并可采用法律手段索赔。</w:t>
      </w:r>
    </w:p>
    <w:p w14:paraId="094A358A" w14:textId="77777777" w:rsidR="008C3A9A" w:rsidRDefault="00C8593C">
      <w:pPr>
        <w:spacing w:line="560" w:lineRule="exact"/>
        <w:ind w:leftChars="-193" w:left="-405"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九、自觉接受监督。</w:t>
      </w:r>
    </w:p>
    <w:p w14:paraId="7EF4AEAB" w14:textId="77777777" w:rsidR="008C3A9A" w:rsidRDefault="00C8593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特此承诺。</w:t>
      </w:r>
    </w:p>
    <w:p w14:paraId="0BDDD787" w14:textId="77777777" w:rsidR="008C3A9A" w:rsidRDefault="008C3A9A">
      <w:pPr>
        <w:spacing w:line="240" w:lineRule="atLeast"/>
        <w:ind w:leftChars="-50" w:left="-105"/>
        <w:jc w:val="center"/>
        <w:rPr>
          <w:rFonts w:ascii="仿宋_GB2312" w:eastAsia="仿宋_GB2312" w:hAnsi="仿宋_GB2312" w:cs="仿宋_GB2312"/>
          <w:sz w:val="32"/>
          <w:szCs w:val="32"/>
        </w:rPr>
      </w:pPr>
    </w:p>
    <w:p w14:paraId="58A1FDD4" w14:textId="77777777" w:rsidR="008C3A9A" w:rsidRDefault="008C3A9A">
      <w:pPr>
        <w:spacing w:line="240" w:lineRule="atLeast"/>
        <w:ind w:leftChars="-50" w:left="-105"/>
        <w:jc w:val="center"/>
        <w:rPr>
          <w:rFonts w:ascii="仿宋_GB2312" w:eastAsia="仿宋_GB2312" w:hAnsi="仿宋_GB2312" w:cs="仿宋_GB2312"/>
          <w:sz w:val="32"/>
          <w:szCs w:val="32"/>
        </w:rPr>
      </w:pPr>
    </w:p>
    <w:p w14:paraId="59939929" w14:textId="77777777" w:rsidR="008C3A9A" w:rsidRDefault="00C8593C">
      <w:pPr>
        <w:spacing w:line="560" w:lineRule="exact"/>
        <w:ind w:leftChars="-50" w:left="-105"/>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承诺人（投标人）名称（盖章）：</w:t>
      </w:r>
    </w:p>
    <w:p w14:paraId="0E67B05C" w14:textId="77777777" w:rsidR="008C3A9A" w:rsidRDefault="00C8593C">
      <w:pPr>
        <w:spacing w:line="560" w:lineRule="exact"/>
        <w:ind w:leftChars="-50" w:left="-105"/>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法定代表人（或投标人代表）：</w:t>
      </w:r>
    </w:p>
    <w:p w14:paraId="3AE57391" w14:textId="77777777" w:rsidR="008C3A9A" w:rsidRDefault="00C8593C">
      <w:pPr>
        <w:spacing w:line="560" w:lineRule="exact"/>
        <w:ind w:firstLineChars="1200" w:firstLine="3840"/>
        <w:rPr>
          <w:rFonts w:ascii="仿宋_GB2312" w:eastAsia="仿宋_GB2312" w:hAnsi="仿宋_GB2312" w:cs="仿宋_GB2312"/>
          <w:sz w:val="32"/>
          <w:szCs w:val="32"/>
        </w:rPr>
      </w:pPr>
      <w:r>
        <w:rPr>
          <w:rFonts w:ascii="仿宋_GB2312" w:eastAsia="仿宋_GB2312" w:hAnsi="仿宋_GB2312" w:cs="仿宋_GB2312" w:hint="eastAsia"/>
          <w:sz w:val="32"/>
          <w:szCs w:val="32"/>
        </w:rPr>
        <w:t>日期：</w:t>
      </w:r>
    </w:p>
    <w:p w14:paraId="0F8F59B8" w14:textId="77777777" w:rsidR="008C3A9A" w:rsidRDefault="008C3A9A">
      <w:pPr>
        <w:spacing w:line="500" w:lineRule="exact"/>
        <w:rPr>
          <w:rFonts w:ascii="仿宋" w:eastAsia="仿宋" w:hAnsi="仿宋"/>
          <w:sz w:val="32"/>
          <w:szCs w:val="32"/>
        </w:rPr>
      </w:pPr>
    </w:p>
    <w:p w14:paraId="5CD31460" w14:textId="77777777" w:rsidR="008C3A9A" w:rsidRDefault="008C3A9A">
      <w:pPr>
        <w:spacing w:line="500" w:lineRule="exact"/>
        <w:rPr>
          <w:rFonts w:ascii="仿宋" w:eastAsia="仿宋" w:hAnsi="仿宋"/>
          <w:sz w:val="32"/>
          <w:szCs w:val="32"/>
        </w:rPr>
      </w:pPr>
    </w:p>
    <w:p w14:paraId="28C17EEB" w14:textId="77777777" w:rsidR="008C3A9A" w:rsidRDefault="00C8593C">
      <w:pPr>
        <w:spacing w:line="500" w:lineRule="exact"/>
        <w:rPr>
          <w:rFonts w:ascii="仿宋" w:eastAsia="仿宋" w:hAnsi="仿宋"/>
          <w:b/>
          <w:bCs/>
          <w:sz w:val="32"/>
          <w:szCs w:val="32"/>
        </w:rPr>
      </w:pPr>
      <w:r>
        <w:rPr>
          <w:rFonts w:ascii="仿宋" w:eastAsia="仿宋" w:hAnsi="仿宋" w:hint="eastAsia"/>
          <w:b/>
          <w:bCs/>
          <w:sz w:val="32"/>
          <w:szCs w:val="32"/>
        </w:rPr>
        <w:lastRenderedPageBreak/>
        <w:t xml:space="preserve">格式9  </w:t>
      </w:r>
    </w:p>
    <w:p w14:paraId="222EC142" w14:textId="77777777" w:rsidR="008C3A9A" w:rsidRDefault="00C8593C">
      <w:pPr>
        <w:spacing w:beforeLines="50" w:before="120" w:afterLines="50" w:after="12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带“★”号条款逐条响应情况表</w:t>
      </w:r>
    </w:p>
    <w:p w14:paraId="76B8CA2E" w14:textId="77777777" w:rsidR="008C3A9A" w:rsidRDefault="00C8593C">
      <w:pPr>
        <w:spacing w:line="380" w:lineRule="exact"/>
        <w:rPr>
          <w:rFonts w:ascii="仿宋" w:eastAsia="仿宋" w:hAnsi="仿宋"/>
          <w:sz w:val="32"/>
          <w:szCs w:val="32"/>
        </w:rPr>
      </w:pPr>
      <w:r>
        <w:rPr>
          <w:rFonts w:ascii="仿宋_GB2312" w:eastAsia="仿宋_GB2312" w:hAnsi="仿宋_GB2312" w:cs="仿宋_GB2312" w:hint="eastAsia"/>
          <w:sz w:val="32"/>
          <w:szCs w:val="32"/>
        </w:rPr>
        <w:t>项目名称：        招标编号：</w:t>
      </w:r>
    </w:p>
    <w:tbl>
      <w:tblPr>
        <w:tblW w:w="89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13"/>
        <w:gridCol w:w="3630"/>
        <w:gridCol w:w="3344"/>
        <w:gridCol w:w="1168"/>
      </w:tblGrid>
      <w:tr w:rsidR="008C3A9A" w14:paraId="098FFF44" w14:textId="77777777">
        <w:trPr>
          <w:trHeight w:val="1217"/>
          <w:jc w:val="center"/>
        </w:trPr>
        <w:tc>
          <w:tcPr>
            <w:tcW w:w="813" w:type="dxa"/>
            <w:vAlign w:val="center"/>
          </w:tcPr>
          <w:p w14:paraId="2A31324F" w14:textId="77777777" w:rsidR="008C3A9A" w:rsidRDefault="00C8593C">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序号</w:t>
            </w:r>
          </w:p>
        </w:tc>
        <w:tc>
          <w:tcPr>
            <w:tcW w:w="3630" w:type="dxa"/>
            <w:vAlign w:val="center"/>
          </w:tcPr>
          <w:p w14:paraId="3C63D43F" w14:textId="77777777" w:rsidR="008C3A9A" w:rsidRDefault="00C8593C">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招标文件中带“★”号的条款</w:t>
            </w:r>
          </w:p>
        </w:tc>
        <w:tc>
          <w:tcPr>
            <w:tcW w:w="3344" w:type="dxa"/>
            <w:vAlign w:val="center"/>
          </w:tcPr>
          <w:p w14:paraId="5CD23CAB" w14:textId="77777777" w:rsidR="008C3A9A" w:rsidRDefault="00C8593C">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投标响应内容</w:t>
            </w:r>
          </w:p>
        </w:tc>
        <w:tc>
          <w:tcPr>
            <w:tcW w:w="1168" w:type="dxa"/>
            <w:vAlign w:val="center"/>
          </w:tcPr>
          <w:p w14:paraId="086E466A" w14:textId="77777777" w:rsidR="008C3A9A" w:rsidRDefault="00C8593C">
            <w:pPr>
              <w:spacing w:line="3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对应投标文件页码</w:t>
            </w:r>
          </w:p>
        </w:tc>
      </w:tr>
      <w:tr w:rsidR="00350DBA" w14:paraId="3749F1D9" w14:textId="77777777" w:rsidTr="009E3488">
        <w:trPr>
          <w:trHeight w:val="413"/>
          <w:jc w:val="center"/>
        </w:trPr>
        <w:tc>
          <w:tcPr>
            <w:tcW w:w="813" w:type="dxa"/>
          </w:tcPr>
          <w:p w14:paraId="7440945D" w14:textId="7964BF3B" w:rsidR="00350DBA" w:rsidRPr="00350DBA" w:rsidRDefault="00350DBA" w:rsidP="00350DBA">
            <w:pPr>
              <w:spacing w:line="300" w:lineRule="exact"/>
              <w:jc w:val="center"/>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1</w:t>
            </w:r>
          </w:p>
        </w:tc>
        <w:tc>
          <w:tcPr>
            <w:tcW w:w="3630" w:type="dxa"/>
          </w:tcPr>
          <w:p w14:paraId="6C88AA9E" w14:textId="60C2607B" w:rsidR="00350DBA" w:rsidRDefault="00350DBA" w:rsidP="00350DBA">
            <w:pPr>
              <w:spacing w:line="300" w:lineRule="exact"/>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投标保证金：人民币壹万元整。</w:t>
            </w:r>
          </w:p>
        </w:tc>
        <w:tc>
          <w:tcPr>
            <w:tcW w:w="3344" w:type="dxa"/>
            <w:vAlign w:val="center"/>
          </w:tcPr>
          <w:p w14:paraId="520672E6" w14:textId="77777777" w:rsidR="00350DBA" w:rsidRDefault="00350DBA" w:rsidP="00350DBA">
            <w:pPr>
              <w:spacing w:line="300" w:lineRule="exact"/>
              <w:rPr>
                <w:rFonts w:ascii="仿宋_GB2312" w:eastAsia="仿宋_GB2312" w:hAnsi="仿宋_GB2312" w:cs="仿宋_GB2312"/>
                <w:sz w:val="24"/>
              </w:rPr>
            </w:pPr>
          </w:p>
        </w:tc>
        <w:tc>
          <w:tcPr>
            <w:tcW w:w="1168" w:type="dxa"/>
            <w:vAlign w:val="center"/>
          </w:tcPr>
          <w:p w14:paraId="5C72B300" w14:textId="77777777" w:rsidR="00350DBA" w:rsidRDefault="00350DBA" w:rsidP="00350DBA">
            <w:pPr>
              <w:spacing w:line="300" w:lineRule="exact"/>
              <w:rPr>
                <w:rFonts w:ascii="仿宋_GB2312" w:eastAsia="仿宋_GB2312" w:hAnsi="仿宋_GB2312" w:cs="仿宋_GB2312"/>
                <w:sz w:val="24"/>
              </w:rPr>
            </w:pPr>
          </w:p>
        </w:tc>
      </w:tr>
      <w:tr w:rsidR="00350DBA" w14:paraId="69AE53F5" w14:textId="77777777" w:rsidTr="009E3488">
        <w:trPr>
          <w:trHeight w:val="413"/>
          <w:jc w:val="center"/>
        </w:trPr>
        <w:tc>
          <w:tcPr>
            <w:tcW w:w="813" w:type="dxa"/>
          </w:tcPr>
          <w:p w14:paraId="2ACFEC6C" w14:textId="34048A58" w:rsidR="00350DBA" w:rsidRPr="00350DBA" w:rsidRDefault="00350DBA" w:rsidP="00350DBA">
            <w:pPr>
              <w:spacing w:line="300" w:lineRule="exact"/>
              <w:jc w:val="center"/>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2</w:t>
            </w:r>
          </w:p>
        </w:tc>
        <w:tc>
          <w:tcPr>
            <w:tcW w:w="3630" w:type="dxa"/>
          </w:tcPr>
          <w:p w14:paraId="05ADB5DE" w14:textId="76726C80" w:rsidR="00350DBA" w:rsidRDefault="00350DBA" w:rsidP="00350DBA">
            <w:pPr>
              <w:spacing w:line="300" w:lineRule="exact"/>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招标预算价（即最高控制价）为：125万元。投标人投标报价超过预算价的投标为无效投标。</w:t>
            </w:r>
          </w:p>
        </w:tc>
        <w:tc>
          <w:tcPr>
            <w:tcW w:w="3344" w:type="dxa"/>
            <w:vAlign w:val="center"/>
          </w:tcPr>
          <w:p w14:paraId="7426B5D3" w14:textId="77777777" w:rsidR="00350DBA" w:rsidRDefault="00350DBA" w:rsidP="00350DBA">
            <w:pPr>
              <w:spacing w:line="300" w:lineRule="exact"/>
              <w:rPr>
                <w:rFonts w:ascii="仿宋_GB2312" w:eastAsia="仿宋_GB2312" w:hAnsi="仿宋_GB2312" w:cs="仿宋_GB2312"/>
                <w:sz w:val="24"/>
              </w:rPr>
            </w:pPr>
          </w:p>
        </w:tc>
        <w:tc>
          <w:tcPr>
            <w:tcW w:w="1168" w:type="dxa"/>
            <w:vAlign w:val="center"/>
          </w:tcPr>
          <w:p w14:paraId="0C1A57FE" w14:textId="77777777" w:rsidR="00350DBA" w:rsidRDefault="00350DBA" w:rsidP="00350DBA">
            <w:pPr>
              <w:spacing w:line="300" w:lineRule="exact"/>
              <w:rPr>
                <w:rFonts w:ascii="仿宋_GB2312" w:eastAsia="仿宋_GB2312" w:hAnsi="仿宋_GB2312" w:cs="仿宋_GB2312"/>
                <w:sz w:val="24"/>
              </w:rPr>
            </w:pPr>
          </w:p>
        </w:tc>
      </w:tr>
      <w:tr w:rsidR="00350DBA" w14:paraId="2E590A3B" w14:textId="77777777" w:rsidTr="009E3488">
        <w:trPr>
          <w:trHeight w:val="413"/>
          <w:jc w:val="center"/>
        </w:trPr>
        <w:tc>
          <w:tcPr>
            <w:tcW w:w="813" w:type="dxa"/>
          </w:tcPr>
          <w:p w14:paraId="5FD7D00B" w14:textId="4905FB4F" w:rsidR="00350DBA" w:rsidRPr="00350DBA" w:rsidRDefault="00350DBA" w:rsidP="00350DBA">
            <w:pPr>
              <w:spacing w:line="300" w:lineRule="exact"/>
              <w:jc w:val="center"/>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3</w:t>
            </w:r>
          </w:p>
        </w:tc>
        <w:tc>
          <w:tcPr>
            <w:tcW w:w="3630" w:type="dxa"/>
          </w:tcPr>
          <w:p w14:paraId="7555215E" w14:textId="22939ECC" w:rsidR="00350DBA" w:rsidRDefault="00350DBA" w:rsidP="00350DBA">
            <w:pPr>
              <w:spacing w:line="300" w:lineRule="exact"/>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投标人具有独立承担民事责任的能力，并具备参加招投标、政府采购活动的合法条件。投标人必须提供经年检合格的企业法人营业执照（副本）的有效复印件。</w:t>
            </w:r>
          </w:p>
        </w:tc>
        <w:tc>
          <w:tcPr>
            <w:tcW w:w="3344" w:type="dxa"/>
            <w:vAlign w:val="center"/>
          </w:tcPr>
          <w:p w14:paraId="5DEDF826" w14:textId="77777777" w:rsidR="00350DBA" w:rsidRDefault="00350DBA" w:rsidP="00350DBA">
            <w:pPr>
              <w:spacing w:line="300" w:lineRule="exact"/>
              <w:rPr>
                <w:rFonts w:ascii="仿宋_GB2312" w:eastAsia="仿宋_GB2312" w:hAnsi="仿宋_GB2312" w:cs="仿宋_GB2312"/>
                <w:sz w:val="24"/>
              </w:rPr>
            </w:pPr>
          </w:p>
        </w:tc>
        <w:tc>
          <w:tcPr>
            <w:tcW w:w="1168" w:type="dxa"/>
            <w:vAlign w:val="center"/>
          </w:tcPr>
          <w:p w14:paraId="0D55C451" w14:textId="77777777" w:rsidR="00350DBA" w:rsidRDefault="00350DBA" w:rsidP="00350DBA">
            <w:pPr>
              <w:spacing w:line="300" w:lineRule="exact"/>
              <w:rPr>
                <w:rFonts w:ascii="仿宋_GB2312" w:eastAsia="仿宋_GB2312" w:hAnsi="仿宋_GB2312" w:cs="仿宋_GB2312"/>
                <w:sz w:val="24"/>
              </w:rPr>
            </w:pPr>
          </w:p>
        </w:tc>
      </w:tr>
      <w:tr w:rsidR="00350DBA" w14:paraId="2E3656B4" w14:textId="77777777" w:rsidTr="009E3488">
        <w:trPr>
          <w:trHeight w:val="413"/>
          <w:jc w:val="center"/>
        </w:trPr>
        <w:tc>
          <w:tcPr>
            <w:tcW w:w="813" w:type="dxa"/>
          </w:tcPr>
          <w:p w14:paraId="28EA32C1" w14:textId="6D6F1F94" w:rsidR="00350DBA" w:rsidRPr="00350DBA" w:rsidRDefault="00350DBA" w:rsidP="00350DBA">
            <w:pPr>
              <w:spacing w:line="300" w:lineRule="exact"/>
              <w:jc w:val="center"/>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4</w:t>
            </w:r>
          </w:p>
        </w:tc>
        <w:tc>
          <w:tcPr>
            <w:tcW w:w="3630" w:type="dxa"/>
          </w:tcPr>
          <w:p w14:paraId="3BA9EE3B" w14:textId="45905A03" w:rsidR="00350DBA" w:rsidRDefault="00350DBA" w:rsidP="00350DBA">
            <w:pPr>
              <w:spacing w:line="300" w:lineRule="exact"/>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配备千兆电口≥16，千兆光口≥8，万兆光口≥8，有独立的管理口和console口</w:t>
            </w:r>
          </w:p>
        </w:tc>
        <w:tc>
          <w:tcPr>
            <w:tcW w:w="3344" w:type="dxa"/>
            <w:vAlign w:val="center"/>
          </w:tcPr>
          <w:p w14:paraId="0125184B" w14:textId="77777777" w:rsidR="00350DBA" w:rsidRDefault="00350DBA" w:rsidP="00350DBA">
            <w:pPr>
              <w:spacing w:line="300" w:lineRule="exact"/>
              <w:rPr>
                <w:rFonts w:ascii="仿宋_GB2312" w:eastAsia="仿宋_GB2312" w:hAnsi="仿宋_GB2312" w:cs="仿宋_GB2312"/>
                <w:sz w:val="24"/>
              </w:rPr>
            </w:pPr>
          </w:p>
        </w:tc>
        <w:tc>
          <w:tcPr>
            <w:tcW w:w="1168" w:type="dxa"/>
            <w:vAlign w:val="center"/>
          </w:tcPr>
          <w:p w14:paraId="072193F8" w14:textId="77777777" w:rsidR="00350DBA" w:rsidRDefault="00350DBA" w:rsidP="00350DBA">
            <w:pPr>
              <w:spacing w:line="300" w:lineRule="exact"/>
              <w:rPr>
                <w:rFonts w:ascii="仿宋_GB2312" w:eastAsia="仿宋_GB2312" w:hAnsi="仿宋_GB2312" w:cs="仿宋_GB2312"/>
                <w:sz w:val="24"/>
              </w:rPr>
            </w:pPr>
          </w:p>
        </w:tc>
      </w:tr>
      <w:tr w:rsidR="00350DBA" w14:paraId="3CB98960" w14:textId="77777777" w:rsidTr="009E3488">
        <w:trPr>
          <w:trHeight w:val="413"/>
          <w:jc w:val="center"/>
        </w:trPr>
        <w:tc>
          <w:tcPr>
            <w:tcW w:w="813" w:type="dxa"/>
          </w:tcPr>
          <w:p w14:paraId="75A912EA" w14:textId="3F6EDE20" w:rsidR="00350DBA" w:rsidRPr="00350DBA" w:rsidRDefault="00350DBA" w:rsidP="00350DBA">
            <w:pPr>
              <w:spacing w:line="300" w:lineRule="exact"/>
              <w:jc w:val="center"/>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5</w:t>
            </w:r>
          </w:p>
        </w:tc>
        <w:tc>
          <w:tcPr>
            <w:tcW w:w="3630" w:type="dxa"/>
          </w:tcPr>
          <w:p w14:paraId="72478331" w14:textId="5700DC89" w:rsidR="00350DBA" w:rsidRDefault="00350DBA" w:rsidP="00350DBA">
            <w:pPr>
              <w:spacing w:line="300" w:lineRule="exact"/>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防火墙吞吐量≥80Gbps，SSL检测吞吐量≥6Gbps，IPS吞吐量≥10Gbps ，NGFW吞吐量≥8Gbps，TP吞吐量≥6Gbps，最大并发会话数≥800万，每秒新建会话数≥50万</w:t>
            </w:r>
          </w:p>
        </w:tc>
        <w:tc>
          <w:tcPr>
            <w:tcW w:w="3344" w:type="dxa"/>
            <w:vAlign w:val="center"/>
          </w:tcPr>
          <w:p w14:paraId="3C80F1DA" w14:textId="77777777" w:rsidR="00350DBA" w:rsidRDefault="00350DBA" w:rsidP="00350DBA">
            <w:pPr>
              <w:spacing w:line="300" w:lineRule="exact"/>
              <w:rPr>
                <w:rFonts w:ascii="仿宋_GB2312" w:eastAsia="仿宋_GB2312" w:hAnsi="仿宋_GB2312" w:cs="仿宋_GB2312"/>
                <w:sz w:val="24"/>
              </w:rPr>
            </w:pPr>
          </w:p>
        </w:tc>
        <w:tc>
          <w:tcPr>
            <w:tcW w:w="1168" w:type="dxa"/>
            <w:vAlign w:val="center"/>
          </w:tcPr>
          <w:p w14:paraId="39CB0632" w14:textId="77777777" w:rsidR="00350DBA" w:rsidRDefault="00350DBA" w:rsidP="00350DBA">
            <w:pPr>
              <w:spacing w:line="300" w:lineRule="exact"/>
              <w:rPr>
                <w:rFonts w:ascii="仿宋_GB2312" w:eastAsia="仿宋_GB2312" w:hAnsi="仿宋_GB2312" w:cs="仿宋_GB2312"/>
                <w:sz w:val="24"/>
              </w:rPr>
            </w:pPr>
          </w:p>
        </w:tc>
      </w:tr>
      <w:tr w:rsidR="00350DBA" w14:paraId="632D82B8" w14:textId="77777777" w:rsidTr="009E3488">
        <w:trPr>
          <w:trHeight w:val="413"/>
          <w:jc w:val="center"/>
        </w:trPr>
        <w:tc>
          <w:tcPr>
            <w:tcW w:w="813" w:type="dxa"/>
          </w:tcPr>
          <w:p w14:paraId="34D80037" w14:textId="7F89D970" w:rsidR="00350DBA" w:rsidRPr="00350DBA" w:rsidRDefault="00350DBA" w:rsidP="00350DBA">
            <w:pPr>
              <w:spacing w:line="300" w:lineRule="exact"/>
              <w:jc w:val="center"/>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6</w:t>
            </w:r>
          </w:p>
        </w:tc>
        <w:tc>
          <w:tcPr>
            <w:tcW w:w="3630" w:type="dxa"/>
          </w:tcPr>
          <w:p w14:paraId="5D8D1DBD" w14:textId="2E63798C" w:rsidR="00350DBA" w:rsidRDefault="00350DBA" w:rsidP="00350DBA">
            <w:pPr>
              <w:spacing w:line="300" w:lineRule="exact"/>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支持静态路由、OSPF、BGP的双向IPv4和IPv6的BFD检测</w:t>
            </w:r>
          </w:p>
        </w:tc>
        <w:tc>
          <w:tcPr>
            <w:tcW w:w="3344" w:type="dxa"/>
            <w:vAlign w:val="center"/>
          </w:tcPr>
          <w:p w14:paraId="09BABABF" w14:textId="77777777" w:rsidR="00350DBA" w:rsidRDefault="00350DBA" w:rsidP="00350DBA">
            <w:pPr>
              <w:spacing w:line="300" w:lineRule="exact"/>
              <w:rPr>
                <w:rFonts w:ascii="仿宋_GB2312" w:eastAsia="仿宋_GB2312" w:hAnsi="仿宋_GB2312" w:cs="仿宋_GB2312"/>
                <w:sz w:val="24"/>
              </w:rPr>
            </w:pPr>
          </w:p>
        </w:tc>
        <w:tc>
          <w:tcPr>
            <w:tcW w:w="1168" w:type="dxa"/>
            <w:vAlign w:val="center"/>
          </w:tcPr>
          <w:p w14:paraId="5B9AF81E" w14:textId="77777777" w:rsidR="00350DBA" w:rsidRDefault="00350DBA" w:rsidP="00350DBA">
            <w:pPr>
              <w:spacing w:line="300" w:lineRule="exact"/>
              <w:rPr>
                <w:rFonts w:ascii="仿宋_GB2312" w:eastAsia="仿宋_GB2312" w:hAnsi="仿宋_GB2312" w:cs="仿宋_GB2312"/>
                <w:sz w:val="24"/>
              </w:rPr>
            </w:pPr>
          </w:p>
        </w:tc>
      </w:tr>
      <w:tr w:rsidR="00350DBA" w14:paraId="0A8CD987" w14:textId="77777777" w:rsidTr="009E3488">
        <w:trPr>
          <w:trHeight w:val="413"/>
          <w:jc w:val="center"/>
        </w:trPr>
        <w:tc>
          <w:tcPr>
            <w:tcW w:w="813" w:type="dxa"/>
          </w:tcPr>
          <w:p w14:paraId="63FCB54B" w14:textId="1D44E1A0" w:rsidR="00350DBA" w:rsidRPr="00350DBA" w:rsidRDefault="00350DBA" w:rsidP="00350DBA">
            <w:pPr>
              <w:spacing w:line="300" w:lineRule="exact"/>
              <w:jc w:val="center"/>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7</w:t>
            </w:r>
          </w:p>
        </w:tc>
        <w:tc>
          <w:tcPr>
            <w:tcW w:w="3630" w:type="dxa"/>
          </w:tcPr>
          <w:p w14:paraId="70C3E006" w14:textId="224A0E96" w:rsidR="00350DBA" w:rsidRDefault="00350DBA" w:rsidP="00350DBA">
            <w:pPr>
              <w:spacing w:line="300" w:lineRule="exact"/>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支持主-备和主-主HA方案。双机热备要能支持多种组网形式，确保可靠性，并且数据接口和心跳线支持冗余。</w:t>
            </w:r>
          </w:p>
        </w:tc>
        <w:tc>
          <w:tcPr>
            <w:tcW w:w="3344" w:type="dxa"/>
            <w:vAlign w:val="center"/>
          </w:tcPr>
          <w:p w14:paraId="257647F5" w14:textId="77777777" w:rsidR="00350DBA" w:rsidRDefault="00350DBA" w:rsidP="00350DBA">
            <w:pPr>
              <w:spacing w:line="300" w:lineRule="exact"/>
              <w:rPr>
                <w:rFonts w:ascii="仿宋_GB2312" w:eastAsia="仿宋_GB2312" w:hAnsi="仿宋_GB2312" w:cs="仿宋_GB2312"/>
                <w:sz w:val="24"/>
              </w:rPr>
            </w:pPr>
          </w:p>
        </w:tc>
        <w:tc>
          <w:tcPr>
            <w:tcW w:w="1168" w:type="dxa"/>
            <w:vAlign w:val="center"/>
          </w:tcPr>
          <w:p w14:paraId="45B34C8F" w14:textId="77777777" w:rsidR="00350DBA" w:rsidRDefault="00350DBA" w:rsidP="00350DBA">
            <w:pPr>
              <w:spacing w:line="300" w:lineRule="exact"/>
              <w:rPr>
                <w:rFonts w:ascii="仿宋_GB2312" w:eastAsia="仿宋_GB2312" w:hAnsi="仿宋_GB2312" w:cs="仿宋_GB2312"/>
                <w:sz w:val="24"/>
              </w:rPr>
            </w:pPr>
          </w:p>
        </w:tc>
      </w:tr>
      <w:tr w:rsidR="00350DBA" w14:paraId="77A560D4" w14:textId="77777777" w:rsidTr="009E3488">
        <w:trPr>
          <w:trHeight w:val="413"/>
          <w:jc w:val="center"/>
        </w:trPr>
        <w:tc>
          <w:tcPr>
            <w:tcW w:w="813" w:type="dxa"/>
          </w:tcPr>
          <w:p w14:paraId="5881BFC5" w14:textId="3DAEA9E6" w:rsidR="00350DBA" w:rsidRPr="00350DBA" w:rsidRDefault="00350DBA" w:rsidP="00350DBA">
            <w:pPr>
              <w:spacing w:line="300" w:lineRule="exact"/>
              <w:jc w:val="center"/>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8</w:t>
            </w:r>
          </w:p>
        </w:tc>
        <w:tc>
          <w:tcPr>
            <w:tcW w:w="3630" w:type="dxa"/>
          </w:tcPr>
          <w:p w14:paraId="04A6DD75" w14:textId="79794F84" w:rsidR="00350DBA" w:rsidRDefault="00350DBA" w:rsidP="00350DBA">
            <w:pPr>
              <w:spacing w:line="300" w:lineRule="exact"/>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支持多种线路：DSL，3G/4G，MPLS，MSTP，Internet接入，并可以同时作为活动链路</w:t>
            </w:r>
          </w:p>
        </w:tc>
        <w:tc>
          <w:tcPr>
            <w:tcW w:w="3344" w:type="dxa"/>
            <w:vAlign w:val="center"/>
          </w:tcPr>
          <w:p w14:paraId="108A92C5" w14:textId="77777777" w:rsidR="00350DBA" w:rsidRDefault="00350DBA" w:rsidP="00350DBA">
            <w:pPr>
              <w:spacing w:line="300" w:lineRule="exact"/>
              <w:rPr>
                <w:rFonts w:ascii="仿宋_GB2312" w:eastAsia="仿宋_GB2312" w:hAnsi="仿宋_GB2312" w:cs="仿宋_GB2312"/>
                <w:sz w:val="24"/>
              </w:rPr>
            </w:pPr>
          </w:p>
        </w:tc>
        <w:tc>
          <w:tcPr>
            <w:tcW w:w="1168" w:type="dxa"/>
            <w:vAlign w:val="center"/>
          </w:tcPr>
          <w:p w14:paraId="2F2D4B10" w14:textId="77777777" w:rsidR="00350DBA" w:rsidRDefault="00350DBA" w:rsidP="00350DBA">
            <w:pPr>
              <w:spacing w:line="300" w:lineRule="exact"/>
              <w:rPr>
                <w:rFonts w:ascii="仿宋_GB2312" w:eastAsia="仿宋_GB2312" w:hAnsi="仿宋_GB2312" w:cs="仿宋_GB2312"/>
                <w:sz w:val="24"/>
              </w:rPr>
            </w:pPr>
          </w:p>
        </w:tc>
      </w:tr>
      <w:tr w:rsidR="00350DBA" w14:paraId="181AD4D9" w14:textId="77777777" w:rsidTr="009E3488">
        <w:trPr>
          <w:trHeight w:val="413"/>
          <w:jc w:val="center"/>
        </w:trPr>
        <w:tc>
          <w:tcPr>
            <w:tcW w:w="813" w:type="dxa"/>
          </w:tcPr>
          <w:p w14:paraId="1E8091D0" w14:textId="3215981C" w:rsidR="00350DBA" w:rsidRPr="00350DBA" w:rsidRDefault="00350DBA" w:rsidP="00350DBA">
            <w:pPr>
              <w:spacing w:line="300" w:lineRule="exact"/>
              <w:jc w:val="center"/>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9</w:t>
            </w:r>
          </w:p>
        </w:tc>
        <w:tc>
          <w:tcPr>
            <w:tcW w:w="3630" w:type="dxa"/>
          </w:tcPr>
          <w:p w14:paraId="4566A883" w14:textId="23052658" w:rsidR="00350DBA" w:rsidRDefault="00350DBA" w:rsidP="00350DBA">
            <w:pPr>
              <w:spacing w:line="300" w:lineRule="exact"/>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支持基于源地址、目的地址、源用户、应用、Internet服务等多元组设置SD-WAN规则</w:t>
            </w:r>
          </w:p>
        </w:tc>
        <w:tc>
          <w:tcPr>
            <w:tcW w:w="3344" w:type="dxa"/>
            <w:vAlign w:val="center"/>
          </w:tcPr>
          <w:p w14:paraId="0E5B7C2A" w14:textId="77777777" w:rsidR="00350DBA" w:rsidRDefault="00350DBA" w:rsidP="00350DBA">
            <w:pPr>
              <w:spacing w:line="300" w:lineRule="exact"/>
              <w:rPr>
                <w:rFonts w:ascii="仿宋_GB2312" w:eastAsia="仿宋_GB2312" w:hAnsi="仿宋_GB2312" w:cs="仿宋_GB2312"/>
                <w:sz w:val="24"/>
              </w:rPr>
            </w:pPr>
          </w:p>
        </w:tc>
        <w:tc>
          <w:tcPr>
            <w:tcW w:w="1168" w:type="dxa"/>
            <w:vAlign w:val="center"/>
          </w:tcPr>
          <w:p w14:paraId="66B7112D" w14:textId="77777777" w:rsidR="00350DBA" w:rsidRDefault="00350DBA" w:rsidP="00350DBA">
            <w:pPr>
              <w:spacing w:line="300" w:lineRule="exact"/>
              <w:rPr>
                <w:rFonts w:ascii="仿宋_GB2312" w:eastAsia="仿宋_GB2312" w:hAnsi="仿宋_GB2312" w:cs="仿宋_GB2312"/>
                <w:sz w:val="24"/>
              </w:rPr>
            </w:pPr>
          </w:p>
        </w:tc>
      </w:tr>
      <w:tr w:rsidR="00350DBA" w14:paraId="291061E4" w14:textId="77777777" w:rsidTr="009E3488">
        <w:trPr>
          <w:trHeight w:val="413"/>
          <w:jc w:val="center"/>
        </w:trPr>
        <w:tc>
          <w:tcPr>
            <w:tcW w:w="813" w:type="dxa"/>
          </w:tcPr>
          <w:p w14:paraId="58645914" w14:textId="72DA0DDE" w:rsidR="00350DBA" w:rsidRPr="00350DBA" w:rsidRDefault="00350DBA" w:rsidP="00350DBA">
            <w:pPr>
              <w:spacing w:line="300" w:lineRule="exact"/>
              <w:jc w:val="center"/>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10</w:t>
            </w:r>
          </w:p>
        </w:tc>
        <w:tc>
          <w:tcPr>
            <w:tcW w:w="3630" w:type="dxa"/>
          </w:tcPr>
          <w:p w14:paraId="1CBA42B6" w14:textId="32E32CDC" w:rsidR="00350DBA" w:rsidRDefault="00350DBA" w:rsidP="00350DBA">
            <w:pPr>
              <w:spacing w:line="300" w:lineRule="exact"/>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具备10000种以上攻击特征库规则列表，至少支持基于协议类型、操作系统、严重程度、特征名称、应用类型等方式的查询</w:t>
            </w:r>
          </w:p>
        </w:tc>
        <w:tc>
          <w:tcPr>
            <w:tcW w:w="3344" w:type="dxa"/>
            <w:vAlign w:val="center"/>
          </w:tcPr>
          <w:p w14:paraId="309E0FEB" w14:textId="77777777" w:rsidR="00350DBA" w:rsidRDefault="00350DBA" w:rsidP="00350DBA">
            <w:pPr>
              <w:spacing w:line="300" w:lineRule="exact"/>
              <w:rPr>
                <w:rFonts w:ascii="仿宋_GB2312" w:eastAsia="仿宋_GB2312" w:hAnsi="仿宋_GB2312" w:cs="仿宋_GB2312"/>
                <w:sz w:val="24"/>
              </w:rPr>
            </w:pPr>
          </w:p>
        </w:tc>
        <w:tc>
          <w:tcPr>
            <w:tcW w:w="1168" w:type="dxa"/>
            <w:vAlign w:val="center"/>
          </w:tcPr>
          <w:p w14:paraId="3AD56F02" w14:textId="77777777" w:rsidR="00350DBA" w:rsidRDefault="00350DBA" w:rsidP="00350DBA">
            <w:pPr>
              <w:spacing w:line="300" w:lineRule="exact"/>
              <w:rPr>
                <w:rFonts w:ascii="仿宋_GB2312" w:eastAsia="仿宋_GB2312" w:hAnsi="仿宋_GB2312" w:cs="仿宋_GB2312"/>
                <w:sz w:val="24"/>
              </w:rPr>
            </w:pPr>
          </w:p>
        </w:tc>
      </w:tr>
      <w:tr w:rsidR="00350DBA" w14:paraId="7C7CCFB2" w14:textId="77777777" w:rsidTr="009E3488">
        <w:trPr>
          <w:trHeight w:val="413"/>
          <w:jc w:val="center"/>
        </w:trPr>
        <w:tc>
          <w:tcPr>
            <w:tcW w:w="813" w:type="dxa"/>
          </w:tcPr>
          <w:p w14:paraId="74882A36" w14:textId="488619D0" w:rsidR="00350DBA" w:rsidRPr="00350DBA" w:rsidRDefault="00350DBA" w:rsidP="00350DBA">
            <w:pPr>
              <w:spacing w:line="300" w:lineRule="exact"/>
              <w:jc w:val="center"/>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lastRenderedPageBreak/>
              <w:t>11</w:t>
            </w:r>
          </w:p>
        </w:tc>
        <w:tc>
          <w:tcPr>
            <w:tcW w:w="3630" w:type="dxa"/>
          </w:tcPr>
          <w:p w14:paraId="26C85746" w14:textId="1B32179E" w:rsidR="00350DBA" w:rsidRDefault="00350DBA" w:rsidP="00350DBA">
            <w:pPr>
              <w:spacing w:line="300" w:lineRule="exact"/>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支持云沙箱功能，将疑似威胁数据上传到云端，通过沙箱来判断文件是否为恶意软件。</w:t>
            </w:r>
          </w:p>
        </w:tc>
        <w:tc>
          <w:tcPr>
            <w:tcW w:w="3344" w:type="dxa"/>
            <w:vAlign w:val="center"/>
          </w:tcPr>
          <w:p w14:paraId="6EC8E36E" w14:textId="77777777" w:rsidR="00350DBA" w:rsidRDefault="00350DBA" w:rsidP="00350DBA">
            <w:pPr>
              <w:spacing w:line="300" w:lineRule="exact"/>
              <w:rPr>
                <w:rFonts w:ascii="仿宋_GB2312" w:eastAsia="仿宋_GB2312" w:hAnsi="仿宋_GB2312" w:cs="仿宋_GB2312"/>
                <w:sz w:val="24"/>
              </w:rPr>
            </w:pPr>
          </w:p>
        </w:tc>
        <w:tc>
          <w:tcPr>
            <w:tcW w:w="1168" w:type="dxa"/>
            <w:vAlign w:val="center"/>
          </w:tcPr>
          <w:p w14:paraId="2BC9EC59" w14:textId="77777777" w:rsidR="00350DBA" w:rsidRDefault="00350DBA" w:rsidP="00350DBA">
            <w:pPr>
              <w:spacing w:line="300" w:lineRule="exact"/>
              <w:rPr>
                <w:rFonts w:ascii="仿宋_GB2312" w:eastAsia="仿宋_GB2312" w:hAnsi="仿宋_GB2312" w:cs="仿宋_GB2312"/>
                <w:sz w:val="24"/>
              </w:rPr>
            </w:pPr>
          </w:p>
        </w:tc>
      </w:tr>
      <w:tr w:rsidR="00350DBA" w14:paraId="1B2839B3" w14:textId="77777777" w:rsidTr="009E3488">
        <w:trPr>
          <w:trHeight w:val="413"/>
          <w:jc w:val="center"/>
        </w:trPr>
        <w:tc>
          <w:tcPr>
            <w:tcW w:w="813" w:type="dxa"/>
          </w:tcPr>
          <w:p w14:paraId="5B38D6CC" w14:textId="60414083" w:rsidR="00350DBA" w:rsidRPr="00350DBA" w:rsidRDefault="00350DBA" w:rsidP="00350DBA">
            <w:pPr>
              <w:spacing w:line="300" w:lineRule="exact"/>
              <w:jc w:val="center"/>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12</w:t>
            </w:r>
          </w:p>
        </w:tc>
        <w:tc>
          <w:tcPr>
            <w:tcW w:w="3630" w:type="dxa"/>
          </w:tcPr>
          <w:p w14:paraId="2E95491F" w14:textId="4C86C481" w:rsidR="00350DBA" w:rsidRDefault="00350DBA" w:rsidP="00350DBA">
            <w:pPr>
              <w:spacing w:line="300" w:lineRule="exact"/>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支持基于标准SYSLOG传输日志，支持基于TLS的Syslog传输（RFC5425）。</w:t>
            </w:r>
          </w:p>
        </w:tc>
        <w:tc>
          <w:tcPr>
            <w:tcW w:w="3344" w:type="dxa"/>
            <w:vAlign w:val="center"/>
          </w:tcPr>
          <w:p w14:paraId="3022EB27" w14:textId="77777777" w:rsidR="00350DBA" w:rsidRDefault="00350DBA" w:rsidP="00350DBA">
            <w:pPr>
              <w:spacing w:line="300" w:lineRule="exact"/>
              <w:rPr>
                <w:rFonts w:ascii="仿宋_GB2312" w:eastAsia="仿宋_GB2312" w:hAnsi="仿宋_GB2312" w:cs="仿宋_GB2312"/>
                <w:sz w:val="24"/>
              </w:rPr>
            </w:pPr>
          </w:p>
        </w:tc>
        <w:tc>
          <w:tcPr>
            <w:tcW w:w="1168" w:type="dxa"/>
            <w:vAlign w:val="center"/>
          </w:tcPr>
          <w:p w14:paraId="46A3F62F" w14:textId="77777777" w:rsidR="00350DBA" w:rsidRDefault="00350DBA" w:rsidP="00350DBA">
            <w:pPr>
              <w:spacing w:line="300" w:lineRule="exact"/>
              <w:rPr>
                <w:rFonts w:ascii="仿宋_GB2312" w:eastAsia="仿宋_GB2312" w:hAnsi="仿宋_GB2312" w:cs="仿宋_GB2312"/>
                <w:sz w:val="24"/>
              </w:rPr>
            </w:pPr>
          </w:p>
        </w:tc>
      </w:tr>
      <w:tr w:rsidR="00350DBA" w14:paraId="0B3C6DEE" w14:textId="77777777" w:rsidTr="009E3488">
        <w:trPr>
          <w:trHeight w:val="413"/>
          <w:jc w:val="center"/>
        </w:trPr>
        <w:tc>
          <w:tcPr>
            <w:tcW w:w="813" w:type="dxa"/>
          </w:tcPr>
          <w:p w14:paraId="713A4C96" w14:textId="0F4CCCC1" w:rsidR="00350DBA" w:rsidRPr="00350DBA" w:rsidRDefault="00350DBA" w:rsidP="00350DBA">
            <w:pPr>
              <w:spacing w:line="300" w:lineRule="exact"/>
              <w:jc w:val="center"/>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13</w:t>
            </w:r>
          </w:p>
        </w:tc>
        <w:tc>
          <w:tcPr>
            <w:tcW w:w="3630" w:type="dxa"/>
          </w:tcPr>
          <w:p w14:paraId="6498F80C" w14:textId="0F93AF3D" w:rsidR="00350DBA" w:rsidRDefault="00350DBA" w:rsidP="00350DBA">
            <w:pPr>
              <w:spacing w:line="300" w:lineRule="exact"/>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IPsec VPN吞吐量≥55Gbps。IPSEC VPN隧道数≥2000条。SSL VPN并发用户数≥5000个。</w:t>
            </w:r>
          </w:p>
        </w:tc>
        <w:tc>
          <w:tcPr>
            <w:tcW w:w="3344" w:type="dxa"/>
            <w:vAlign w:val="center"/>
          </w:tcPr>
          <w:p w14:paraId="5B70D161" w14:textId="77777777" w:rsidR="00350DBA" w:rsidRDefault="00350DBA" w:rsidP="00350DBA">
            <w:pPr>
              <w:spacing w:line="300" w:lineRule="exact"/>
              <w:rPr>
                <w:rFonts w:ascii="仿宋_GB2312" w:eastAsia="仿宋_GB2312" w:hAnsi="仿宋_GB2312" w:cs="仿宋_GB2312"/>
                <w:sz w:val="24"/>
              </w:rPr>
            </w:pPr>
          </w:p>
        </w:tc>
        <w:tc>
          <w:tcPr>
            <w:tcW w:w="1168" w:type="dxa"/>
            <w:vAlign w:val="center"/>
          </w:tcPr>
          <w:p w14:paraId="121D5B18" w14:textId="77777777" w:rsidR="00350DBA" w:rsidRDefault="00350DBA" w:rsidP="00350DBA">
            <w:pPr>
              <w:spacing w:line="300" w:lineRule="exact"/>
              <w:rPr>
                <w:rFonts w:ascii="仿宋_GB2312" w:eastAsia="仿宋_GB2312" w:hAnsi="仿宋_GB2312" w:cs="仿宋_GB2312"/>
                <w:sz w:val="24"/>
              </w:rPr>
            </w:pPr>
          </w:p>
        </w:tc>
      </w:tr>
      <w:tr w:rsidR="00350DBA" w14:paraId="791430B8" w14:textId="77777777" w:rsidTr="009E3488">
        <w:trPr>
          <w:trHeight w:val="413"/>
          <w:jc w:val="center"/>
        </w:trPr>
        <w:tc>
          <w:tcPr>
            <w:tcW w:w="813" w:type="dxa"/>
          </w:tcPr>
          <w:p w14:paraId="2851FE82" w14:textId="064DA80F" w:rsidR="00350DBA" w:rsidRPr="00350DBA" w:rsidRDefault="00350DBA" w:rsidP="00350DBA">
            <w:pPr>
              <w:spacing w:line="300" w:lineRule="exact"/>
              <w:jc w:val="center"/>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14</w:t>
            </w:r>
          </w:p>
        </w:tc>
        <w:tc>
          <w:tcPr>
            <w:tcW w:w="3630" w:type="dxa"/>
          </w:tcPr>
          <w:p w14:paraId="6C9D79CC" w14:textId="49A1CFB7" w:rsidR="00350DBA" w:rsidRDefault="00350DBA" w:rsidP="00350DBA">
            <w:pPr>
              <w:spacing w:line="300" w:lineRule="exact"/>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支持用户分组管理、访问资源应用级管理、角色权限管理</w:t>
            </w:r>
          </w:p>
        </w:tc>
        <w:tc>
          <w:tcPr>
            <w:tcW w:w="3344" w:type="dxa"/>
            <w:vAlign w:val="center"/>
          </w:tcPr>
          <w:p w14:paraId="70566644" w14:textId="77777777" w:rsidR="00350DBA" w:rsidRDefault="00350DBA" w:rsidP="00350DBA">
            <w:pPr>
              <w:spacing w:line="300" w:lineRule="exact"/>
              <w:rPr>
                <w:rFonts w:ascii="仿宋_GB2312" w:eastAsia="仿宋_GB2312" w:hAnsi="仿宋_GB2312" w:cs="仿宋_GB2312"/>
                <w:sz w:val="24"/>
              </w:rPr>
            </w:pPr>
          </w:p>
        </w:tc>
        <w:tc>
          <w:tcPr>
            <w:tcW w:w="1168" w:type="dxa"/>
            <w:vAlign w:val="center"/>
          </w:tcPr>
          <w:p w14:paraId="3D9E32EB" w14:textId="77777777" w:rsidR="00350DBA" w:rsidRDefault="00350DBA" w:rsidP="00350DBA">
            <w:pPr>
              <w:spacing w:line="300" w:lineRule="exact"/>
              <w:rPr>
                <w:rFonts w:ascii="仿宋_GB2312" w:eastAsia="仿宋_GB2312" w:hAnsi="仿宋_GB2312" w:cs="仿宋_GB2312"/>
                <w:sz w:val="24"/>
              </w:rPr>
            </w:pPr>
          </w:p>
        </w:tc>
      </w:tr>
      <w:tr w:rsidR="00350DBA" w14:paraId="33F27780" w14:textId="77777777" w:rsidTr="009E3488">
        <w:trPr>
          <w:trHeight w:val="413"/>
          <w:jc w:val="center"/>
        </w:trPr>
        <w:tc>
          <w:tcPr>
            <w:tcW w:w="813" w:type="dxa"/>
          </w:tcPr>
          <w:p w14:paraId="169DEA66" w14:textId="2A088FF2" w:rsidR="00350DBA" w:rsidRPr="00350DBA" w:rsidRDefault="00350DBA" w:rsidP="00350DBA">
            <w:pPr>
              <w:spacing w:line="300" w:lineRule="exact"/>
              <w:jc w:val="center"/>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15</w:t>
            </w:r>
          </w:p>
        </w:tc>
        <w:tc>
          <w:tcPr>
            <w:tcW w:w="3630" w:type="dxa"/>
          </w:tcPr>
          <w:p w14:paraId="4335FFBB" w14:textId="4710EB03" w:rsidR="00350DBA" w:rsidRDefault="00350DBA" w:rsidP="00350DBA">
            <w:pPr>
              <w:spacing w:line="300" w:lineRule="exact"/>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支持主流桌面操作系统及移动操作系统，如windows,linux,android,ios等</w:t>
            </w:r>
          </w:p>
        </w:tc>
        <w:tc>
          <w:tcPr>
            <w:tcW w:w="3344" w:type="dxa"/>
            <w:vAlign w:val="center"/>
          </w:tcPr>
          <w:p w14:paraId="09A07703" w14:textId="77777777" w:rsidR="00350DBA" w:rsidRDefault="00350DBA" w:rsidP="00350DBA">
            <w:pPr>
              <w:spacing w:line="300" w:lineRule="exact"/>
              <w:rPr>
                <w:rFonts w:ascii="仿宋_GB2312" w:eastAsia="仿宋_GB2312" w:hAnsi="仿宋_GB2312" w:cs="仿宋_GB2312"/>
                <w:sz w:val="24"/>
              </w:rPr>
            </w:pPr>
          </w:p>
        </w:tc>
        <w:tc>
          <w:tcPr>
            <w:tcW w:w="1168" w:type="dxa"/>
            <w:vAlign w:val="center"/>
          </w:tcPr>
          <w:p w14:paraId="6C026BE7" w14:textId="77777777" w:rsidR="00350DBA" w:rsidRDefault="00350DBA" w:rsidP="00350DBA">
            <w:pPr>
              <w:spacing w:line="300" w:lineRule="exact"/>
              <w:rPr>
                <w:rFonts w:ascii="仿宋_GB2312" w:eastAsia="仿宋_GB2312" w:hAnsi="仿宋_GB2312" w:cs="仿宋_GB2312"/>
                <w:sz w:val="24"/>
              </w:rPr>
            </w:pPr>
          </w:p>
        </w:tc>
      </w:tr>
      <w:tr w:rsidR="00350DBA" w14:paraId="1965C881" w14:textId="77777777" w:rsidTr="009E3488">
        <w:trPr>
          <w:trHeight w:val="413"/>
          <w:jc w:val="center"/>
        </w:trPr>
        <w:tc>
          <w:tcPr>
            <w:tcW w:w="813" w:type="dxa"/>
          </w:tcPr>
          <w:p w14:paraId="77DF49A1" w14:textId="089B898C" w:rsidR="00350DBA" w:rsidRPr="00350DBA" w:rsidRDefault="00350DBA" w:rsidP="00350DBA">
            <w:pPr>
              <w:spacing w:line="300" w:lineRule="exact"/>
              <w:jc w:val="center"/>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16</w:t>
            </w:r>
          </w:p>
        </w:tc>
        <w:tc>
          <w:tcPr>
            <w:tcW w:w="3630" w:type="dxa"/>
          </w:tcPr>
          <w:p w14:paraId="4C18A76A" w14:textId="45A0E291" w:rsidR="00350DBA" w:rsidRDefault="00350DBA" w:rsidP="00350DBA">
            <w:pPr>
              <w:spacing w:line="300" w:lineRule="exact"/>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千兆自适应电口数量≥12，千兆光口数量≥12，万兆光口数量≥4；接口无路由/交换/LAN/WAN等固化区分，均可作为二三层接口使用。</w:t>
            </w:r>
          </w:p>
        </w:tc>
        <w:tc>
          <w:tcPr>
            <w:tcW w:w="3344" w:type="dxa"/>
            <w:vAlign w:val="center"/>
          </w:tcPr>
          <w:p w14:paraId="68DB6625" w14:textId="77777777" w:rsidR="00350DBA" w:rsidRDefault="00350DBA" w:rsidP="00350DBA">
            <w:pPr>
              <w:spacing w:line="300" w:lineRule="exact"/>
              <w:rPr>
                <w:rFonts w:ascii="仿宋_GB2312" w:eastAsia="仿宋_GB2312" w:hAnsi="仿宋_GB2312" w:cs="仿宋_GB2312"/>
                <w:sz w:val="24"/>
              </w:rPr>
            </w:pPr>
          </w:p>
        </w:tc>
        <w:tc>
          <w:tcPr>
            <w:tcW w:w="1168" w:type="dxa"/>
            <w:vAlign w:val="center"/>
          </w:tcPr>
          <w:p w14:paraId="43EA9513" w14:textId="77777777" w:rsidR="00350DBA" w:rsidRDefault="00350DBA" w:rsidP="00350DBA">
            <w:pPr>
              <w:spacing w:line="300" w:lineRule="exact"/>
              <w:rPr>
                <w:rFonts w:ascii="仿宋_GB2312" w:eastAsia="仿宋_GB2312" w:hAnsi="仿宋_GB2312" w:cs="仿宋_GB2312"/>
                <w:sz w:val="24"/>
              </w:rPr>
            </w:pPr>
          </w:p>
        </w:tc>
      </w:tr>
      <w:tr w:rsidR="00350DBA" w14:paraId="539FB9D4" w14:textId="77777777" w:rsidTr="009E3488">
        <w:trPr>
          <w:trHeight w:val="413"/>
          <w:jc w:val="center"/>
        </w:trPr>
        <w:tc>
          <w:tcPr>
            <w:tcW w:w="813" w:type="dxa"/>
          </w:tcPr>
          <w:p w14:paraId="70C9C517" w14:textId="28721406" w:rsidR="00350DBA" w:rsidRPr="00350DBA" w:rsidRDefault="00350DBA" w:rsidP="00350DBA">
            <w:pPr>
              <w:spacing w:line="300" w:lineRule="exact"/>
              <w:jc w:val="center"/>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17</w:t>
            </w:r>
          </w:p>
        </w:tc>
        <w:tc>
          <w:tcPr>
            <w:tcW w:w="3630" w:type="dxa"/>
          </w:tcPr>
          <w:p w14:paraId="079B0775" w14:textId="5DD11D48" w:rsidR="00350DBA" w:rsidRDefault="00350DBA" w:rsidP="00350DBA">
            <w:pPr>
              <w:spacing w:line="300" w:lineRule="exact"/>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适配带宽5G,网络层吞吐量≥40Gbps,应用层吞吐量≥20Gbps,最大并发连接数≥400万,内存≥4G,最大用户数≥10000</w:t>
            </w:r>
          </w:p>
        </w:tc>
        <w:tc>
          <w:tcPr>
            <w:tcW w:w="3344" w:type="dxa"/>
            <w:vAlign w:val="center"/>
          </w:tcPr>
          <w:p w14:paraId="6179CFF8" w14:textId="77777777" w:rsidR="00350DBA" w:rsidRDefault="00350DBA" w:rsidP="00350DBA">
            <w:pPr>
              <w:spacing w:line="300" w:lineRule="exact"/>
              <w:rPr>
                <w:rFonts w:ascii="仿宋_GB2312" w:eastAsia="仿宋_GB2312" w:hAnsi="仿宋_GB2312" w:cs="仿宋_GB2312"/>
                <w:sz w:val="24"/>
              </w:rPr>
            </w:pPr>
          </w:p>
        </w:tc>
        <w:tc>
          <w:tcPr>
            <w:tcW w:w="1168" w:type="dxa"/>
            <w:vAlign w:val="center"/>
          </w:tcPr>
          <w:p w14:paraId="192C4D57" w14:textId="77777777" w:rsidR="00350DBA" w:rsidRDefault="00350DBA" w:rsidP="00350DBA">
            <w:pPr>
              <w:spacing w:line="300" w:lineRule="exact"/>
              <w:rPr>
                <w:rFonts w:ascii="仿宋_GB2312" w:eastAsia="仿宋_GB2312" w:hAnsi="仿宋_GB2312" w:cs="仿宋_GB2312"/>
                <w:sz w:val="24"/>
              </w:rPr>
            </w:pPr>
          </w:p>
        </w:tc>
      </w:tr>
      <w:tr w:rsidR="00350DBA" w14:paraId="4D2E03D8" w14:textId="77777777" w:rsidTr="009E3488">
        <w:trPr>
          <w:trHeight w:val="413"/>
          <w:jc w:val="center"/>
        </w:trPr>
        <w:tc>
          <w:tcPr>
            <w:tcW w:w="813" w:type="dxa"/>
          </w:tcPr>
          <w:p w14:paraId="31A8CED6" w14:textId="27E99264" w:rsidR="00350DBA" w:rsidRPr="00350DBA" w:rsidRDefault="00350DBA" w:rsidP="00350DBA">
            <w:pPr>
              <w:spacing w:line="300" w:lineRule="exact"/>
              <w:jc w:val="center"/>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18</w:t>
            </w:r>
          </w:p>
        </w:tc>
        <w:tc>
          <w:tcPr>
            <w:tcW w:w="3630" w:type="dxa"/>
          </w:tcPr>
          <w:p w14:paraId="3413B2E5" w14:textId="486442D9" w:rsidR="00350DBA" w:rsidRDefault="00350DBA" w:rsidP="00350DBA">
            <w:pPr>
              <w:spacing w:line="300" w:lineRule="exact"/>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支持H.323等应用协议ALG,支持IPV4/6双协议栈。</w:t>
            </w:r>
          </w:p>
        </w:tc>
        <w:tc>
          <w:tcPr>
            <w:tcW w:w="3344" w:type="dxa"/>
            <w:vAlign w:val="center"/>
          </w:tcPr>
          <w:p w14:paraId="72C2DC25" w14:textId="77777777" w:rsidR="00350DBA" w:rsidRDefault="00350DBA" w:rsidP="00350DBA">
            <w:pPr>
              <w:spacing w:line="300" w:lineRule="exact"/>
              <w:rPr>
                <w:rFonts w:ascii="仿宋_GB2312" w:eastAsia="仿宋_GB2312" w:hAnsi="仿宋_GB2312" w:cs="仿宋_GB2312"/>
                <w:sz w:val="24"/>
              </w:rPr>
            </w:pPr>
          </w:p>
        </w:tc>
        <w:tc>
          <w:tcPr>
            <w:tcW w:w="1168" w:type="dxa"/>
            <w:vAlign w:val="center"/>
          </w:tcPr>
          <w:p w14:paraId="3884794B" w14:textId="77777777" w:rsidR="00350DBA" w:rsidRDefault="00350DBA" w:rsidP="00350DBA">
            <w:pPr>
              <w:spacing w:line="300" w:lineRule="exact"/>
              <w:rPr>
                <w:rFonts w:ascii="仿宋_GB2312" w:eastAsia="仿宋_GB2312" w:hAnsi="仿宋_GB2312" w:cs="仿宋_GB2312"/>
                <w:sz w:val="24"/>
              </w:rPr>
            </w:pPr>
          </w:p>
        </w:tc>
      </w:tr>
      <w:tr w:rsidR="00350DBA" w14:paraId="4129D76D" w14:textId="77777777" w:rsidTr="009E3488">
        <w:trPr>
          <w:trHeight w:val="413"/>
          <w:jc w:val="center"/>
        </w:trPr>
        <w:tc>
          <w:tcPr>
            <w:tcW w:w="813" w:type="dxa"/>
          </w:tcPr>
          <w:p w14:paraId="795647E3" w14:textId="512CC2F7" w:rsidR="00350DBA" w:rsidRPr="00350DBA" w:rsidRDefault="00350DBA" w:rsidP="00350DBA">
            <w:pPr>
              <w:spacing w:line="300" w:lineRule="exact"/>
              <w:jc w:val="center"/>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19</w:t>
            </w:r>
          </w:p>
        </w:tc>
        <w:tc>
          <w:tcPr>
            <w:tcW w:w="3630" w:type="dxa"/>
          </w:tcPr>
          <w:p w14:paraId="7E10C82C" w14:textId="689A4BA4" w:rsidR="00350DBA" w:rsidRDefault="00350DBA" w:rsidP="00350DBA">
            <w:pPr>
              <w:spacing w:line="300" w:lineRule="exact"/>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支持基于源地址、用户、服务、线路、应用、用量、时间进行带宽控制。控制策略支持带宽限制、带宽保障、延迟保障等。</w:t>
            </w:r>
          </w:p>
        </w:tc>
        <w:tc>
          <w:tcPr>
            <w:tcW w:w="3344" w:type="dxa"/>
            <w:vAlign w:val="center"/>
          </w:tcPr>
          <w:p w14:paraId="64DC31CC" w14:textId="77777777" w:rsidR="00350DBA" w:rsidRDefault="00350DBA" w:rsidP="00350DBA">
            <w:pPr>
              <w:spacing w:line="300" w:lineRule="exact"/>
              <w:rPr>
                <w:rFonts w:ascii="仿宋_GB2312" w:eastAsia="仿宋_GB2312" w:hAnsi="仿宋_GB2312" w:cs="仿宋_GB2312"/>
                <w:sz w:val="24"/>
              </w:rPr>
            </w:pPr>
          </w:p>
        </w:tc>
        <w:tc>
          <w:tcPr>
            <w:tcW w:w="1168" w:type="dxa"/>
            <w:vAlign w:val="center"/>
          </w:tcPr>
          <w:p w14:paraId="6E6F5C03" w14:textId="77777777" w:rsidR="00350DBA" w:rsidRDefault="00350DBA" w:rsidP="00350DBA">
            <w:pPr>
              <w:spacing w:line="300" w:lineRule="exact"/>
              <w:rPr>
                <w:rFonts w:ascii="仿宋_GB2312" w:eastAsia="仿宋_GB2312" w:hAnsi="仿宋_GB2312" w:cs="仿宋_GB2312"/>
                <w:sz w:val="24"/>
              </w:rPr>
            </w:pPr>
          </w:p>
        </w:tc>
      </w:tr>
      <w:tr w:rsidR="00350DBA" w14:paraId="78F1D2C7" w14:textId="77777777" w:rsidTr="009E3488">
        <w:trPr>
          <w:trHeight w:val="413"/>
          <w:jc w:val="center"/>
        </w:trPr>
        <w:tc>
          <w:tcPr>
            <w:tcW w:w="813" w:type="dxa"/>
          </w:tcPr>
          <w:p w14:paraId="7D3A3FA5" w14:textId="06F404B3" w:rsidR="00350DBA" w:rsidRPr="00350DBA" w:rsidRDefault="00350DBA" w:rsidP="00350DBA">
            <w:pPr>
              <w:spacing w:line="300" w:lineRule="exact"/>
              <w:jc w:val="center"/>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20</w:t>
            </w:r>
          </w:p>
        </w:tc>
        <w:tc>
          <w:tcPr>
            <w:tcW w:w="3630" w:type="dxa"/>
          </w:tcPr>
          <w:p w14:paraId="3EA88EFC" w14:textId="6FDC84AA" w:rsidR="00350DBA" w:rsidRDefault="00350DBA" w:rsidP="00350DBA">
            <w:pPr>
              <w:spacing w:line="300" w:lineRule="exact"/>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内置应用对象识别种类≥6000个，支持主流P2P、IM、在线视频、网络游戏、网络炒股等应用识别，支持基于IP、端口等自定义协议服务，应用特征库可提供在线升级和手动升级。支持自定义应用对象。</w:t>
            </w:r>
          </w:p>
        </w:tc>
        <w:tc>
          <w:tcPr>
            <w:tcW w:w="3344" w:type="dxa"/>
            <w:vAlign w:val="center"/>
          </w:tcPr>
          <w:p w14:paraId="63821EB4" w14:textId="77777777" w:rsidR="00350DBA" w:rsidRDefault="00350DBA" w:rsidP="00350DBA">
            <w:pPr>
              <w:spacing w:line="300" w:lineRule="exact"/>
              <w:rPr>
                <w:rFonts w:ascii="仿宋_GB2312" w:eastAsia="仿宋_GB2312" w:hAnsi="仿宋_GB2312" w:cs="仿宋_GB2312"/>
                <w:sz w:val="24"/>
              </w:rPr>
            </w:pPr>
          </w:p>
        </w:tc>
        <w:tc>
          <w:tcPr>
            <w:tcW w:w="1168" w:type="dxa"/>
            <w:vAlign w:val="center"/>
          </w:tcPr>
          <w:p w14:paraId="11E0D255" w14:textId="77777777" w:rsidR="00350DBA" w:rsidRDefault="00350DBA" w:rsidP="00350DBA">
            <w:pPr>
              <w:spacing w:line="300" w:lineRule="exact"/>
              <w:rPr>
                <w:rFonts w:ascii="仿宋_GB2312" w:eastAsia="仿宋_GB2312" w:hAnsi="仿宋_GB2312" w:cs="仿宋_GB2312"/>
                <w:sz w:val="24"/>
              </w:rPr>
            </w:pPr>
          </w:p>
        </w:tc>
      </w:tr>
      <w:tr w:rsidR="00350DBA" w14:paraId="3F59F825" w14:textId="77777777" w:rsidTr="009E3488">
        <w:trPr>
          <w:trHeight w:val="413"/>
          <w:jc w:val="center"/>
        </w:trPr>
        <w:tc>
          <w:tcPr>
            <w:tcW w:w="813" w:type="dxa"/>
          </w:tcPr>
          <w:p w14:paraId="70301C91" w14:textId="47DF5466" w:rsidR="00350DBA" w:rsidRPr="00350DBA" w:rsidRDefault="00350DBA" w:rsidP="00350DBA">
            <w:pPr>
              <w:spacing w:line="300" w:lineRule="exact"/>
              <w:jc w:val="center"/>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21</w:t>
            </w:r>
          </w:p>
        </w:tc>
        <w:tc>
          <w:tcPr>
            <w:tcW w:w="3630" w:type="dxa"/>
          </w:tcPr>
          <w:p w14:paraId="00C4E5AF" w14:textId="1BDEFBBB" w:rsidR="00350DBA" w:rsidRDefault="00350DBA" w:rsidP="00350DBA">
            <w:pPr>
              <w:spacing w:line="300" w:lineRule="exact"/>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内置URL分类库，URL≥1000万，URL分类≥50个，URL库可在线升级</w:t>
            </w:r>
          </w:p>
        </w:tc>
        <w:tc>
          <w:tcPr>
            <w:tcW w:w="3344" w:type="dxa"/>
            <w:vAlign w:val="center"/>
          </w:tcPr>
          <w:p w14:paraId="1CAC198F" w14:textId="77777777" w:rsidR="00350DBA" w:rsidRDefault="00350DBA" w:rsidP="00350DBA">
            <w:pPr>
              <w:spacing w:line="300" w:lineRule="exact"/>
              <w:rPr>
                <w:rFonts w:ascii="仿宋_GB2312" w:eastAsia="仿宋_GB2312" w:hAnsi="仿宋_GB2312" w:cs="仿宋_GB2312"/>
                <w:sz w:val="24"/>
              </w:rPr>
            </w:pPr>
          </w:p>
        </w:tc>
        <w:tc>
          <w:tcPr>
            <w:tcW w:w="1168" w:type="dxa"/>
            <w:vAlign w:val="center"/>
          </w:tcPr>
          <w:p w14:paraId="115D3229" w14:textId="77777777" w:rsidR="00350DBA" w:rsidRDefault="00350DBA" w:rsidP="00350DBA">
            <w:pPr>
              <w:spacing w:line="300" w:lineRule="exact"/>
              <w:rPr>
                <w:rFonts w:ascii="仿宋_GB2312" w:eastAsia="仿宋_GB2312" w:hAnsi="仿宋_GB2312" w:cs="仿宋_GB2312"/>
                <w:sz w:val="24"/>
              </w:rPr>
            </w:pPr>
          </w:p>
        </w:tc>
      </w:tr>
      <w:tr w:rsidR="00350DBA" w14:paraId="509A82B0" w14:textId="77777777" w:rsidTr="009E3488">
        <w:trPr>
          <w:trHeight w:val="413"/>
          <w:jc w:val="center"/>
        </w:trPr>
        <w:tc>
          <w:tcPr>
            <w:tcW w:w="813" w:type="dxa"/>
          </w:tcPr>
          <w:p w14:paraId="799169D5" w14:textId="4AD1150A" w:rsidR="00350DBA" w:rsidRPr="00350DBA" w:rsidRDefault="00350DBA" w:rsidP="00350DBA">
            <w:pPr>
              <w:spacing w:line="300" w:lineRule="exact"/>
              <w:jc w:val="center"/>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22</w:t>
            </w:r>
          </w:p>
        </w:tc>
        <w:tc>
          <w:tcPr>
            <w:tcW w:w="3630" w:type="dxa"/>
          </w:tcPr>
          <w:p w14:paraId="7CD3161F" w14:textId="582FAEDE" w:rsidR="00350DBA" w:rsidRDefault="00350DBA" w:rsidP="00350DBA">
            <w:pPr>
              <w:spacing w:line="300" w:lineRule="exact"/>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中国国家信息安全产品认证证书</w:t>
            </w:r>
          </w:p>
        </w:tc>
        <w:tc>
          <w:tcPr>
            <w:tcW w:w="3344" w:type="dxa"/>
            <w:vAlign w:val="center"/>
          </w:tcPr>
          <w:p w14:paraId="490492C1" w14:textId="77777777" w:rsidR="00350DBA" w:rsidRDefault="00350DBA" w:rsidP="00350DBA">
            <w:pPr>
              <w:spacing w:line="300" w:lineRule="exact"/>
              <w:rPr>
                <w:rFonts w:ascii="仿宋_GB2312" w:eastAsia="仿宋_GB2312" w:hAnsi="仿宋_GB2312" w:cs="仿宋_GB2312"/>
                <w:sz w:val="24"/>
              </w:rPr>
            </w:pPr>
          </w:p>
        </w:tc>
        <w:tc>
          <w:tcPr>
            <w:tcW w:w="1168" w:type="dxa"/>
            <w:vAlign w:val="center"/>
          </w:tcPr>
          <w:p w14:paraId="4F7EDABE" w14:textId="77777777" w:rsidR="00350DBA" w:rsidRDefault="00350DBA" w:rsidP="00350DBA">
            <w:pPr>
              <w:spacing w:line="300" w:lineRule="exact"/>
              <w:rPr>
                <w:rFonts w:ascii="仿宋_GB2312" w:eastAsia="仿宋_GB2312" w:hAnsi="仿宋_GB2312" w:cs="仿宋_GB2312"/>
                <w:sz w:val="24"/>
              </w:rPr>
            </w:pPr>
          </w:p>
        </w:tc>
      </w:tr>
      <w:tr w:rsidR="00350DBA" w14:paraId="2D9BAD51" w14:textId="77777777" w:rsidTr="009E3488">
        <w:trPr>
          <w:trHeight w:val="413"/>
          <w:jc w:val="center"/>
        </w:trPr>
        <w:tc>
          <w:tcPr>
            <w:tcW w:w="813" w:type="dxa"/>
          </w:tcPr>
          <w:p w14:paraId="529487B5" w14:textId="16B2CBA7" w:rsidR="00350DBA" w:rsidRPr="00350DBA" w:rsidRDefault="00350DBA" w:rsidP="00350DBA">
            <w:pPr>
              <w:spacing w:line="300" w:lineRule="exact"/>
              <w:jc w:val="center"/>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23</w:t>
            </w:r>
          </w:p>
        </w:tc>
        <w:tc>
          <w:tcPr>
            <w:tcW w:w="3630" w:type="dxa"/>
          </w:tcPr>
          <w:p w14:paraId="27270891" w14:textId="5B60B28E" w:rsidR="00350DBA" w:rsidRDefault="00350DBA" w:rsidP="00350DBA">
            <w:pPr>
              <w:spacing w:line="300" w:lineRule="exact"/>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千兆电口≥4，接口可拓展；硬盘可用容量≥2TB，RAID1</w:t>
            </w:r>
          </w:p>
        </w:tc>
        <w:tc>
          <w:tcPr>
            <w:tcW w:w="3344" w:type="dxa"/>
            <w:vAlign w:val="center"/>
          </w:tcPr>
          <w:p w14:paraId="1F80660A" w14:textId="77777777" w:rsidR="00350DBA" w:rsidRDefault="00350DBA" w:rsidP="00350DBA">
            <w:pPr>
              <w:spacing w:line="300" w:lineRule="exact"/>
              <w:rPr>
                <w:rFonts w:ascii="仿宋_GB2312" w:eastAsia="仿宋_GB2312" w:hAnsi="仿宋_GB2312" w:cs="仿宋_GB2312"/>
                <w:sz w:val="24"/>
              </w:rPr>
            </w:pPr>
          </w:p>
        </w:tc>
        <w:tc>
          <w:tcPr>
            <w:tcW w:w="1168" w:type="dxa"/>
            <w:vAlign w:val="center"/>
          </w:tcPr>
          <w:p w14:paraId="1BD74C6D" w14:textId="77777777" w:rsidR="00350DBA" w:rsidRDefault="00350DBA" w:rsidP="00350DBA">
            <w:pPr>
              <w:spacing w:line="300" w:lineRule="exact"/>
              <w:rPr>
                <w:rFonts w:ascii="仿宋_GB2312" w:eastAsia="仿宋_GB2312" w:hAnsi="仿宋_GB2312" w:cs="仿宋_GB2312"/>
                <w:sz w:val="24"/>
              </w:rPr>
            </w:pPr>
          </w:p>
        </w:tc>
      </w:tr>
      <w:tr w:rsidR="00350DBA" w14:paraId="058E3B0C" w14:textId="77777777" w:rsidTr="009E3488">
        <w:trPr>
          <w:trHeight w:val="413"/>
          <w:jc w:val="center"/>
        </w:trPr>
        <w:tc>
          <w:tcPr>
            <w:tcW w:w="813" w:type="dxa"/>
          </w:tcPr>
          <w:p w14:paraId="4854CD59" w14:textId="7C36F2CB" w:rsidR="00350DBA" w:rsidRPr="00350DBA" w:rsidRDefault="00350DBA" w:rsidP="00350DBA">
            <w:pPr>
              <w:spacing w:line="300" w:lineRule="exact"/>
              <w:jc w:val="center"/>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24</w:t>
            </w:r>
          </w:p>
        </w:tc>
        <w:tc>
          <w:tcPr>
            <w:tcW w:w="3630" w:type="dxa"/>
          </w:tcPr>
          <w:p w14:paraId="7856AFC3" w14:textId="13000D82" w:rsidR="00350DBA" w:rsidRDefault="00350DBA" w:rsidP="00350DBA">
            <w:pPr>
              <w:spacing w:line="300" w:lineRule="exact"/>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内置主机/设备操作监控许可数≥200，最大并发会话连接数≥</w:t>
            </w:r>
            <w:r w:rsidRPr="00350DBA">
              <w:rPr>
                <w:rFonts w:ascii="仿宋_GB2312" w:eastAsia="仿宋_GB2312" w:hAnsi="仿宋_GB2312" w:cs="仿宋_GB2312" w:hint="eastAsia"/>
                <w:bCs/>
                <w:kern w:val="0"/>
                <w:sz w:val="24"/>
              </w:rPr>
              <w:lastRenderedPageBreak/>
              <w:t>1000</w:t>
            </w:r>
          </w:p>
        </w:tc>
        <w:tc>
          <w:tcPr>
            <w:tcW w:w="3344" w:type="dxa"/>
            <w:vAlign w:val="center"/>
          </w:tcPr>
          <w:p w14:paraId="30A1C347" w14:textId="77777777" w:rsidR="00350DBA" w:rsidRDefault="00350DBA" w:rsidP="00350DBA">
            <w:pPr>
              <w:spacing w:line="300" w:lineRule="exact"/>
              <w:rPr>
                <w:rFonts w:ascii="仿宋_GB2312" w:eastAsia="仿宋_GB2312" w:hAnsi="仿宋_GB2312" w:cs="仿宋_GB2312"/>
                <w:sz w:val="24"/>
              </w:rPr>
            </w:pPr>
          </w:p>
        </w:tc>
        <w:tc>
          <w:tcPr>
            <w:tcW w:w="1168" w:type="dxa"/>
            <w:vAlign w:val="center"/>
          </w:tcPr>
          <w:p w14:paraId="48CD42F3" w14:textId="77777777" w:rsidR="00350DBA" w:rsidRDefault="00350DBA" w:rsidP="00350DBA">
            <w:pPr>
              <w:spacing w:line="300" w:lineRule="exact"/>
              <w:rPr>
                <w:rFonts w:ascii="仿宋_GB2312" w:eastAsia="仿宋_GB2312" w:hAnsi="仿宋_GB2312" w:cs="仿宋_GB2312"/>
                <w:sz w:val="24"/>
              </w:rPr>
            </w:pPr>
          </w:p>
        </w:tc>
      </w:tr>
      <w:tr w:rsidR="00350DBA" w14:paraId="35AFA77C" w14:textId="77777777" w:rsidTr="009E3488">
        <w:trPr>
          <w:trHeight w:val="413"/>
          <w:jc w:val="center"/>
        </w:trPr>
        <w:tc>
          <w:tcPr>
            <w:tcW w:w="813" w:type="dxa"/>
          </w:tcPr>
          <w:p w14:paraId="3C7BFBE0" w14:textId="65EAC391" w:rsidR="00350DBA" w:rsidRPr="00350DBA" w:rsidRDefault="00350DBA" w:rsidP="00350DBA">
            <w:pPr>
              <w:spacing w:line="300" w:lineRule="exact"/>
              <w:jc w:val="center"/>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25</w:t>
            </w:r>
          </w:p>
        </w:tc>
        <w:tc>
          <w:tcPr>
            <w:tcW w:w="3630" w:type="dxa"/>
          </w:tcPr>
          <w:p w14:paraId="54556883" w14:textId="255600E2" w:rsidR="00350DBA" w:rsidRPr="00350DBA" w:rsidRDefault="00350DBA" w:rsidP="00350DBA">
            <w:pPr>
              <w:spacing w:line="300" w:lineRule="exact"/>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支持字符型及文件传输协议：Telnet、SSH、FTP、SFTP、Rlogin</w:t>
            </w:r>
          </w:p>
          <w:p w14:paraId="31A0B97B" w14:textId="77777777" w:rsidR="00350DBA" w:rsidRPr="00350DBA" w:rsidRDefault="00350DBA" w:rsidP="00350DBA">
            <w:pPr>
              <w:spacing w:line="300" w:lineRule="exact"/>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支持图形会话协议：RDP、Xwindow、Radmin、Pcanywhere、Vnc、HTTP、HTTPS、X11</w:t>
            </w:r>
          </w:p>
          <w:p w14:paraId="124DD7D6" w14:textId="77777777" w:rsidR="00350DBA" w:rsidRPr="00350DBA" w:rsidRDefault="00350DBA" w:rsidP="00350DBA">
            <w:pPr>
              <w:spacing w:line="300" w:lineRule="exact"/>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支持数据库访问协议：ORACLE、MSSQL、Sybase、Mysql、DB2数据库远程访问协议审计</w:t>
            </w:r>
          </w:p>
          <w:p w14:paraId="7B7A82E8" w14:textId="4F5DF1D3" w:rsidR="00350DBA" w:rsidRDefault="00350DBA" w:rsidP="00350DBA">
            <w:pPr>
              <w:spacing w:line="300" w:lineRule="exact"/>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支持三方客户端工具：xshell、securecrt、putty、kvm等</w:t>
            </w:r>
          </w:p>
        </w:tc>
        <w:tc>
          <w:tcPr>
            <w:tcW w:w="3344" w:type="dxa"/>
            <w:vAlign w:val="center"/>
          </w:tcPr>
          <w:p w14:paraId="25FD09E0" w14:textId="77777777" w:rsidR="00350DBA" w:rsidRDefault="00350DBA" w:rsidP="00350DBA">
            <w:pPr>
              <w:spacing w:line="300" w:lineRule="exact"/>
              <w:rPr>
                <w:rFonts w:ascii="仿宋_GB2312" w:eastAsia="仿宋_GB2312" w:hAnsi="仿宋_GB2312" w:cs="仿宋_GB2312"/>
                <w:sz w:val="24"/>
              </w:rPr>
            </w:pPr>
          </w:p>
        </w:tc>
        <w:tc>
          <w:tcPr>
            <w:tcW w:w="1168" w:type="dxa"/>
            <w:vAlign w:val="center"/>
          </w:tcPr>
          <w:p w14:paraId="77709922" w14:textId="77777777" w:rsidR="00350DBA" w:rsidRDefault="00350DBA" w:rsidP="00350DBA">
            <w:pPr>
              <w:spacing w:line="300" w:lineRule="exact"/>
              <w:rPr>
                <w:rFonts w:ascii="仿宋_GB2312" w:eastAsia="仿宋_GB2312" w:hAnsi="仿宋_GB2312" w:cs="仿宋_GB2312"/>
                <w:sz w:val="24"/>
              </w:rPr>
            </w:pPr>
          </w:p>
        </w:tc>
      </w:tr>
      <w:tr w:rsidR="00350DBA" w14:paraId="23447F93" w14:textId="77777777" w:rsidTr="009E3488">
        <w:trPr>
          <w:trHeight w:val="413"/>
          <w:jc w:val="center"/>
        </w:trPr>
        <w:tc>
          <w:tcPr>
            <w:tcW w:w="813" w:type="dxa"/>
          </w:tcPr>
          <w:p w14:paraId="28AC416A" w14:textId="084D7466" w:rsidR="00350DBA" w:rsidRPr="00350DBA" w:rsidRDefault="00350DBA" w:rsidP="00350DBA">
            <w:pPr>
              <w:spacing w:line="300" w:lineRule="exact"/>
              <w:jc w:val="center"/>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26</w:t>
            </w:r>
          </w:p>
        </w:tc>
        <w:tc>
          <w:tcPr>
            <w:tcW w:w="3630" w:type="dxa"/>
          </w:tcPr>
          <w:p w14:paraId="735640C4" w14:textId="5D135CF6" w:rsidR="00350DBA" w:rsidRDefault="00350DBA" w:rsidP="00350DBA">
            <w:pPr>
              <w:spacing w:line="300" w:lineRule="exact"/>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支持本地、radius、LDAP、AD域、短信、Usbkey、Token、SSH密钥认证方式</w:t>
            </w:r>
          </w:p>
        </w:tc>
        <w:tc>
          <w:tcPr>
            <w:tcW w:w="3344" w:type="dxa"/>
            <w:vAlign w:val="center"/>
          </w:tcPr>
          <w:p w14:paraId="4EFFA76C" w14:textId="77777777" w:rsidR="00350DBA" w:rsidRDefault="00350DBA" w:rsidP="00350DBA">
            <w:pPr>
              <w:spacing w:line="300" w:lineRule="exact"/>
              <w:rPr>
                <w:rFonts w:ascii="仿宋_GB2312" w:eastAsia="仿宋_GB2312" w:hAnsi="仿宋_GB2312" w:cs="仿宋_GB2312"/>
                <w:sz w:val="24"/>
              </w:rPr>
            </w:pPr>
          </w:p>
        </w:tc>
        <w:tc>
          <w:tcPr>
            <w:tcW w:w="1168" w:type="dxa"/>
            <w:vAlign w:val="center"/>
          </w:tcPr>
          <w:p w14:paraId="40C6BCC4" w14:textId="77777777" w:rsidR="00350DBA" w:rsidRDefault="00350DBA" w:rsidP="00350DBA">
            <w:pPr>
              <w:spacing w:line="300" w:lineRule="exact"/>
              <w:rPr>
                <w:rFonts w:ascii="仿宋_GB2312" w:eastAsia="仿宋_GB2312" w:hAnsi="仿宋_GB2312" w:cs="仿宋_GB2312"/>
                <w:sz w:val="24"/>
              </w:rPr>
            </w:pPr>
          </w:p>
        </w:tc>
      </w:tr>
      <w:tr w:rsidR="00350DBA" w14:paraId="68D02004" w14:textId="77777777" w:rsidTr="009E3488">
        <w:trPr>
          <w:trHeight w:val="413"/>
          <w:jc w:val="center"/>
        </w:trPr>
        <w:tc>
          <w:tcPr>
            <w:tcW w:w="813" w:type="dxa"/>
          </w:tcPr>
          <w:p w14:paraId="15DEF21D" w14:textId="63FCB0ED" w:rsidR="00350DBA" w:rsidRPr="00350DBA" w:rsidRDefault="00350DBA" w:rsidP="00350DBA">
            <w:pPr>
              <w:spacing w:line="300" w:lineRule="exact"/>
              <w:jc w:val="center"/>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27</w:t>
            </w:r>
          </w:p>
        </w:tc>
        <w:tc>
          <w:tcPr>
            <w:tcW w:w="3630" w:type="dxa"/>
          </w:tcPr>
          <w:p w14:paraId="24FAEF7E" w14:textId="0E47A3EA" w:rsidR="00350DBA" w:rsidRDefault="00350DBA" w:rsidP="00350DBA">
            <w:pPr>
              <w:spacing w:line="300" w:lineRule="exact"/>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支持采用oauth2协议与统一身份认证系统进行对接，完成身份验证和授权。</w:t>
            </w:r>
          </w:p>
        </w:tc>
        <w:tc>
          <w:tcPr>
            <w:tcW w:w="3344" w:type="dxa"/>
            <w:vAlign w:val="center"/>
          </w:tcPr>
          <w:p w14:paraId="49C28E03" w14:textId="77777777" w:rsidR="00350DBA" w:rsidRDefault="00350DBA" w:rsidP="00350DBA">
            <w:pPr>
              <w:spacing w:line="300" w:lineRule="exact"/>
              <w:rPr>
                <w:rFonts w:ascii="仿宋_GB2312" w:eastAsia="仿宋_GB2312" w:hAnsi="仿宋_GB2312" w:cs="仿宋_GB2312"/>
                <w:sz w:val="24"/>
              </w:rPr>
            </w:pPr>
          </w:p>
        </w:tc>
        <w:tc>
          <w:tcPr>
            <w:tcW w:w="1168" w:type="dxa"/>
            <w:vAlign w:val="center"/>
          </w:tcPr>
          <w:p w14:paraId="47CEEFBE" w14:textId="77777777" w:rsidR="00350DBA" w:rsidRDefault="00350DBA" w:rsidP="00350DBA">
            <w:pPr>
              <w:spacing w:line="300" w:lineRule="exact"/>
              <w:rPr>
                <w:rFonts w:ascii="仿宋_GB2312" w:eastAsia="仿宋_GB2312" w:hAnsi="仿宋_GB2312" w:cs="仿宋_GB2312"/>
                <w:sz w:val="24"/>
              </w:rPr>
            </w:pPr>
          </w:p>
        </w:tc>
      </w:tr>
      <w:tr w:rsidR="00350DBA" w14:paraId="0BEAEBE7" w14:textId="77777777" w:rsidTr="009E3488">
        <w:trPr>
          <w:trHeight w:val="413"/>
          <w:jc w:val="center"/>
        </w:trPr>
        <w:tc>
          <w:tcPr>
            <w:tcW w:w="813" w:type="dxa"/>
          </w:tcPr>
          <w:p w14:paraId="13692B0C" w14:textId="4C3B3248" w:rsidR="00350DBA" w:rsidRPr="00350DBA" w:rsidRDefault="00350DBA" w:rsidP="00350DBA">
            <w:pPr>
              <w:spacing w:line="300" w:lineRule="exact"/>
              <w:jc w:val="center"/>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28</w:t>
            </w:r>
          </w:p>
        </w:tc>
        <w:tc>
          <w:tcPr>
            <w:tcW w:w="3630" w:type="dxa"/>
          </w:tcPr>
          <w:p w14:paraId="44A52CEC" w14:textId="548FDC94" w:rsidR="00350DBA" w:rsidRDefault="00350DBA" w:rsidP="00350DBA">
            <w:pPr>
              <w:spacing w:line="300" w:lineRule="exact"/>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支持主机/主机组的多级架构管理，可以复制、剪切、粘贴、移除主机/主机组，实现主机/主机组架构的灵活调整</w:t>
            </w:r>
          </w:p>
        </w:tc>
        <w:tc>
          <w:tcPr>
            <w:tcW w:w="3344" w:type="dxa"/>
            <w:vAlign w:val="center"/>
          </w:tcPr>
          <w:p w14:paraId="0FB9311B" w14:textId="77777777" w:rsidR="00350DBA" w:rsidRDefault="00350DBA" w:rsidP="00350DBA">
            <w:pPr>
              <w:spacing w:line="300" w:lineRule="exact"/>
              <w:rPr>
                <w:rFonts w:ascii="仿宋_GB2312" w:eastAsia="仿宋_GB2312" w:hAnsi="仿宋_GB2312" w:cs="仿宋_GB2312"/>
                <w:sz w:val="24"/>
              </w:rPr>
            </w:pPr>
          </w:p>
        </w:tc>
        <w:tc>
          <w:tcPr>
            <w:tcW w:w="1168" w:type="dxa"/>
            <w:vAlign w:val="center"/>
          </w:tcPr>
          <w:p w14:paraId="4E9D8457" w14:textId="77777777" w:rsidR="00350DBA" w:rsidRDefault="00350DBA" w:rsidP="00350DBA">
            <w:pPr>
              <w:spacing w:line="300" w:lineRule="exact"/>
              <w:rPr>
                <w:rFonts w:ascii="仿宋_GB2312" w:eastAsia="仿宋_GB2312" w:hAnsi="仿宋_GB2312" w:cs="仿宋_GB2312"/>
                <w:sz w:val="24"/>
              </w:rPr>
            </w:pPr>
          </w:p>
        </w:tc>
      </w:tr>
      <w:tr w:rsidR="00350DBA" w14:paraId="72867B00" w14:textId="77777777" w:rsidTr="009E3488">
        <w:trPr>
          <w:trHeight w:val="413"/>
          <w:jc w:val="center"/>
        </w:trPr>
        <w:tc>
          <w:tcPr>
            <w:tcW w:w="813" w:type="dxa"/>
          </w:tcPr>
          <w:p w14:paraId="4E68BEC8" w14:textId="6B0A732A" w:rsidR="00350DBA" w:rsidRPr="00350DBA" w:rsidRDefault="00350DBA" w:rsidP="00350DBA">
            <w:pPr>
              <w:spacing w:line="300" w:lineRule="exact"/>
              <w:jc w:val="center"/>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29</w:t>
            </w:r>
          </w:p>
        </w:tc>
        <w:tc>
          <w:tcPr>
            <w:tcW w:w="3630" w:type="dxa"/>
          </w:tcPr>
          <w:p w14:paraId="236BCB89" w14:textId="5ADA2795" w:rsidR="00350DBA" w:rsidRDefault="00350DBA" w:rsidP="00350DBA">
            <w:pPr>
              <w:spacing w:line="300" w:lineRule="exact"/>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交换容量≥25Tbps，包转发率≥1600Mpps，万兆光口≥48个, QSFP28端口≥6个</w:t>
            </w:r>
          </w:p>
        </w:tc>
        <w:tc>
          <w:tcPr>
            <w:tcW w:w="3344" w:type="dxa"/>
            <w:vAlign w:val="center"/>
          </w:tcPr>
          <w:p w14:paraId="796C082E" w14:textId="77777777" w:rsidR="00350DBA" w:rsidRDefault="00350DBA" w:rsidP="00350DBA">
            <w:pPr>
              <w:spacing w:line="300" w:lineRule="exact"/>
              <w:rPr>
                <w:rFonts w:ascii="仿宋_GB2312" w:eastAsia="仿宋_GB2312" w:hAnsi="仿宋_GB2312" w:cs="仿宋_GB2312"/>
                <w:sz w:val="24"/>
              </w:rPr>
            </w:pPr>
          </w:p>
        </w:tc>
        <w:tc>
          <w:tcPr>
            <w:tcW w:w="1168" w:type="dxa"/>
            <w:vAlign w:val="center"/>
          </w:tcPr>
          <w:p w14:paraId="4082BC81" w14:textId="77777777" w:rsidR="00350DBA" w:rsidRDefault="00350DBA" w:rsidP="00350DBA">
            <w:pPr>
              <w:spacing w:line="300" w:lineRule="exact"/>
              <w:rPr>
                <w:rFonts w:ascii="仿宋_GB2312" w:eastAsia="仿宋_GB2312" w:hAnsi="仿宋_GB2312" w:cs="仿宋_GB2312"/>
                <w:sz w:val="24"/>
              </w:rPr>
            </w:pPr>
          </w:p>
        </w:tc>
      </w:tr>
      <w:tr w:rsidR="00350DBA" w14:paraId="688169AD" w14:textId="77777777" w:rsidTr="009E3488">
        <w:trPr>
          <w:trHeight w:val="413"/>
          <w:jc w:val="center"/>
        </w:trPr>
        <w:tc>
          <w:tcPr>
            <w:tcW w:w="813" w:type="dxa"/>
          </w:tcPr>
          <w:p w14:paraId="2C299C8C" w14:textId="2E110461" w:rsidR="00350DBA" w:rsidRPr="00350DBA" w:rsidRDefault="00350DBA" w:rsidP="00350DBA">
            <w:pPr>
              <w:spacing w:line="300" w:lineRule="exact"/>
              <w:jc w:val="center"/>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30</w:t>
            </w:r>
          </w:p>
        </w:tc>
        <w:tc>
          <w:tcPr>
            <w:tcW w:w="3630" w:type="dxa"/>
          </w:tcPr>
          <w:p w14:paraId="53676FEA" w14:textId="3775E072" w:rsidR="00350DBA" w:rsidRDefault="00350DBA" w:rsidP="00350DBA">
            <w:pPr>
              <w:spacing w:line="300" w:lineRule="exact"/>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支持VXLAN 功能</w:t>
            </w:r>
          </w:p>
        </w:tc>
        <w:tc>
          <w:tcPr>
            <w:tcW w:w="3344" w:type="dxa"/>
            <w:vAlign w:val="center"/>
          </w:tcPr>
          <w:p w14:paraId="423D41AB" w14:textId="77777777" w:rsidR="00350DBA" w:rsidRDefault="00350DBA" w:rsidP="00350DBA">
            <w:pPr>
              <w:spacing w:line="300" w:lineRule="exact"/>
              <w:rPr>
                <w:rFonts w:ascii="仿宋_GB2312" w:eastAsia="仿宋_GB2312" w:hAnsi="仿宋_GB2312" w:cs="仿宋_GB2312"/>
                <w:sz w:val="24"/>
              </w:rPr>
            </w:pPr>
          </w:p>
        </w:tc>
        <w:tc>
          <w:tcPr>
            <w:tcW w:w="1168" w:type="dxa"/>
            <w:vAlign w:val="center"/>
          </w:tcPr>
          <w:p w14:paraId="430D18E9" w14:textId="77777777" w:rsidR="00350DBA" w:rsidRDefault="00350DBA" w:rsidP="00350DBA">
            <w:pPr>
              <w:spacing w:line="300" w:lineRule="exact"/>
              <w:rPr>
                <w:rFonts w:ascii="仿宋_GB2312" w:eastAsia="仿宋_GB2312" w:hAnsi="仿宋_GB2312" w:cs="仿宋_GB2312"/>
                <w:sz w:val="24"/>
              </w:rPr>
            </w:pPr>
          </w:p>
        </w:tc>
      </w:tr>
      <w:tr w:rsidR="00350DBA" w14:paraId="50ABAA49" w14:textId="77777777" w:rsidTr="009E3488">
        <w:trPr>
          <w:trHeight w:val="413"/>
          <w:jc w:val="center"/>
        </w:trPr>
        <w:tc>
          <w:tcPr>
            <w:tcW w:w="813" w:type="dxa"/>
          </w:tcPr>
          <w:p w14:paraId="47BFF32E" w14:textId="1612DCAC" w:rsidR="00350DBA" w:rsidRPr="00350DBA" w:rsidRDefault="00350DBA" w:rsidP="00350DBA">
            <w:pPr>
              <w:spacing w:line="300" w:lineRule="exact"/>
              <w:jc w:val="center"/>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31</w:t>
            </w:r>
          </w:p>
        </w:tc>
        <w:tc>
          <w:tcPr>
            <w:tcW w:w="3630" w:type="dxa"/>
          </w:tcPr>
          <w:p w14:paraId="29E103AE" w14:textId="12CCA682" w:rsidR="00350DBA" w:rsidRDefault="00350DBA" w:rsidP="00350DBA">
            <w:pPr>
              <w:spacing w:line="300" w:lineRule="exact"/>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内置智能管理功能，支持通过图形化界面实现对网络的统一运维及管理</w:t>
            </w:r>
          </w:p>
        </w:tc>
        <w:tc>
          <w:tcPr>
            <w:tcW w:w="3344" w:type="dxa"/>
            <w:vAlign w:val="center"/>
          </w:tcPr>
          <w:p w14:paraId="3856E721" w14:textId="77777777" w:rsidR="00350DBA" w:rsidRDefault="00350DBA" w:rsidP="00350DBA">
            <w:pPr>
              <w:spacing w:line="300" w:lineRule="exact"/>
              <w:rPr>
                <w:rFonts w:ascii="仿宋_GB2312" w:eastAsia="仿宋_GB2312" w:hAnsi="仿宋_GB2312" w:cs="仿宋_GB2312"/>
                <w:sz w:val="24"/>
              </w:rPr>
            </w:pPr>
          </w:p>
        </w:tc>
        <w:tc>
          <w:tcPr>
            <w:tcW w:w="1168" w:type="dxa"/>
            <w:vAlign w:val="center"/>
          </w:tcPr>
          <w:p w14:paraId="78EDAA50" w14:textId="77777777" w:rsidR="00350DBA" w:rsidRDefault="00350DBA" w:rsidP="00350DBA">
            <w:pPr>
              <w:spacing w:line="300" w:lineRule="exact"/>
              <w:rPr>
                <w:rFonts w:ascii="仿宋_GB2312" w:eastAsia="仿宋_GB2312" w:hAnsi="仿宋_GB2312" w:cs="仿宋_GB2312"/>
                <w:sz w:val="24"/>
              </w:rPr>
            </w:pPr>
          </w:p>
        </w:tc>
      </w:tr>
      <w:tr w:rsidR="00350DBA" w14:paraId="47D1A086" w14:textId="77777777" w:rsidTr="009E3488">
        <w:trPr>
          <w:trHeight w:val="413"/>
          <w:jc w:val="center"/>
        </w:trPr>
        <w:tc>
          <w:tcPr>
            <w:tcW w:w="813" w:type="dxa"/>
          </w:tcPr>
          <w:p w14:paraId="64B089A9" w14:textId="71F9BF44" w:rsidR="00350DBA" w:rsidRPr="00350DBA" w:rsidRDefault="00350DBA" w:rsidP="00350DBA">
            <w:pPr>
              <w:spacing w:line="300" w:lineRule="exact"/>
              <w:jc w:val="center"/>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32</w:t>
            </w:r>
          </w:p>
        </w:tc>
        <w:tc>
          <w:tcPr>
            <w:tcW w:w="3630" w:type="dxa"/>
          </w:tcPr>
          <w:p w14:paraId="639DFBBF" w14:textId="3F5DF080" w:rsidR="00350DBA" w:rsidRDefault="00350DBA" w:rsidP="00350DBA">
            <w:pPr>
              <w:spacing w:line="300" w:lineRule="exact"/>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交换容量≥23Tbps，转发性能≥360Mpps，≥24个SFP+万兆端口</w:t>
            </w:r>
          </w:p>
        </w:tc>
        <w:tc>
          <w:tcPr>
            <w:tcW w:w="3344" w:type="dxa"/>
            <w:vAlign w:val="center"/>
          </w:tcPr>
          <w:p w14:paraId="3ECFC90B" w14:textId="77777777" w:rsidR="00350DBA" w:rsidRDefault="00350DBA" w:rsidP="00350DBA">
            <w:pPr>
              <w:spacing w:line="300" w:lineRule="exact"/>
              <w:rPr>
                <w:rFonts w:ascii="仿宋_GB2312" w:eastAsia="仿宋_GB2312" w:hAnsi="仿宋_GB2312" w:cs="仿宋_GB2312"/>
                <w:sz w:val="24"/>
              </w:rPr>
            </w:pPr>
          </w:p>
        </w:tc>
        <w:tc>
          <w:tcPr>
            <w:tcW w:w="1168" w:type="dxa"/>
            <w:vAlign w:val="center"/>
          </w:tcPr>
          <w:p w14:paraId="44609219" w14:textId="77777777" w:rsidR="00350DBA" w:rsidRDefault="00350DBA" w:rsidP="00350DBA">
            <w:pPr>
              <w:spacing w:line="300" w:lineRule="exact"/>
              <w:rPr>
                <w:rFonts w:ascii="仿宋_GB2312" w:eastAsia="仿宋_GB2312" w:hAnsi="仿宋_GB2312" w:cs="仿宋_GB2312"/>
                <w:sz w:val="24"/>
              </w:rPr>
            </w:pPr>
          </w:p>
        </w:tc>
      </w:tr>
      <w:tr w:rsidR="00350DBA" w14:paraId="69B4BC8E" w14:textId="77777777" w:rsidTr="009E3488">
        <w:trPr>
          <w:trHeight w:val="413"/>
          <w:jc w:val="center"/>
        </w:trPr>
        <w:tc>
          <w:tcPr>
            <w:tcW w:w="813" w:type="dxa"/>
          </w:tcPr>
          <w:p w14:paraId="50080D8B" w14:textId="616E1852" w:rsidR="00350DBA" w:rsidRPr="00350DBA" w:rsidRDefault="00350DBA" w:rsidP="00350DBA">
            <w:pPr>
              <w:spacing w:line="300" w:lineRule="exact"/>
              <w:jc w:val="center"/>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33</w:t>
            </w:r>
          </w:p>
        </w:tc>
        <w:tc>
          <w:tcPr>
            <w:tcW w:w="3630" w:type="dxa"/>
          </w:tcPr>
          <w:p w14:paraId="5FFC77AB" w14:textId="5EA71564" w:rsidR="00350DBA" w:rsidRDefault="00350DBA" w:rsidP="00350DBA">
            <w:pPr>
              <w:spacing w:line="300" w:lineRule="exact"/>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自主研发服务器，配置导轨，两块电源，单节点配置≥2颗 (2.1GHz/20核)CPU模块</w:t>
            </w:r>
          </w:p>
        </w:tc>
        <w:tc>
          <w:tcPr>
            <w:tcW w:w="3344" w:type="dxa"/>
            <w:vAlign w:val="center"/>
          </w:tcPr>
          <w:p w14:paraId="7387C3B8" w14:textId="77777777" w:rsidR="00350DBA" w:rsidRDefault="00350DBA" w:rsidP="00350DBA">
            <w:pPr>
              <w:spacing w:line="300" w:lineRule="exact"/>
              <w:rPr>
                <w:rFonts w:ascii="仿宋_GB2312" w:eastAsia="仿宋_GB2312" w:hAnsi="仿宋_GB2312" w:cs="仿宋_GB2312"/>
                <w:sz w:val="24"/>
              </w:rPr>
            </w:pPr>
          </w:p>
        </w:tc>
        <w:tc>
          <w:tcPr>
            <w:tcW w:w="1168" w:type="dxa"/>
            <w:vAlign w:val="center"/>
          </w:tcPr>
          <w:p w14:paraId="3A6C5990" w14:textId="77777777" w:rsidR="00350DBA" w:rsidRDefault="00350DBA" w:rsidP="00350DBA">
            <w:pPr>
              <w:spacing w:line="300" w:lineRule="exact"/>
              <w:rPr>
                <w:rFonts w:ascii="仿宋_GB2312" w:eastAsia="仿宋_GB2312" w:hAnsi="仿宋_GB2312" w:cs="仿宋_GB2312"/>
                <w:sz w:val="24"/>
              </w:rPr>
            </w:pPr>
          </w:p>
        </w:tc>
      </w:tr>
      <w:tr w:rsidR="00350DBA" w14:paraId="21604458" w14:textId="77777777" w:rsidTr="009E3488">
        <w:trPr>
          <w:trHeight w:val="413"/>
          <w:jc w:val="center"/>
        </w:trPr>
        <w:tc>
          <w:tcPr>
            <w:tcW w:w="813" w:type="dxa"/>
          </w:tcPr>
          <w:p w14:paraId="55B28C38" w14:textId="6DDDD032" w:rsidR="00350DBA" w:rsidRPr="00350DBA" w:rsidRDefault="00350DBA" w:rsidP="00350DBA">
            <w:pPr>
              <w:spacing w:line="300" w:lineRule="exact"/>
              <w:jc w:val="center"/>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34</w:t>
            </w:r>
          </w:p>
        </w:tc>
        <w:tc>
          <w:tcPr>
            <w:tcW w:w="3630" w:type="dxa"/>
          </w:tcPr>
          <w:p w14:paraId="3DBA2B1E" w14:textId="2DD44DB1" w:rsidR="00350DBA" w:rsidRDefault="00350DBA" w:rsidP="00350DBA">
            <w:pPr>
              <w:spacing w:line="300" w:lineRule="exact"/>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单节点配置≥256G DDR4内存，≥24个DIMM内存插槽,最大支持24根DDR4内存，最高速率2933MT/s，支持RDIMM或LRDIMM，最大容量3.0TB；支持≥12根英特尔傲腾数据中心级持久内存（DCPMM）</w:t>
            </w:r>
          </w:p>
        </w:tc>
        <w:tc>
          <w:tcPr>
            <w:tcW w:w="3344" w:type="dxa"/>
            <w:vAlign w:val="center"/>
          </w:tcPr>
          <w:p w14:paraId="2A14F185" w14:textId="77777777" w:rsidR="00350DBA" w:rsidRDefault="00350DBA" w:rsidP="00350DBA">
            <w:pPr>
              <w:spacing w:line="300" w:lineRule="exact"/>
              <w:rPr>
                <w:rFonts w:ascii="仿宋_GB2312" w:eastAsia="仿宋_GB2312" w:hAnsi="仿宋_GB2312" w:cs="仿宋_GB2312"/>
                <w:sz w:val="24"/>
              </w:rPr>
            </w:pPr>
          </w:p>
        </w:tc>
        <w:tc>
          <w:tcPr>
            <w:tcW w:w="1168" w:type="dxa"/>
            <w:vAlign w:val="center"/>
          </w:tcPr>
          <w:p w14:paraId="00824A12" w14:textId="77777777" w:rsidR="00350DBA" w:rsidRDefault="00350DBA" w:rsidP="00350DBA">
            <w:pPr>
              <w:spacing w:line="300" w:lineRule="exact"/>
              <w:rPr>
                <w:rFonts w:ascii="仿宋_GB2312" w:eastAsia="仿宋_GB2312" w:hAnsi="仿宋_GB2312" w:cs="仿宋_GB2312"/>
                <w:sz w:val="24"/>
              </w:rPr>
            </w:pPr>
          </w:p>
        </w:tc>
      </w:tr>
      <w:tr w:rsidR="00350DBA" w14:paraId="4DCA495A" w14:textId="77777777" w:rsidTr="009E3488">
        <w:trPr>
          <w:trHeight w:val="413"/>
          <w:jc w:val="center"/>
        </w:trPr>
        <w:tc>
          <w:tcPr>
            <w:tcW w:w="813" w:type="dxa"/>
          </w:tcPr>
          <w:p w14:paraId="052AB978" w14:textId="7C1E0C44" w:rsidR="00350DBA" w:rsidRPr="00350DBA" w:rsidRDefault="00350DBA" w:rsidP="00350DBA">
            <w:pPr>
              <w:spacing w:line="300" w:lineRule="exact"/>
              <w:jc w:val="center"/>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35</w:t>
            </w:r>
          </w:p>
        </w:tc>
        <w:tc>
          <w:tcPr>
            <w:tcW w:w="3630" w:type="dxa"/>
          </w:tcPr>
          <w:p w14:paraId="5319D2DF" w14:textId="76D6D890" w:rsidR="00350DBA" w:rsidRDefault="00350DBA" w:rsidP="00350DBA">
            <w:pPr>
              <w:spacing w:line="300" w:lineRule="exact"/>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单节点硬盘:≥2块480G SSD系统盘,≥5块8T HDD数据盘，≥1块960G NVME SSD缓存盘；配置≥4个1GE电口，≥4个万兆光口</w:t>
            </w:r>
            <w:r w:rsidRPr="00350DBA">
              <w:rPr>
                <w:rFonts w:ascii="仿宋_GB2312" w:eastAsia="仿宋_GB2312" w:hAnsi="仿宋_GB2312" w:cs="仿宋_GB2312" w:hint="eastAsia"/>
                <w:bCs/>
                <w:kern w:val="0"/>
                <w:sz w:val="24"/>
              </w:rPr>
              <w:lastRenderedPageBreak/>
              <w:t>（含光模块）</w:t>
            </w:r>
          </w:p>
        </w:tc>
        <w:tc>
          <w:tcPr>
            <w:tcW w:w="3344" w:type="dxa"/>
            <w:vAlign w:val="center"/>
          </w:tcPr>
          <w:p w14:paraId="20BBA5E5" w14:textId="77777777" w:rsidR="00350DBA" w:rsidRDefault="00350DBA" w:rsidP="00350DBA">
            <w:pPr>
              <w:spacing w:line="300" w:lineRule="exact"/>
              <w:rPr>
                <w:rFonts w:ascii="仿宋_GB2312" w:eastAsia="仿宋_GB2312" w:hAnsi="仿宋_GB2312" w:cs="仿宋_GB2312"/>
                <w:sz w:val="24"/>
              </w:rPr>
            </w:pPr>
          </w:p>
        </w:tc>
        <w:tc>
          <w:tcPr>
            <w:tcW w:w="1168" w:type="dxa"/>
            <w:vAlign w:val="center"/>
          </w:tcPr>
          <w:p w14:paraId="59D7FB23" w14:textId="77777777" w:rsidR="00350DBA" w:rsidRDefault="00350DBA" w:rsidP="00350DBA">
            <w:pPr>
              <w:spacing w:line="300" w:lineRule="exact"/>
              <w:rPr>
                <w:rFonts w:ascii="仿宋_GB2312" w:eastAsia="仿宋_GB2312" w:hAnsi="仿宋_GB2312" w:cs="仿宋_GB2312"/>
                <w:sz w:val="24"/>
              </w:rPr>
            </w:pPr>
          </w:p>
        </w:tc>
      </w:tr>
      <w:tr w:rsidR="00350DBA" w14:paraId="6846C138" w14:textId="77777777" w:rsidTr="009E3488">
        <w:trPr>
          <w:trHeight w:val="413"/>
          <w:jc w:val="center"/>
        </w:trPr>
        <w:tc>
          <w:tcPr>
            <w:tcW w:w="813" w:type="dxa"/>
          </w:tcPr>
          <w:p w14:paraId="646CE127" w14:textId="2DDB4999" w:rsidR="00350DBA" w:rsidRPr="00350DBA" w:rsidRDefault="00350DBA" w:rsidP="00350DBA">
            <w:pPr>
              <w:spacing w:line="300" w:lineRule="exact"/>
              <w:jc w:val="center"/>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36</w:t>
            </w:r>
          </w:p>
        </w:tc>
        <w:tc>
          <w:tcPr>
            <w:tcW w:w="3630" w:type="dxa"/>
          </w:tcPr>
          <w:p w14:paraId="40067EBE" w14:textId="23B4BD0A" w:rsidR="00350DBA" w:rsidRDefault="00350DBA" w:rsidP="00350DBA">
            <w:pPr>
              <w:spacing w:line="300" w:lineRule="exact"/>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支持计算虚拟机，存储虚拟化，网络虚拟化，总配置≥6C，20个虚拟机备份，2个虚拟防火墙授权，三年软件服务</w:t>
            </w:r>
          </w:p>
        </w:tc>
        <w:tc>
          <w:tcPr>
            <w:tcW w:w="3344" w:type="dxa"/>
            <w:vAlign w:val="center"/>
          </w:tcPr>
          <w:p w14:paraId="5439163D" w14:textId="77777777" w:rsidR="00350DBA" w:rsidRDefault="00350DBA" w:rsidP="00350DBA">
            <w:pPr>
              <w:spacing w:line="300" w:lineRule="exact"/>
              <w:rPr>
                <w:rFonts w:ascii="仿宋_GB2312" w:eastAsia="仿宋_GB2312" w:hAnsi="仿宋_GB2312" w:cs="仿宋_GB2312"/>
                <w:sz w:val="24"/>
              </w:rPr>
            </w:pPr>
          </w:p>
        </w:tc>
        <w:tc>
          <w:tcPr>
            <w:tcW w:w="1168" w:type="dxa"/>
            <w:vAlign w:val="center"/>
          </w:tcPr>
          <w:p w14:paraId="2D170C7C" w14:textId="77777777" w:rsidR="00350DBA" w:rsidRDefault="00350DBA" w:rsidP="00350DBA">
            <w:pPr>
              <w:spacing w:line="300" w:lineRule="exact"/>
              <w:rPr>
                <w:rFonts w:ascii="仿宋_GB2312" w:eastAsia="仿宋_GB2312" w:hAnsi="仿宋_GB2312" w:cs="仿宋_GB2312"/>
                <w:sz w:val="24"/>
              </w:rPr>
            </w:pPr>
          </w:p>
        </w:tc>
      </w:tr>
      <w:tr w:rsidR="008C3A9A" w14:paraId="71A6C639" w14:textId="77777777">
        <w:trPr>
          <w:trHeight w:val="413"/>
          <w:jc w:val="center"/>
        </w:trPr>
        <w:tc>
          <w:tcPr>
            <w:tcW w:w="813" w:type="dxa"/>
            <w:vAlign w:val="center"/>
          </w:tcPr>
          <w:p w14:paraId="7D6F68D1" w14:textId="7D189D26" w:rsidR="008C3A9A" w:rsidRDefault="00350DBA">
            <w:pPr>
              <w:spacing w:line="300" w:lineRule="exact"/>
              <w:jc w:val="center"/>
              <w:rPr>
                <w:rFonts w:ascii="仿宋_GB2312" w:eastAsia="仿宋_GB2312" w:hAnsi="仿宋_GB2312" w:cs="仿宋_GB2312"/>
                <w:sz w:val="24"/>
              </w:rPr>
            </w:pPr>
            <w:r>
              <w:rPr>
                <w:rFonts w:ascii="仿宋_GB2312" w:eastAsia="仿宋_GB2312" w:hAnsi="仿宋_GB2312" w:cs="仿宋_GB2312"/>
                <w:sz w:val="24"/>
              </w:rPr>
              <w:t>37</w:t>
            </w:r>
          </w:p>
        </w:tc>
        <w:tc>
          <w:tcPr>
            <w:tcW w:w="3630" w:type="dxa"/>
            <w:vAlign w:val="center"/>
          </w:tcPr>
          <w:p w14:paraId="36151436" w14:textId="4698292E" w:rsidR="008C3A9A" w:rsidRDefault="00350DBA">
            <w:pPr>
              <w:spacing w:line="300" w:lineRule="exact"/>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投标人提供的货物必须为产权归中资企业所有的品牌。产品在中国境内生产。</w:t>
            </w:r>
          </w:p>
        </w:tc>
        <w:tc>
          <w:tcPr>
            <w:tcW w:w="3344" w:type="dxa"/>
            <w:vAlign w:val="center"/>
          </w:tcPr>
          <w:p w14:paraId="61B51FE0" w14:textId="77777777" w:rsidR="008C3A9A" w:rsidRDefault="008C3A9A">
            <w:pPr>
              <w:spacing w:line="300" w:lineRule="exact"/>
              <w:rPr>
                <w:rFonts w:ascii="仿宋_GB2312" w:eastAsia="仿宋_GB2312" w:hAnsi="仿宋_GB2312" w:cs="仿宋_GB2312"/>
                <w:sz w:val="24"/>
              </w:rPr>
            </w:pPr>
          </w:p>
        </w:tc>
        <w:tc>
          <w:tcPr>
            <w:tcW w:w="1168" w:type="dxa"/>
            <w:vAlign w:val="center"/>
          </w:tcPr>
          <w:p w14:paraId="7C94C06B" w14:textId="77777777" w:rsidR="008C3A9A" w:rsidRDefault="008C3A9A">
            <w:pPr>
              <w:spacing w:line="300" w:lineRule="exact"/>
              <w:rPr>
                <w:rFonts w:ascii="仿宋_GB2312" w:eastAsia="仿宋_GB2312" w:hAnsi="仿宋_GB2312" w:cs="仿宋_GB2312"/>
                <w:sz w:val="24"/>
              </w:rPr>
            </w:pPr>
          </w:p>
        </w:tc>
      </w:tr>
      <w:tr w:rsidR="008C3A9A" w14:paraId="591748CC" w14:textId="77777777">
        <w:trPr>
          <w:trHeight w:val="413"/>
          <w:jc w:val="center"/>
        </w:trPr>
        <w:tc>
          <w:tcPr>
            <w:tcW w:w="813" w:type="dxa"/>
            <w:vAlign w:val="center"/>
          </w:tcPr>
          <w:p w14:paraId="260F7491" w14:textId="2FE935ED" w:rsidR="008C3A9A" w:rsidRDefault="00350DBA">
            <w:pPr>
              <w:spacing w:line="300" w:lineRule="exact"/>
              <w:jc w:val="center"/>
              <w:rPr>
                <w:rFonts w:ascii="仿宋_GB2312" w:eastAsia="仿宋_GB2312" w:hAnsi="仿宋_GB2312" w:cs="仿宋_GB2312"/>
                <w:sz w:val="24"/>
              </w:rPr>
            </w:pPr>
            <w:r>
              <w:rPr>
                <w:rFonts w:ascii="仿宋_GB2312" w:eastAsia="仿宋_GB2312" w:hAnsi="仿宋_GB2312" w:cs="仿宋_GB2312"/>
                <w:sz w:val="24"/>
              </w:rPr>
              <w:t>38</w:t>
            </w:r>
          </w:p>
        </w:tc>
        <w:tc>
          <w:tcPr>
            <w:tcW w:w="3630" w:type="dxa"/>
            <w:vAlign w:val="center"/>
          </w:tcPr>
          <w:p w14:paraId="39F79BE5" w14:textId="6DBDC24E" w:rsidR="008C3A9A" w:rsidRDefault="00350DBA">
            <w:pPr>
              <w:spacing w:line="300" w:lineRule="exact"/>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保修期不得少于叁年。</w:t>
            </w:r>
          </w:p>
        </w:tc>
        <w:tc>
          <w:tcPr>
            <w:tcW w:w="3344" w:type="dxa"/>
            <w:vAlign w:val="center"/>
          </w:tcPr>
          <w:p w14:paraId="6B246306" w14:textId="77777777" w:rsidR="008C3A9A" w:rsidRDefault="008C3A9A">
            <w:pPr>
              <w:spacing w:line="300" w:lineRule="exact"/>
              <w:rPr>
                <w:rFonts w:ascii="仿宋_GB2312" w:eastAsia="仿宋_GB2312" w:hAnsi="仿宋_GB2312" w:cs="仿宋_GB2312"/>
                <w:sz w:val="24"/>
              </w:rPr>
            </w:pPr>
          </w:p>
        </w:tc>
        <w:tc>
          <w:tcPr>
            <w:tcW w:w="1168" w:type="dxa"/>
            <w:vAlign w:val="center"/>
          </w:tcPr>
          <w:p w14:paraId="6DF7DE47" w14:textId="77777777" w:rsidR="008C3A9A" w:rsidRDefault="008C3A9A">
            <w:pPr>
              <w:spacing w:line="300" w:lineRule="exact"/>
              <w:rPr>
                <w:rFonts w:ascii="仿宋_GB2312" w:eastAsia="仿宋_GB2312" w:hAnsi="仿宋_GB2312" w:cs="仿宋_GB2312"/>
                <w:sz w:val="24"/>
              </w:rPr>
            </w:pPr>
          </w:p>
        </w:tc>
      </w:tr>
      <w:tr w:rsidR="008C3A9A" w14:paraId="595E36E0" w14:textId="77777777">
        <w:trPr>
          <w:trHeight w:val="413"/>
          <w:jc w:val="center"/>
        </w:trPr>
        <w:tc>
          <w:tcPr>
            <w:tcW w:w="813" w:type="dxa"/>
            <w:vAlign w:val="center"/>
          </w:tcPr>
          <w:p w14:paraId="6D508F73" w14:textId="1E1E27F6" w:rsidR="008C3A9A" w:rsidRDefault="00350DBA">
            <w:pPr>
              <w:spacing w:line="300" w:lineRule="exact"/>
              <w:jc w:val="center"/>
              <w:rPr>
                <w:rFonts w:ascii="仿宋_GB2312" w:eastAsia="仿宋_GB2312" w:hAnsi="仿宋_GB2312" w:cs="仿宋_GB2312"/>
                <w:sz w:val="24"/>
              </w:rPr>
            </w:pPr>
            <w:r>
              <w:rPr>
                <w:rFonts w:ascii="仿宋_GB2312" w:eastAsia="仿宋_GB2312" w:hAnsi="仿宋_GB2312" w:cs="仿宋_GB2312"/>
                <w:sz w:val="24"/>
              </w:rPr>
              <w:t>39</w:t>
            </w:r>
          </w:p>
        </w:tc>
        <w:tc>
          <w:tcPr>
            <w:tcW w:w="3630" w:type="dxa"/>
            <w:vAlign w:val="center"/>
          </w:tcPr>
          <w:p w14:paraId="469C2AB5" w14:textId="46E25857" w:rsidR="008C3A9A" w:rsidRDefault="00350DBA">
            <w:pPr>
              <w:spacing w:line="300" w:lineRule="exact"/>
              <w:rPr>
                <w:rFonts w:ascii="仿宋_GB2312" w:eastAsia="仿宋_GB2312" w:hAnsi="仿宋_GB2312" w:cs="仿宋_GB2312"/>
                <w:bCs/>
                <w:kern w:val="0"/>
                <w:sz w:val="24"/>
              </w:rPr>
            </w:pPr>
            <w:r w:rsidRPr="00350DBA">
              <w:rPr>
                <w:rFonts w:ascii="仿宋_GB2312" w:eastAsia="仿宋_GB2312" w:hAnsi="仿宋_GB2312" w:cs="仿宋_GB2312" w:hint="eastAsia"/>
                <w:bCs/>
                <w:kern w:val="0"/>
                <w:sz w:val="24"/>
              </w:rPr>
              <w:t>投标人须书面承诺所投产品必须是全新产品，如提供的产品是以旧翻新，按该产品全新的市场价10倍赔偿并承担由此给投标人造成的经济损失，其它投标人有权监督和检举。</w:t>
            </w:r>
          </w:p>
        </w:tc>
        <w:tc>
          <w:tcPr>
            <w:tcW w:w="3344" w:type="dxa"/>
            <w:vAlign w:val="center"/>
          </w:tcPr>
          <w:p w14:paraId="701F4C60" w14:textId="77777777" w:rsidR="008C3A9A" w:rsidRDefault="008C3A9A">
            <w:pPr>
              <w:spacing w:line="300" w:lineRule="exact"/>
              <w:rPr>
                <w:rFonts w:ascii="仿宋_GB2312" w:eastAsia="仿宋_GB2312" w:hAnsi="仿宋_GB2312" w:cs="仿宋_GB2312"/>
                <w:sz w:val="24"/>
              </w:rPr>
            </w:pPr>
          </w:p>
        </w:tc>
        <w:tc>
          <w:tcPr>
            <w:tcW w:w="1168" w:type="dxa"/>
            <w:vAlign w:val="center"/>
          </w:tcPr>
          <w:p w14:paraId="7BC1EAEB" w14:textId="77777777" w:rsidR="008C3A9A" w:rsidRDefault="008C3A9A">
            <w:pPr>
              <w:spacing w:line="300" w:lineRule="exact"/>
              <w:rPr>
                <w:rFonts w:ascii="仿宋_GB2312" w:eastAsia="仿宋_GB2312" w:hAnsi="仿宋_GB2312" w:cs="仿宋_GB2312"/>
                <w:sz w:val="24"/>
              </w:rPr>
            </w:pPr>
          </w:p>
        </w:tc>
      </w:tr>
    </w:tbl>
    <w:p w14:paraId="09A90476" w14:textId="77777777" w:rsidR="008C3A9A" w:rsidRDefault="00C8593C">
      <w:pPr>
        <w:spacing w:line="540" w:lineRule="exact"/>
        <w:ind w:firstLineChars="200" w:firstLine="643"/>
        <w:jc w:val="left"/>
        <w:rPr>
          <w:rFonts w:ascii="仿宋_GB2312" w:eastAsia="仿宋_GB2312" w:hAnsi="仿宋_GB2312" w:cs="仿宋_GB2312"/>
          <w:b/>
          <w:sz w:val="32"/>
          <w:szCs w:val="32"/>
        </w:rPr>
      </w:pPr>
      <w:r>
        <w:rPr>
          <w:rFonts w:ascii="仿宋_GB2312" w:eastAsia="仿宋_GB2312" w:hAnsi="仿宋_GB2312" w:cs="仿宋_GB2312" w:hint="eastAsia"/>
          <w:b/>
          <w:sz w:val="32"/>
          <w:szCs w:val="32"/>
        </w:rPr>
        <w:t>以上★号条款为招标文件中的所有★号条款，无论是技术指标或文字描述要求，投标人必须逐条如实地书面响应及承诺。</w:t>
      </w:r>
    </w:p>
    <w:p w14:paraId="341CE554" w14:textId="77777777" w:rsidR="008C3A9A" w:rsidRDefault="00C8593C">
      <w:pPr>
        <w:spacing w:line="540" w:lineRule="exact"/>
        <w:ind w:firstLineChars="1750" w:firstLine="5600"/>
        <w:rPr>
          <w:rFonts w:ascii="仿宋_GB2312" w:eastAsia="仿宋_GB2312" w:hAnsi="仿宋_GB2312" w:cs="仿宋_GB2312"/>
          <w:sz w:val="32"/>
          <w:szCs w:val="32"/>
        </w:rPr>
      </w:pPr>
      <w:r>
        <w:rPr>
          <w:rFonts w:ascii="仿宋_GB2312" w:eastAsia="仿宋_GB2312" w:hAnsi="仿宋_GB2312" w:cs="仿宋_GB2312" w:hint="eastAsia"/>
          <w:sz w:val="32"/>
          <w:szCs w:val="32"/>
        </w:rPr>
        <w:t>投标人全称（加盖公章）：</w:t>
      </w:r>
    </w:p>
    <w:p w14:paraId="5396A5C6" w14:textId="77777777" w:rsidR="008C3A9A" w:rsidRDefault="00C8593C">
      <w:pPr>
        <w:spacing w:line="540" w:lineRule="exact"/>
        <w:ind w:firstLineChars="1750" w:firstLine="560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投标人代表签字：</w:t>
      </w:r>
    </w:p>
    <w:p w14:paraId="55628A19" w14:textId="77777777" w:rsidR="008C3A9A" w:rsidRDefault="00C8593C">
      <w:pPr>
        <w:spacing w:line="540" w:lineRule="exact"/>
        <w:ind w:firstLineChars="1750" w:firstLine="56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日   期： </w:t>
      </w:r>
    </w:p>
    <w:p w14:paraId="4058D3DF" w14:textId="77777777" w:rsidR="008C3A9A" w:rsidRDefault="008C3A9A">
      <w:pPr>
        <w:spacing w:line="500" w:lineRule="exact"/>
        <w:rPr>
          <w:rFonts w:ascii="仿宋" w:eastAsia="仿宋" w:hAnsi="仿宋"/>
          <w:b/>
          <w:bCs/>
          <w:sz w:val="32"/>
          <w:szCs w:val="32"/>
        </w:rPr>
      </w:pPr>
    </w:p>
    <w:p w14:paraId="2AC4F658" w14:textId="77777777" w:rsidR="008C3A9A" w:rsidRDefault="008C3A9A">
      <w:pPr>
        <w:spacing w:line="500" w:lineRule="exact"/>
        <w:rPr>
          <w:rFonts w:ascii="仿宋" w:eastAsia="仿宋" w:hAnsi="仿宋"/>
          <w:b/>
          <w:bCs/>
          <w:sz w:val="32"/>
          <w:szCs w:val="32"/>
        </w:rPr>
      </w:pPr>
    </w:p>
    <w:p w14:paraId="612B49C3" w14:textId="77777777" w:rsidR="008C3A9A" w:rsidRDefault="008C3A9A">
      <w:pPr>
        <w:spacing w:line="500" w:lineRule="exact"/>
        <w:rPr>
          <w:rFonts w:ascii="仿宋" w:eastAsia="仿宋" w:hAnsi="仿宋"/>
          <w:b/>
          <w:bCs/>
          <w:sz w:val="32"/>
          <w:szCs w:val="32"/>
        </w:rPr>
      </w:pPr>
    </w:p>
    <w:p w14:paraId="54B995BB" w14:textId="77777777" w:rsidR="008C3A9A" w:rsidRDefault="008C3A9A">
      <w:pPr>
        <w:spacing w:line="500" w:lineRule="exact"/>
        <w:rPr>
          <w:rFonts w:ascii="仿宋" w:eastAsia="仿宋" w:hAnsi="仿宋"/>
          <w:b/>
          <w:bCs/>
          <w:sz w:val="32"/>
          <w:szCs w:val="32"/>
        </w:rPr>
      </w:pPr>
    </w:p>
    <w:p w14:paraId="6EB2033E" w14:textId="77777777" w:rsidR="008C3A9A" w:rsidRDefault="008C3A9A">
      <w:pPr>
        <w:spacing w:line="500" w:lineRule="exact"/>
        <w:rPr>
          <w:rFonts w:ascii="仿宋" w:eastAsia="仿宋" w:hAnsi="仿宋"/>
          <w:b/>
          <w:bCs/>
          <w:sz w:val="32"/>
          <w:szCs w:val="32"/>
        </w:rPr>
      </w:pPr>
    </w:p>
    <w:p w14:paraId="3E335956" w14:textId="527B3D3C" w:rsidR="008C3A9A" w:rsidRDefault="008C3A9A">
      <w:pPr>
        <w:spacing w:line="500" w:lineRule="exact"/>
        <w:rPr>
          <w:rFonts w:ascii="仿宋" w:eastAsia="仿宋" w:hAnsi="仿宋"/>
          <w:b/>
          <w:bCs/>
          <w:sz w:val="32"/>
          <w:szCs w:val="32"/>
        </w:rPr>
      </w:pPr>
    </w:p>
    <w:p w14:paraId="5CE90EB9" w14:textId="73E6A692" w:rsidR="002A36A5" w:rsidRDefault="002A36A5">
      <w:pPr>
        <w:spacing w:line="500" w:lineRule="exact"/>
        <w:rPr>
          <w:rFonts w:ascii="仿宋" w:eastAsia="仿宋" w:hAnsi="仿宋"/>
          <w:b/>
          <w:bCs/>
          <w:sz w:val="32"/>
          <w:szCs w:val="32"/>
        </w:rPr>
      </w:pPr>
    </w:p>
    <w:p w14:paraId="7291274C" w14:textId="459D7CFB" w:rsidR="002A36A5" w:rsidRDefault="002A36A5">
      <w:pPr>
        <w:spacing w:line="500" w:lineRule="exact"/>
        <w:rPr>
          <w:rFonts w:ascii="仿宋" w:eastAsia="仿宋" w:hAnsi="仿宋"/>
          <w:b/>
          <w:bCs/>
          <w:sz w:val="32"/>
          <w:szCs w:val="32"/>
        </w:rPr>
      </w:pPr>
    </w:p>
    <w:p w14:paraId="45D07217" w14:textId="68B5AC14" w:rsidR="002A36A5" w:rsidRDefault="002A36A5">
      <w:pPr>
        <w:spacing w:line="500" w:lineRule="exact"/>
        <w:rPr>
          <w:rFonts w:ascii="仿宋" w:eastAsia="仿宋" w:hAnsi="仿宋"/>
          <w:b/>
          <w:bCs/>
          <w:sz w:val="32"/>
          <w:szCs w:val="32"/>
        </w:rPr>
      </w:pPr>
    </w:p>
    <w:p w14:paraId="1C975F4C" w14:textId="762FACE4" w:rsidR="002A36A5" w:rsidRDefault="002A36A5">
      <w:pPr>
        <w:spacing w:line="500" w:lineRule="exact"/>
        <w:rPr>
          <w:rFonts w:ascii="仿宋" w:eastAsia="仿宋" w:hAnsi="仿宋"/>
          <w:b/>
          <w:bCs/>
          <w:sz w:val="32"/>
          <w:szCs w:val="32"/>
        </w:rPr>
      </w:pPr>
    </w:p>
    <w:p w14:paraId="1E088F35" w14:textId="77777777" w:rsidR="002A36A5" w:rsidRDefault="002A36A5">
      <w:pPr>
        <w:spacing w:line="500" w:lineRule="exact"/>
        <w:rPr>
          <w:rFonts w:ascii="仿宋" w:eastAsia="仿宋" w:hAnsi="仿宋"/>
          <w:b/>
          <w:bCs/>
          <w:sz w:val="32"/>
          <w:szCs w:val="32"/>
        </w:rPr>
      </w:pPr>
    </w:p>
    <w:p w14:paraId="7663A865" w14:textId="77777777" w:rsidR="000B093C" w:rsidRDefault="000B093C">
      <w:pPr>
        <w:spacing w:line="500" w:lineRule="exact"/>
        <w:rPr>
          <w:rFonts w:ascii="仿宋" w:eastAsia="仿宋" w:hAnsi="仿宋"/>
          <w:b/>
          <w:bCs/>
          <w:sz w:val="32"/>
          <w:szCs w:val="32"/>
        </w:rPr>
      </w:pPr>
    </w:p>
    <w:p w14:paraId="52F6FCCD" w14:textId="77777777" w:rsidR="008C3A9A" w:rsidRDefault="00C8593C">
      <w:pPr>
        <w:spacing w:line="500" w:lineRule="exact"/>
        <w:rPr>
          <w:rFonts w:ascii="仿宋" w:eastAsia="仿宋" w:hAnsi="仿宋"/>
          <w:b/>
          <w:bCs/>
          <w:sz w:val="32"/>
          <w:szCs w:val="32"/>
        </w:rPr>
      </w:pPr>
      <w:r>
        <w:rPr>
          <w:rFonts w:ascii="仿宋" w:eastAsia="仿宋" w:hAnsi="仿宋"/>
          <w:b/>
          <w:bCs/>
          <w:sz w:val="32"/>
          <w:szCs w:val="32"/>
        </w:rPr>
        <w:lastRenderedPageBreak/>
        <w:t>格式</w:t>
      </w:r>
      <w:r>
        <w:rPr>
          <w:rFonts w:ascii="仿宋" w:eastAsia="仿宋" w:hAnsi="仿宋" w:hint="eastAsia"/>
          <w:b/>
          <w:bCs/>
          <w:sz w:val="32"/>
          <w:szCs w:val="32"/>
        </w:rPr>
        <w:t>10</w:t>
      </w:r>
    </w:p>
    <w:p w14:paraId="684D2607" w14:textId="77777777" w:rsidR="008C3A9A" w:rsidRDefault="00C8593C">
      <w:pPr>
        <w:spacing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投标人提交的其它资料</w:t>
      </w:r>
    </w:p>
    <w:p w14:paraId="72B8C769" w14:textId="77777777" w:rsidR="008C3A9A" w:rsidRDefault="008C3A9A">
      <w:pPr>
        <w:spacing w:line="500" w:lineRule="exact"/>
        <w:rPr>
          <w:rFonts w:ascii="仿宋" w:eastAsia="仿宋" w:hAnsi="仿宋"/>
          <w:b/>
          <w:sz w:val="32"/>
          <w:szCs w:val="32"/>
        </w:rPr>
      </w:pPr>
    </w:p>
    <w:p w14:paraId="35C7046D" w14:textId="77777777" w:rsidR="008C3A9A" w:rsidRDefault="00C8593C">
      <w:pPr>
        <w:spacing w:line="50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（投标人认为应提交的其他材料, 可在此附件中提交）</w:t>
      </w:r>
    </w:p>
    <w:p w14:paraId="2F01980D" w14:textId="77777777" w:rsidR="008C3A9A" w:rsidRDefault="008C3A9A">
      <w:pPr>
        <w:spacing w:line="500" w:lineRule="exact"/>
        <w:rPr>
          <w:rFonts w:ascii="仿宋_GB2312" w:eastAsia="仿宋_GB2312" w:hAnsi="仿宋_GB2312" w:cs="仿宋_GB2312"/>
          <w:sz w:val="32"/>
          <w:szCs w:val="32"/>
        </w:rPr>
      </w:pPr>
    </w:p>
    <w:p w14:paraId="6B32E504" w14:textId="77777777" w:rsidR="008C3A9A" w:rsidRDefault="008C3A9A">
      <w:pPr>
        <w:spacing w:line="500" w:lineRule="exact"/>
        <w:rPr>
          <w:rFonts w:ascii="仿宋_GB2312" w:eastAsia="仿宋_GB2312" w:hAnsi="仿宋_GB2312" w:cs="仿宋_GB2312"/>
          <w:sz w:val="32"/>
          <w:szCs w:val="32"/>
        </w:rPr>
      </w:pPr>
    </w:p>
    <w:p w14:paraId="1A88B06F" w14:textId="77777777" w:rsidR="008C3A9A" w:rsidRDefault="008C3A9A">
      <w:pPr>
        <w:spacing w:line="500" w:lineRule="exact"/>
        <w:rPr>
          <w:rFonts w:ascii="仿宋_GB2312" w:eastAsia="仿宋_GB2312" w:hAnsi="仿宋_GB2312" w:cs="仿宋_GB2312"/>
          <w:sz w:val="32"/>
          <w:szCs w:val="32"/>
        </w:rPr>
      </w:pPr>
    </w:p>
    <w:p w14:paraId="08E54E0C" w14:textId="77777777" w:rsidR="008C3A9A" w:rsidRDefault="008C3A9A">
      <w:pPr>
        <w:spacing w:line="500" w:lineRule="exact"/>
        <w:rPr>
          <w:rFonts w:ascii="仿宋_GB2312" w:eastAsia="仿宋_GB2312" w:hAnsi="仿宋_GB2312" w:cs="仿宋_GB2312"/>
          <w:sz w:val="32"/>
          <w:szCs w:val="32"/>
        </w:rPr>
      </w:pPr>
    </w:p>
    <w:p w14:paraId="5FEFCCEB" w14:textId="6CE40CF4" w:rsidR="008C3A9A" w:rsidRDefault="00C8593C">
      <w:pPr>
        <w:spacing w:line="500" w:lineRule="exact"/>
        <w:ind w:firstLineChars="1750" w:firstLine="5600"/>
        <w:rPr>
          <w:rFonts w:ascii="仿宋_GB2312" w:eastAsia="仿宋_GB2312" w:hAnsi="仿宋_GB2312" w:cs="仿宋_GB2312"/>
          <w:sz w:val="32"/>
          <w:szCs w:val="32"/>
        </w:rPr>
      </w:pPr>
      <w:r>
        <w:rPr>
          <w:rFonts w:ascii="仿宋_GB2312" w:eastAsia="仿宋_GB2312" w:hAnsi="仿宋_GB2312" w:cs="仿宋_GB2312" w:hint="eastAsia"/>
          <w:sz w:val="32"/>
          <w:szCs w:val="32"/>
        </w:rPr>
        <w:t>投标人全称</w:t>
      </w:r>
      <w:r w:rsidR="006870E5">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加盖公章</w:t>
      </w:r>
      <w:r w:rsidR="006870E5">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14:paraId="0D9533CF" w14:textId="77777777" w:rsidR="008C3A9A" w:rsidRDefault="00C8593C">
      <w:pPr>
        <w:spacing w:line="500" w:lineRule="exact"/>
        <w:ind w:firstLineChars="1750" w:firstLine="560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投标人代表签字：</w:t>
      </w:r>
    </w:p>
    <w:p w14:paraId="2FF136E9" w14:textId="77777777" w:rsidR="008C3A9A" w:rsidRDefault="00C8593C">
      <w:pPr>
        <w:spacing w:line="500" w:lineRule="exact"/>
        <w:ind w:firstLineChars="1800" w:firstLine="5760"/>
        <w:rPr>
          <w:rFonts w:ascii="仿宋_GB2312" w:eastAsia="仿宋_GB2312" w:hAnsi="仿宋_GB2312" w:cs="仿宋_GB2312"/>
          <w:sz w:val="32"/>
          <w:szCs w:val="32"/>
        </w:rPr>
      </w:pPr>
      <w:r>
        <w:rPr>
          <w:rFonts w:ascii="仿宋_GB2312" w:eastAsia="仿宋_GB2312" w:hAnsi="仿宋_GB2312" w:cs="仿宋_GB2312" w:hint="eastAsia"/>
          <w:sz w:val="32"/>
          <w:szCs w:val="32"/>
        </w:rPr>
        <w:t>日          期：</w:t>
      </w:r>
    </w:p>
    <w:p w14:paraId="53D450A6" w14:textId="77777777" w:rsidR="008C3A9A" w:rsidRDefault="008C3A9A">
      <w:pPr>
        <w:spacing w:line="500" w:lineRule="exact"/>
        <w:ind w:firstLineChars="1800" w:firstLine="5760"/>
        <w:rPr>
          <w:rFonts w:ascii="仿宋_GB2312" w:eastAsia="仿宋_GB2312" w:hAnsi="仿宋_GB2312" w:cs="仿宋_GB2312"/>
          <w:sz w:val="32"/>
          <w:szCs w:val="32"/>
        </w:rPr>
      </w:pPr>
    </w:p>
    <w:p w14:paraId="1326DF80" w14:textId="77777777" w:rsidR="008C3A9A" w:rsidRDefault="008C3A9A">
      <w:pPr>
        <w:spacing w:line="500" w:lineRule="exact"/>
        <w:ind w:firstLineChars="1800" w:firstLine="5760"/>
        <w:rPr>
          <w:rFonts w:ascii="仿宋" w:eastAsia="仿宋" w:hAnsi="仿宋"/>
          <w:sz w:val="32"/>
          <w:szCs w:val="32"/>
        </w:rPr>
      </w:pPr>
    </w:p>
    <w:p w14:paraId="5558FA41" w14:textId="77777777" w:rsidR="008C3A9A" w:rsidRDefault="008C3A9A">
      <w:pPr>
        <w:spacing w:line="500" w:lineRule="exact"/>
        <w:ind w:firstLineChars="1800" w:firstLine="5760"/>
        <w:rPr>
          <w:rFonts w:ascii="仿宋" w:eastAsia="仿宋" w:hAnsi="仿宋"/>
          <w:sz w:val="32"/>
          <w:szCs w:val="32"/>
        </w:rPr>
      </w:pPr>
    </w:p>
    <w:p w14:paraId="518577C3" w14:textId="77777777" w:rsidR="008C3A9A" w:rsidRDefault="00C8593C">
      <w:pPr>
        <w:spacing w:line="500" w:lineRule="exact"/>
        <w:rPr>
          <w:rFonts w:ascii="仿宋" w:eastAsia="仿宋" w:hAnsi="仿宋"/>
          <w:b/>
          <w:bCs/>
          <w:sz w:val="32"/>
          <w:szCs w:val="32"/>
        </w:rPr>
      </w:pPr>
      <w:r>
        <w:rPr>
          <w:rFonts w:ascii="仿宋" w:eastAsia="仿宋" w:hAnsi="仿宋" w:hint="eastAsia"/>
          <w:b/>
          <w:bCs/>
          <w:sz w:val="32"/>
          <w:szCs w:val="32"/>
        </w:rPr>
        <w:t>格式11 投标人密封条</w:t>
      </w:r>
    </w:p>
    <w:p w14:paraId="0850601D" w14:textId="77777777" w:rsidR="008C3A9A" w:rsidRDefault="008C3A9A">
      <w:pPr>
        <w:spacing w:line="500" w:lineRule="exact"/>
        <w:rPr>
          <w:rFonts w:ascii="仿宋" w:eastAsia="仿宋" w:hAnsi="仿宋"/>
          <w:sz w:val="32"/>
          <w:szCs w:val="32"/>
        </w:rPr>
      </w:pPr>
    </w:p>
    <w:p w14:paraId="0E83FE12" w14:textId="77777777" w:rsidR="008C3A9A" w:rsidRDefault="00C8593C">
      <w:pPr>
        <w:spacing w:line="500" w:lineRule="exact"/>
        <w:rPr>
          <w:rFonts w:ascii="仿宋" w:eastAsia="仿宋" w:hAnsi="仿宋" w:cs="Arial"/>
          <w:sz w:val="32"/>
          <w:szCs w:val="32"/>
        </w:rPr>
      </w:pPr>
      <w:r>
        <w:rPr>
          <w:rFonts w:ascii="仿宋" w:eastAsia="仿宋" w:hAnsi="仿宋" w:cs="Arial" w:hint="eastAsia"/>
          <w:sz w:val="32"/>
          <w:szCs w:val="32"/>
        </w:rPr>
        <w:t>--------------------------------------------------------</w:t>
      </w:r>
    </w:p>
    <w:p w14:paraId="78B6C197" w14:textId="77777777" w:rsidR="008C3A9A" w:rsidRDefault="00C8593C">
      <w:pPr>
        <w:spacing w:line="500" w:lineRule="exact"/>
        <w:rPr>
          <w:rFonts w:ascii="仿宋_GB2312" w:eastAsia="仿宋_GB2312" w:hAnsi="仿宋_GB2312" w:cs="仿宋_GB2312"/>
          <w:b/>
          <w:sz w:val="32"/>
          <w:szCs w:val="32"/>
        </w:rPr>
      </w:pPr>
      <w:r>
        <w:rPr>
          <w:rFonts w:ascii="仿宋" w:eastAsia="仿宋" w:hAnsi="仿宋" w:cs="Arial" w:hint="eastAsia"/>
          <w:b/>
          <w:sz w:val="32"/>
          <w:szCs w:val="32"/>
        </w:rPr>
        <w:t xml:space="preserve">    </w:t>
      </w:r>
      <w:r>
        <w:rPr>
          <w:rFonts w:ascii="仿宋_GB2312" w:eastAsia="仿宋_GB2312" w:hAnsi="仿宋_GB2312" w:cs="仿宋_GB2312" w:hint="eastAsia"/>
          <w:b/>
          <w:sz w:val="32"/>
          <w:szCs w:val="32"/>
        </w:rPr>
        <w:t>密    封    条</w:t>
      </w:r>
    </w:p>
    <w:tbl>
      <w:tblPr>
        <w:tblW w:w="8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7"/>
        <w:gridCol w:w="1305"/>
        <w:gridCol w:w="2239"/>
        <w:gridCol w:w="1486"/>
        <w:gridCol w:w="2200"/>
      </w:tblGrid>
      <w:tr w:rsidR="008C3A9A" w14:paraId="154DB1D2" w14:textId="77777777">
        <w:trPr>
          <w:trHeight w:val="448"/>
          <w:jc w:val="center"/>
        </w:trPr>
        <w:tc>
          <w:tcPr>
            <w:tcW w:w="1427" w:type="dxa"/>
            <w:vAlign w:val="center"/>
          </w:tcPr>
          <w:p w14:paraId="162DC1E2" w14:textId="77777777" w:rsidR="008C3A9A" w:rsidRDefault="00C8593C">
            <w:pPr>
              <w:spacing w:line="50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送   呈</w:t>
            </w:r>
          </w:p>
        </w:tc>
        <w:tc>
          <w:tcPr>
            <w:tcW w:w="7230" w:type="dxa"/>
            <w:gridSpan w:val="4"/>
            <w:vAlign w:val="center"/>
          </w:tcPr>
          <w:p w14:paraId="7473B0AC" w14:textId="77777777" w:rsidR="008C3A9A" w:rsidRDefault="00C8593C">
            <w:pPr>
              <w:spacing w:line="50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厦门开元数字科技有限公司</w:t>
            </w:r>
          </w:p>
        </w:tc>
      </w:tr>
      <w:tr w:rsidR="008C3A9A" w14:paraId="2F6207C3" w14:textId="77777777">
        <w:trPr>
          <w:trHeight w:val="796"/>
          <w:jc w:val="center"/>
        </w:trPr>
        <w:tc>
          <w:tcPr>
            <w:tcW w:w="1427" w:type="dxa"/>
            <w:vAlign w:val="center"/>
          </w:tcPr>
          <w:p w14:paraId="60AB782A" w14:textId="77777777" w:rsidR="008C3A9A" w:rsidRDefault="00C8593C">
            <w:pPr>
              <w:spacing w:line="50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项目名称</w:t>
            </w:r>
          </w:p>
        </w:tc>
        <w:tc>
          <w:tcPr>
            <w:tcW w:w="3544" w:type="dxa"/>
            <w:gridSpan w:val="2"/>
            <w:vAlign w:val="center"/>
          </w:tcPr>
          <w:p w14:paraId="2D2DC9E9" w14:textId="77777777" w:rsidR="008C3A9A" w:rsidRDefault="008C3A9A">
            <w:pPr>
              <w:spacing w:line="500" w:lineRule="exact"/>
              <w:rPr>
                <w:rFonts w:ascii="仿宋_GB2312" w:eastAsia="仿宋_GB2312" w:hAnsi="仿宋_GB2312" w:cs="仿宋_GB2312"/>
                <w:bCs/>
                <w:sz w:val="32"/>
                <w:szCs w:val="32"/>
                <w:lang w:val="zh-CN"/>
              </w:rPr>
            </w:pPr>
          </w:p>
        </w:tc>
        <w:tc>
          <w:tcPr>
            <w:tcW w:w="1486" w:type="dxa"/>
            <w:vAlign w:val="center"/>
          </w:tcPr>
          <w:p w14:paraId="50A7C3A3" w14:textId="77777777" w:rsidR="008C3A9A" w:rsidRDefault="00C8593C">
            <w:pPr>
              <w:spacing w:line="50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招标编号</w:t>
            </w:r>
          </w:p>
        </w:tc>
        <w:tc>
          <w:tcPr>
            <w:tcW w:w="2200" w:type="dxa"/>
            <w:vAlign w:val="center"/>
          </w:tcPr>
          <w:p w14:paraId="4F0935CE" w14:textId="77777777" w:rsidR="008C3A9A" w:rsidRDefault="008C3A9A">
            <w:pPr>
              <w:spacing w:line="500" w:lineRule="exact"/>
              <w:rPr>
                <w:rFonts w:ascii="仿宋_GB2312" w:eastAsia="仿宋_GB2312" w:hAnsi="仿宋_GB2312" w:cs="仿宋_GB2312"/>
                <w:kern w:val="0"/>
                <w:sz w:val="32"/>
                <w:szCs w:val="32"/>
              </w:rPr>
            </w:pPr>
          </w:p>
        </w:tc>
      </w:tr>
      <w:tr w:rsidR="008C3A9A" w14:paraId="1FC82A1A" w14:textId="77777777">
        <w:trPr>
          <w:trHeight w:val="511"/>
          <w:jc w:val="center"/>
        </w:trPr>
        <w:tc>
          <w:tcPr>
            <w:tcW w:w="1427" w:type="dxa"/>
            <w:vAlign w:val="center"/>
          </w:tcPr>
          <w:p w14:paraId="5ED09B34" w14:textId="77777777" w:rsidR="008C3A9A" w:rsidRDefault="00C8593C">
            <w:pPr>
              <w:spacing w:line="50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截标日期</w:t>
            </w:r>
          </w:p>
        </w:tc>
        <w:tc>
          <w:tcPr>
            <w:tcW w:w="7230" w:type="dxa"/>
            <w:gridSpan w:val="4"/>
            <w:vAlign w:val="center"/>
          </w:tcPr>
          <w:p w14:paraId="03DF1228" w14:textId="77777777" w:rsidR="008C3A9A" w:rsidRDefault="00C8593C">
            <w:pPr>
              <w:spacing w:line="50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年月日分止</w:t>
            </w:r>
          </w:p>
        </w:tc>
      </w:tr>
      <w:tr w:rsidR="008C3A9A" w14:paraId="5D5F172D" w14:textId="77777777">
        <w:trPr>
          <w:trHeight w:val="674"/>
          <w:jc w:val="center"/>
        </w:trPr>
        <w:tc>
          <w:tcPr>
            <w:tcW w:w="2732" w:type="dxa"/>
            <w:gridSpan w:val="2"/>
            <w:vAlign w:val="center"/>
          </w:tcPr>
          <w:p w14:paraId="5D03E94E" w14:textId="77777777" w:rsidR="008C3A9A" w:rsidRDefault="00C8593C">
            <w:pPr>
              <w:spacing w:line="50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报价单位名称（加盖密封章或公章）</w:t>
            </w:r>
          </w:p>
        </w:tc>
        <w:tc>
          <w:tcPr>
            <w:tcW w:w="5925" w:type="dxa"/>
            <w:gridSpan w:val="3"/>
            <w:vAlign w:val="center"/>
          </w:tcPr>
          <w:p w14:paraId="7A1A4893" w14:textId="77777777" w:rsidR="008C3A9A" w:rsidRDefault="008C3A9A">
            <w:pPr>
              <w:spacing w:line="500" w:lineRule="exact"/>
              <w:rPr>
                <w:rFonts w:ascii="仿宋_GB2312" w:eastAsia="仿宋_GB2312" w:hAnsi="仿宋_GB2312" w:cs="仿宋_GB2312"/>
                <w:kern w:val="0"/>
                <w:sz w:val="32"/>
                <w:szCs w:val="32"/>
              </w:rPr>
            </w:pPr>
          </w:p>
        </w:tc>
      </w:tr>
    </w:tbl>
    <w:p w14:paraId="24090938" w14:textId="77777777" w:rsidR="008C3A9A" w:rsidRDefault="008C3A9A">
      <w:pPr>
        <w:spacing w:line="500" w:lineRule="exact"/>
        <w:rPr>
          <w:rFonts w:ascii="仿宋" w:eastAsia="仿宋" w:hAnsi="仿宋"/>
          <w:b/>
          <w:sz w:val="32"/>
          <w:szCs w:val="32"/>
        </w:rPr>
      </w:pPr>
    </w:p>
    <w:p w14:paraId="09B36417" w14:textId="77777777" w:rsidR="008C3A9A" w:rsidRDefault="00C8593C">
      <w:pPr>
        <w:spacing w:line="500" w:lineRule="exact"/>
        <w:rPr>
          <w:rFonts w:ascii="仿宋" w:eastAsia="仿宋" w:hAnsi="仿宋" w:cs="Arial"/>
          <w:sz w:val="32"/>
          <w:szCs w:val="32"/>
        </w:rPr>
      </w:pPr>
      <w:r>
        <w:rPr>
          <w:rFonts w:ascii="仿宋" w:eastAsia="仿宋" w:hAnsi="仿宋" w:cs="Arial" w:hint="eastAsia"/>
          <w:sz w:val="32"/>
          <w:szCs w:val="32"/>
        </w:rPr>
        <w:t>--------------------------------------------------------</w:t>
      </w:r>
      <w:bookmarkEnd w:id="5"/>
      <w:bookmarkEnd w:id="6"/>
    </w:p>
    <w:p w14:paraId="4213896B" w14:textId="77777777" w:rsidR="008C3A9A" w:rsidRDefault="00C8593C">
      <w:pPr>
        <w:spacing w:line="500" w:lineRule="exact"/>
        <w:rPr>
          <w:rFonts w:ascii="仿宋" w:eastAsia="仿宋" w:hAnsi="仿宋"/>
          <w:b/>
          <w:bCs/>
          <w:sz w:val="32"/>
          <w:szCs w:val="32"/>
        </w:rPr>
      </w:pPr>
      <w:r>
        <w:rPr>
          <w:rFonts w:ascii="仿宋" w:eastAsia="仿宋" w:hAnsi="仿宋" w:hint="eastAsia"/>
          <w:b/>
          <w:bCs/>
          <w:sz w:val="32"/>
          <w:szCs w:val="32"/>
        </w:rPr>
        <w:lastRenderedPageBreak/>
        <w:t>格式12  采购合同（以招标人与中标人协商结果为最终合同）</w:t>
      </w:r>
    </w:p>
    <w:p w14:paraId="028B9728" w14:textId="77777777" w:rsidR="008C3A9A" w:rsidRDefault="008C3A9A">
      <w:pPr>
        <w:spacing w:line="500" w:lineRule="exact"/>
        <w:rPr>
          <w:rFonts w:ascii="仿宋" w:eastAsia="仿宋" w:hAnsi="仿宋"/>
          <w:b/>
          <w:bCs/>
          <w:sz w:val="32"/>
          <w:szCs w:val="32"/>
        </w:rPr>
      </w:pPr>
    </w:p>
    <w:p w14:paraId="40327F5F" w14:textId="77777777" w:rsidR="008C3A9A" w:rsidRDefault="00C8593C">
      <w:pPr>
        <w:jc w:val="center"/>
        <w:rPr>
          <w:rFonts w:ascii="方正小标宋简体" w:eastAsia="方正小标宋简体" w:hAnsi="方正小标宋简体" w:cs="方正小标宋简体"/>
          <w:bCs/>
          <w:sz w:val="44"/>
          <w:szCs w:val="44"/>
        </w:rPr>
      </w:pPr>
      <w:r>
        <w:rPr>
          <w:rFonts w:ascii="宋体" w:hAnsi="宋体" w:hint="eastAsia"/>
          <w:b/>
          <w:sz w:val="36"/>
          <w:szCs w:val="36"/>
        </w:rPr>
        <w:tab/>
      </w:r>
      <w:r>
        <w:rPr>
          <w:rFonts w:ascii="宋体" w:hAnsi="宋体" w:hint="eastAsia"/>
          <w:b/>
          <w:sz w:val="36"/>
          <w:szCs w:val="36"/>
        </w:rPr>
        <w:tab/>
      </w:r>
      <w:bookmarkStart w:id="142" w:name="_Toc93293546"/>
      <w:r>
        <w:rPr>
          <w:rFonts w:ascii="方正小标宋简体" w:eastAsia="方正小标宋简体" w:hAnsi="方正小标宋简体" w:cs="方正小标宋简体" w:hint="eastAsia"/>
          <w:bCs/>
          <w:sz w:val="44"/>
          <w:szCs w:val="44"/>
        </w:rPr>
        <w:t>思明控股数据中心临时机房设备采购合同</w:t>
      </w:r>
    </w:p>
    <w:p w14:paraId="6C4D2EF0" w14:textId="77777777" w:rsidR="008C3A9A" w:rsidRDefault="008C3A9A">
      <w:pPr>
        <w:spacing w:line="400" w:lineRule="exact"/>
        <w:rPr>
          <w:rFonts w:ascii="仿宋_GB2312" w:eastAsia="仿宋_GB2312"/>
          <w:sz w:val="28"/>
          <w:szCs w:val="28"/>
        </w:rPr>
      </w:pPr>
    </w:p>
    <w:p w14:paraId="680E8C58" w14:textId="77777777" w:rsidR="008C3A9A" w:rsidRDefault="00C8593C">
      <w:pPr>
        <w:widowControl/>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合同编号：                    </w:t>
      </w:r>
    </w:p>
    <w:p w14:paraId="112B0030" w14:textId="77777777" w:rsidR="008C3A9A" w:rsidRDefault="00C8593C">
      <w:pPr>
        <w:snapToGrid w:val="0"/>
        <w:spacing w:beforeLines="50" w:before="120" w:afterLines="50" w:after="120"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甲方（买方）：</w:t>
      </w:r>
      <w:r>
        <w:rPr>
          <w:rFonts w:ascii="仿宋_GB2312" w:eastAsia="仿宋_GB2312" w:hAnsi="仿宋_GB2312" w:cs="仿宋_GB2312" w:hint="eastAsia"/>
          <w:sz w:val="32"/>
          <w:szCs w:val="32"/>
          <w:u w:val="single"/>
        </w:rPr>
        <w:t xml:space="preserve">厦门开元数字科技有限公司 </w:t>
      </w:r>
    </w:p>
    <w:p w14:paraId="39B2DA59" w14:textId="77777777" w:rsidR="008C3A9A" w:rsidRDefault="00C8593C">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乙方（卖方）：_________________________</w:t>
      </w:r>
    </w:p>
    <w:p w14:paraId="1D6F68EB" w14:textId="77777777" w:rsidR="008C3A9A" w:rsidRDefault="00C8593C">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根据《中华人民共和国民法典》等有关法律法规的规定，秉着诚实、平等的原则，经友好协商，就甲方向乙方采购设备、服务及安装事宜达成本合同，并共同信守。</w:t>
      </w:r>
    </w:p>
    <w:p w14:paraId="5618B804" w14:textId="77777777" w:rsidR="008C3A9A" w:rsidRDefault="00C8593C">
      <w:pPr>
        <w:spacing w:line="560" w:lineRule="exact"/>
        <w:rPr>
          <w:rFonts w:ascii="仿宋_GB2312" w:eastAsia="仿宋_GB2312" w:hAnsi="仿宋_GB2312" w:cs="仿宋_GB2312"/>
          <w:b/>
          <w:sz w:val="32"/>
          <w:szCs w:val="32"/>
        </w:rPr>
      </w:pPr>
      <w:r>
        <w:rPr>
          <w:rFonts w:ascii="仿宋_GB2312" w:eastAsia="仿宋_GB2312" w:hAnsi="仿宋_GB2312" w:cs="仿宋_GB2312" w:hint="eastAsia"/>
          <w:b/>
          <w:sz w:val="32"/>
          <w:szCs w:val="32"/>
        </w:rPr>
        <w:t xml:space="preserve">    一、合同标的及完成时间</w:t>
      </w:r>
    </w:p>
    <w:p w14:paraId="0D585795" w14:textId="77777777" w:rsidR="008C3A9A" w:rsidRDefault="00C8593C">
      <w:pPr>
        <w:spacing w:line="560" w:lineRule="exact"/>
        <w:ind w:firstLineChars="196" w:firstLine="627"/>
        <w:rPr>
          <w:rFonts w:ascii="仿宋_GB2312" w:eastAsia="仿宋_GB2312" w:hAnsi="仿宋_GB2312" w:cs="仿宋_GB2312"/>
          <w:b/>
          <w:sz w:val="32"/>
          <w:szCs w:val="32"/>
        </w:rPr>
      </w:pPr>
      <w:r>
        <w:rPr>
          <w:rFonts w:ascii="仿宋_GB2312" w:eastAsia="仿宋_GB2312" w:hAnsi="仿宋_GB2312" w:cs="仿宋_GB2312" w:hint="eastAsia"/>
          <w:sz w:val="32"/>
          <w:szCs w:val="32"/>
        </w:rPr>
        <w:t>1.1甲方向乙方购买</w:t>
      </w:r>
      <w:r>
        <w:rPr>
          <w:rFonts w:ascii="仿宋_GB2312" w:eastAsia="仿宋_GB2312" w:hAnsi="仿宋_GB2312" w:cs="仿宋_GB2312" w:hint="eastAsia"/>
          <w:bCs/>
          <w:sz w:val="32"/>
          <w:szCs w:val="32"/>
          <w:u w:val="single"/>
        </w:rPr>
        <w:t>思明控股数据中心临时机房设备</w:t>
      </w:r>
      <w:r>
        <w:rPr>
          <w:rFonts w:ascii="仿宋_GB2312" w:eastAsia="仿宋_GB2312" w:hAnsi="仿宋_GB2312" w:cs="仿宋_GB2312" w:hint="eastAsia"/>
          <w:sz w:val="32"/>
          <w:szCs w:val="32"/>
        </w:rPr>
        <w:t>（具体产品清单详见合同附件）</w:t>
      </w:r>
      <w:r>
        <w:rPr>
          <w:rFonts w:ascii="仿宋_GB2312" w:eastAsia="仿宋_GB2312" w:hAnsi="仿宋_GB2312" w:cs="仿宋_GB2312" w:hint="eastAsia"/>
          <w:b/>
          <w:sz w:val="32"/>
          <w:szCs w:val="32"/>
        </w:rPr>
        <w:t>。</w:t>
      </w:r>
    </w:p>
    <w:p w14:paraId="1124B8B6" w14:textId="4CFF0EA0" w:rsidR="008C3A9A" w:rsidRDefault="00C8593C">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1.2本合同履行时限为30天（2022年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日至2022年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日）。乙方应在</w:t>
      </w:r>
      <w:r w:rsidR="004D2399">
        <w:rPr>
          <w:rFonts w:ascii="仿宋_GB2312" w:eastAsia="仿宋_GB2312" w:hAnsi="仿宋_GB2312" w:cs="仿宋_GB2312" w:hint="eastAsia"/>
          <w:sz w:val="32"/>
          <w:szCs w:val="32"/>
        </w:rPr>
        <w:t>签订</w:t>
      </w:r>
      <w:r>
        <w:rPr>
          <w:rFonts w:ascii="仿宋_GB2312" w:eastAsia="仿宋_GB2312" w:hAnsi="仿宋_GB2312" w:cs="仿宋_GB2312" w:hint="eastAsia"/>
          <w:sz w:val="32"/>
          <w:szCs w:val="32"/>
        </w:rPr>
        <w:t>合同后15个工作日内交付货物，</w:t>
      </w:r>
      <w:r w:rsidR="004D2399">
        <w:rPr>
          <w:rFonts w:ascii="仿宋_GB2312" w:eastAsia="仿宋_GB2312" w:hAnsi="仿宋_GB2312" w:cs="仿宋_GB2312" w:hint="eastAsia"/>
          <w:sz w:val="32"/>
          <w:szCs w:val="32"/>
        </w:rPr>
        <w:t>签订</w:t>
      </w:r>
      <w:r>
        <w:rPr>
          <w:rFonts w:ascii="仿宋_GB2312" w:eastAsia="仿宋_GB2312" w:hAnsi="仿宋_GB2312" w:cs="仿宋_GB2312" w:hint="eastAsia"/>
          <w:sz w:val="32"/>
          <w:szCs w:val="32"/>
        </w:rPr>
        <w:t>合同后30个工作日内（含货物交付期）完成全部服务并通过验收可投入使用。</w:t>
      </w:r>
    </w:p>
    <w:p w14:paraId="48CEDFD4" w14:textId="77777777" w:rsidR="008C3A9A" w:rsidRDefault="00C8593C">
      <w:pPr>
        <w:spacing w:line="560" w:lineRule="exact"/>
        <w:ind w:firstLineChars="196" w:firstLine="63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二、合同价格和付款方式</w:t>
      </w:r>
    </w:p>
    <w:p w14:paraId="436DAD52" w14:textId="77777777" w:rsidR="008C3A9A" w:rsidRDefault="00C8593C">
      <w:pPr>
        <w:spacing w:line="56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2.1本合同金额暂定为人民币</w:t>
      </w:r>
      <w:r>
        <w:rPr>
          <w:rFonts w:ascii="仿宋_GB2312" w:eastAsia="仿宋_GB2312" w:hAnsi="仿宋_GB2312" w:cs="仿宋_GB2312" w:hint="eastAsia"/>
          <w:sz w:val="32"/>
          <w:szCs w:val="32"/>
          <w:u w:val="single"/>
        </w:rPr>
        <w:t>大写</w:t>
      </w:r>
      <w:bookmarkStart w:id="143" w:name="OLE_LINK1"/>
      <w:r>
        <w:rPr>
          <w:rFonts w:ascii="仿宋_GB2312" w:eastAsia="仿宋_GB2312" w:hAnsi="仿宋_GB2312" w:cs="仿宋_GB2312" w:hint="eastAsia"/>
          <w:sz w:val="32"/>
          <w:szCs w:val="32"/>
          <w:u w:val="single"/>
        </w:rPr>
        <w:t xml:space="preserve">              元整</w:t>
      </w:r>
      <w:bookmarkEnd w:id="143"/>
      <w:r>
        <w:rPr>
          <w:rFonts w:ascii="仿宋_GB2312" w:eastAsia="仿宋_GB2312" w:hAnsi="仿宋_GB2312" w:cs="仿宋_GB2312" w:hint="eastAsia"/>
          <w:sz w:val="32"/>
          <w:szCs w:val="32"/>
          <w:u w:val="single"/>
        </w:rPr>
        <w:t>，小写￥            元</w:t>
      </w:r>
      <w:r>
        <w:rPr>
          <w:rFonts w:ascii="仿宋_GB2312" w:eastAsia="仿宋_GB2312" w:hAnsi="仿宋_GB2312" w:cs="仿宋_GB2312" w:hint="eastAsia"/>
          <w:sz w:val="32"/>
          <w:szCs w:val="32"/>
        </w:rPr>
        <w:t>。乙方为完成本合同内容所需的设备费、运输费、运输保险费、税费、人工费、设备安装并试运行、乙方的管理费、利润、以及税金等与本合同相关的一切费用均已包含在本合同价款中，最终结算价以甲方出具的审核结论书为准。</w:t>
      </w:r>
    </w:p>
    <w:bookmarkEnd w:id="142"/>
    <w:p w14:paraId="619EEC71" w14:textId="77777777" w:rsidR="008C3A9A" w:rsidRDefault="00C8593C">
      <w:pPr>
        <w:tabs>
          <w:tab w:val="left" w:pos="426"/>
          <w:tab w:val="left" w:pos="709"/>
        </w:tabs>
        <w:spacing w:line="560" w:lineRule="exact"/>
        <w:ind w:leftChars="-540" w:left="162" w:hangingChars="405" w:hanging="1296"/>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2.2乙方按照甲方要求交货至甲方指定现场，同时提交产品</w:t>
      </w:r>
      <w:r>
        <w:rPr>
          <w:rFonts w:ascii="仿宋_GB2312" w:eastAsia="仿宋_GB2312" w:hAnsi="仿宋_GB2312" w:cs="仿宋_GB2312" w:hint="eastAsia"/>
          <w:sz w:val="32"/>
          <w:szCs w:val="32"/>
        </w:rPr>
        <w:lastRenderedPageBreak/>
        <w:t>合格证明文件、质量保证书。甲方在收货</w:t>
      </w:r>
      <w:r>
        <w:rPr>
          <w:rFonts w:ascii="仿宋_GB2312" w:eastAsia="仿宋_GB2312" w:hAnsi="仿宋_GB2312" w:cs="仿宋_GB2312" w:hint="eastAsia"/>
          <w:sz w:val="32"/>
          <w:szCs w:val="32"/>
          <w:lang w:eastAsia="zh-Hans"/>
        </w:rPr>
        <w:t>且开箱验收合格</w:t>
      </w:r>
      <w:r>
        <w:rPr>
          <w:rFonts w:ascii="仿宋_GB2312" w:eastAsia="仿宋_GB2312" w:hAnsi="仿宋_GB2312" w:cs="仿宋_GB2312" w:hint="eastAsia"/>
          <w:sz w:val="32"/>
          <w:szCs w:val="32"/>
        </w:rPr>
        <w:t>后十五个工作日内向乙方支付该批货物金额70%的货款。本合同所有内容完成并经甲方及相关</w:t>
      </w:r>
      <w:r>
        <w:rPr>
          <w:rFonts w:ascii="仿宋_GB2312" w:eastAsia="仿宋_GB2312" w:hAnsi="仿宋_GB2312" w:cs="仿宋_GB2312" w:hint="eastAsia"/>
          <w:sz w:val="32"/>
          <w:szCs w:val="32"/>
          <w:lang w:eastAsia="zh-Hans"/>
        </w:rPr>
        <w:t>单位</w:t>
      </w:r>
      <w:r>
        <w:rPr>
          <w:rFonts w:ascii="仿宋_GB2312" w:eastAsia="仿宋_GB2312" w:hAnsi="仿宋_GB2312" w:cs="仿宋_GB2312" w:hint="eastAsia"/>
          <w:sz w:val="32"/>
          <w:szCs w:val="32"/>
        </w:rPr>
        <w:t>验收合格且设备正常运行后</w:t>
      </w:r>
      <w:r>
        <w:rPr>
          <w:rFonts w:ascii="仿宋_GB2312" w:eastAsia="仿宋_GB2312" w:hAnsi="仿宋_GB2312" w:cs="仿宋_GB2312" w:hint="eastAsia"/>
          <w:sz w:val="32"/>
          <w:szCs w:val="32"/>
          <w:u w:val="single"/>
        </w:rPr>
        <w:t>十五</w:t>
      </w:r>
      <w:r>
        <w:rPr>
          <w:rFonts w:ascii="仿宋_GB2312" w:eastAsia="仿宋_GB2312" w:hAnsi="仿宋_GB2312" w:cs="仿宋_GB2312" w:hint="eastAsia"/>
          <w:sz w:val="32"/>
          <w:szCs w:val="32"/>
        </w:rPr>
        <w:t>个工作日内，乙方将本合同结算资料报送甲方审核，甲方于审核完毕后十五个工作日内支付至结算价的</w:t>
      </w:r>
      <w:r>
        <w:rPr>
          <w:rFonts w:ascii="仿宋_GB2312" w:eastAsia="仿宋_GB2312" w:hAnsi="仿宋_GB2312" w:cs="仿宋_GB2312" w:hint="eastAsia"/>
          <w:sz w:val="32"/>
          <w:szCs w:val="32"/>
          <w:u w:val="single"/>
        </w:rPr>
        <w:t>95</w:t>
      </w:r>
      <w:r>
        <w:rPr>
          <w:rFonts w:ascii="仿宋_GB2312" w:eastAsia="仿宋_GB2312" w:hAnsi="仿宋_GB2312" w:cs="仿宋_GB2312" w:hint="eastAsia"/>
          <w:sz w:val="32"/>
          <w:szCs w:val="32"/>
        </w:rPr>
        <w:t>％给乙方。审核后结算价的</w:t>
      </w:r>
      <w:r>
        <w:rPr>
          <w:rFonts w:ascii="仿宋_GB2312" w:eastAsia="仿宋_GB2312" w:hAnsi="仿宋_GB2312" w:cs="仿宋_GB2312" w:hint="eastAsia"/>
          <w:sz w:val="32"/>
          <w:szCs w:val="32"/>
          <w:u w:val="single"/>
        </w:rPr>
        <w:t>5%</w:t>
      </w:r>
      <w:r>
        <w:rPr>
          <w:rFonts w:ascii="仿宋_GB2312" w:eastAsia="仿宋_GB2312" w:hAnsi="仿宋_GB2312" w:cs="仿宋_GB2312" w:hint="eastAsia"/>
          <w:sz w:val="32"/>
          <w:szCs w:val="32"/>
        </w:rPr>
        <w:t>作为质量保证金, 合同设备质量保证期限届满，质量保证期内若设备无质量异议，未发生应扣除费用且乙方不存在任何违约行为，经甲方或甲方指定的单位确认后十个工作日内甲方全额返还质量保证金，不计利息。</w:t>
      </w:r>
    </w:p>
    <w:p w14:paraId="28E19A19" w14:textId="77777777" w:rsidR="008C3A9A" w:rsidRDefault="00C8593C">
      <w:pPr>
        <w:tabs>
          <w:tab w:val="left" w:pos="1134"/>
        </w:tabs>
        <w:spacing w:line="560" w:lineRule="exact"/>
        <w:ind w:leftChars="-289" w:left="203" w:hangingChars="253" w:hanging="81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 xml:space="preserve">         2.3甲方支付结算款前，乙方需提供合同复印件及符合甲方要求的正式税务发票（含质量保证金），否则甲方有权不予支付且不属违约。</w:t>
      </w:r>
      <w:r>
        <w:rPr>
          <w:rFonts w:ascii="仿宋_GB2312" w:eastAsia="仿宋_GB2312" w:hAnsi="仿宋_GB2312" w:cs="仿宋_GB2312" w:hint="eastAsia"/>
          <w:sz w:val="32"/>
          <w:szCs w:val="32"/>
          <w:u w:val="single"/>
        </w:rPr>
        <w:t>双方确认甲方将款项转入乙方在合同中载明的开户银行及账号即视为甲方完成了付款义务。</w:t>
      </w:r>
    </w:p>
    <w:p w14:paraId="71E16BE6" w14:textId="77777777" w:rsidR="008C3A9A" w:rsidRDefault="00C8593C">
      <w:pPr>
        <w:tabs>
          <w:tab w:val="left" w:pos="426"/>
          <w:tab w:val="left" w:pos="567"/>
        </w:tabs>
        <w:snapToGrid w:val="0"/>
        <w:spacing w:line="560" w:lineRule="exact"/>
        <w:ind w:leftChars="67" w:left="141"/>
        <w:rPr>
          <w:rFonts w:ascii="仿宋_GB2312" w:eastAsia="仿宋_GB2312" w:hAnsi="仿宋_GB2312" w:cs="仿宋_GB2312"/>
          <w:b/>
          <w:sz w:val="32"/>
          <w:szCs w:val="32"/>
        </w:rPr>
      </w:pPr>
      <w:r>
        <w:rPr>
          <w:rFonts w:ascii="仿宋_GB2312" w:eastAsia="仿宋_GB2312" w:hAnsi="仿宋_GB2312" w:cs="仿宋_GB2312" w:hint="eastAsia"/>
          <w:b/>
          <w:sz w:val="32"/>
          <w:szCs w:val="32"/>
        </w:rPr>
        <w:t xml:space="preserve">   三、设备交付及检验</w:t>
      </w:r>
    </w:p>
    <w:p w14:paraId="6FF546F2" w14:textId="77777777" w:rsidR="008C3A9A" w:rsidRDefault="00C8593C">
      <w:pPr>
        <w:tabs>
          <w:tab w:val="left" w:pos="630"/>
        </w:tabs>
        <w:snapToGrid w:val="0"/>
        <w:spacing w:line="56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3.1交货地点：</w:t>
      </w:r>
      <w:r>
        <w:rPr>
          <w:rFonts w:ascii="仿宋_GB2312" w:eastAsia="仿宋_GB2312" w:hAnsi="仿宋_GB2312" w:cs="仿宋_GB2312" w:hint="eastAsia"/>
          <w:sz w:val="32"/>
          <w:szCs w:val="32"/>
          <w:u w:val="single"/>
        </w:rPr>
        <w:t>厦门市思明区台东路68号1801单元</w:t>
      </w:r>
    </w:p>
    <w:p w14:paraId="2FAF9D70" w14:textId="77777777" w:rsidR="008C3A9A" w:rsidRDefault="00C8593C">
      <w:pPr>
        <w:tabs>
          <w:tab w:val="left" w:pos="630"/>
        </w:tabs>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3.2交货方式：</w:t>
      </w:r>
      <w:r>
        <w:rPr>
          <w:rFonts w:ascii="仿宋_GB2312" w:eastAsia="仿宋_GB2312" w:hAnsi="仿宋_GB2312" w:cs="仿宋_GB2312" w:hint="eastAsia"/>
          <w:sz w:val="32"/>
          <w:szCs w:val="32"/>
          <w:u w:val="single"/>
        </w:rPr>
        <w:t>货运</w:t>
      </w:r>
      <w:r>
        <w:rPr>
          <w:rFonts w:ascii="仿宋_GB2312" w:eastAsia="仿宋_GB2312" w:hAnsi="仿宋_GB2312" w:cs="仿宋_GB2312" w:hint="eastAsia"/>
          <w:sz w:val="32"/>
          <w:szCs w:val="32"/>
        </w:rPr>
        <w:t>，运费由</w:t>
      </w:r>
      <w:r>
        <w:rPr>
          <w:rFonts w:ascii="仿宋_GB2312" w:eastAsia="仿宋_GB2312" w:hAnsi="仿宋_GB2312" w:cs="仿宋_GB2312" w:hint="eastAsia"/>
          <w:sz w:val="32"/>
          <w:szCs w:val="32"/>
          <w:u w:val="single"/>
        </w:rPr>
        <w:t>乙方</w:t>
      </w:r>
      <w:r>
        <w:rPr>
          <w:rFonts w:ascii="仿宋_GB2312" w:eastAsia="仿宋_GB2312" w:hAnsi="仿宋_GB2312" w:cs="仿宋_GB2312" w:hint="eastAsia"/>
          <w:sz w:val="32"/>
          <w:szCs w:val="32"/>
        </w:rPr>
        <w:t>承担。乙方应当按照适合于公路、铁路等运输的要求，对设备进行适当的包装，任何由于包装不妥善所造成的损失均由乙方负责，包装费已含在合同总价中。</w:t>
      </w:r>
    </w:p>
    <w:p w14:paraId="7F379E56" w14:textId="77777777" w:rsidR="008C3A9A" w:rsidRDefault="00C8593C">
      <w:pPr>
        <w:tabs>
          <w:tab w:val="left" w:pos="630"/>
        </w:tabs>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3.3设备运抵现场时，乙方应提交一份由制造商出具的证明设备符合合同规定的证书，说明所供设备的质量、规格、性能、数量和重量等已经进行准确而全面的检验；该证书将作为提交付款单据的一部分，但有关质量、规格、性能、数量或重量的检验不应视为最终检验，乙方仍应承担合同约定的设备质量及安装质量的保证责任。</w:t>
      </w:r>
    </w:p>
    <w:p w14:paraId="13C2427B" w14:textId="77777777" w:rsidR="008C3A9A" w:rsidRDefault="00C8593C">
      <w:pPr>
        <w:tabs>
          <w:tab w:val="left" w:pos="630"/>
        </w:tabs>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3.4设备运抵现场后，甲方应在五个工作日内会同有关部门对设备的规格、数量等进行检验，如验收达到合同规定的要求，由甲方出具开箱验收合格证明；如发现设备的规格或数量或两者均与合同要求不符，乙方应在五个日历日内采取补救措施，以保证设备按时交付使用，由此产生的一切责任均由乙方承担。</w:t>
      </w:r>
    </w:p>
    <w:p w14:paraId="1E7D1844" w14:textId="77777777" w:rsidR="008C3A9A" w:rsidRDefault="00C8593C">
      <w:pPr>
        <w:tabs>
          <w:tab w:val="left" w:pos="630"/>
        </w:tabs>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3.5乙方应在到货前向甲方提供一份详细的设备到货清单备案，验收过程所发生的一切费用均由乙方承担。</w:t>
      </w:r>
    </w:p>
    <w:p w14:paraId="4018A94B" w14:textId="77777777" w:rsidR="008C3A9A" w:rsidRDefault="00C8593C">
      <w:pPr>
        <w:snapToGrid w:val="0"/>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四、产品质量保证</w:t>
      </w:r>
    </w:p>
    <w:p w14:paraId="0D236BC1" w14:textId="77777777" w:rsidR="008C3A9A" w:rsidRDefault="00C8593C">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4.1乙方保证其产品质量均符合国家、行业等相关标准及规范。如各标准及规范不一致时，以最高标准及规范或以甲方的标准确定。</w:t>
      </w:r>
    </w:p>
    <w:p w14:paraId="22E985DC" w14:textId="77777777" w:rsidR="008C3A9A" w:rsidRDefault="00C8593C">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4.2乙方保证其产品是全新且未使用过的、完整的，在设计、性能、技术和材料方面都是完备的，如原材料缺陷或制造工艺发生质量问题，应无条件退换故障产品，并承担由此引起的所有责任及损失。</w:t>
      </w:r>
    </w:p>
    <w:p w14:paraId="73C10BFB" w14:textId="77777777" w:rsidR="008C3A9A" w:rsidRDefault="00C8593C">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4.3乙方保证其产品均为原厂正品，如出现假冒伪劣产品，乙方应无条件退换，并向甲方支付合同金额20%的违约金。</w:t>
      </w:r>
    </w:p>
    <w:p w14:paraId="4FF58BD3" w14:textId="77777777" w:rsidR="008C3A9A" w:rsidRDefault="00C8593C">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4.4乙方承诺提供完整有效的产品检测报告、合格证、中文版的产品安装调试使用手册或说明书等。</w:t>
      </w:r>
    </w:p>
    <w:p w14:paraId="1A02105F" w14:textId="77777777" w:rsidR="008C3A9A" w:rsidRDefault="00C8593C">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4.5乙方保证其向甲方提供的所有产品及服务不会侵犯任何第三方的知识产权。一旦甲方因此遭受到任何第三方的索赔、诉讼或任何权利请求，乙方有义务自费处理纠纷，并承担由此引起的所有法律和经济责任</w:t>
      </w:r>
      <w:r>
        <w:rPr>
          <w:rFonts w:ascii="仿宋_GB2312" w:eastAsia="仿宋_GB2312" w:hAnsi="仿宋_GB2312" w:cs="仿宋_GB2312" w:hint="eastAsia"/>
          <w:sz w:val="32"/>
          <w:szCs w:val="32"/>
          <w:lang w:eastAsia="zh-Hans"/>
        </w:rPr>
        <w:t>，如因此给甲方造成相应损失，乙方应予以赔偿</w:t>
      </w:r>
      <w:r>
        <w:rPr>
          <w:rFonts w:ascii="仿宋_GB2312" w:eastAsia="仿宋_GB2312" w:hAnsi="仿宋_GB2312" w:cs="仿宋_GB2312" w:hint="eastAsia"/>
          <w:sz w:val="32"/>
          <w:szCs w:val="32"/>
        </w:rPr>
        <w:t>。</w:t>
      </w:r>
    </w:p>
    <w:p w14:paraId="5C3AC382" w14:textId="77777777" w:rsidR="008C3A9A" w:rsidRDefault="00C8593C">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4.6 本合同的质量保证期为</w:t>
      </w:r>
      <w:r>
        <w:rPr>
          <w:rFonts w:ascii="仿宋_GB2312" w:eastAsia="仿宋_GB2312" w:hAnsi="仿宋_GB2312" w:cs="仿宋_GB2312" w:hint="eastAsia"/>
          <w:b/>
          <w:sz w:val="32"/>
          <w:szCs w:val="32"/>
        </w:rPr>
        <w:t>_____</w:t>
      </w:r>
      <w:r>
        <w:rPr>
          <w:rFonts w:ascii="仿宋_GB2312" w:eastAsia="仿宋_GB2312" w:hAnsi="仿宋_GB2312" w:cs="仿宋_GB2312" w:hint="eastAsia"/>
          <w:sz w:val="32"/>
          <w:szCs w:val="32"/>
        </w:rPr>
        <w:t>个月，质量保证期从设备安装完成并经甲方验收合格、乙方将所有设备及相关资料全部移交甲方或甲方指定的单位次日起</w:t>
      </w:r>
      <w:r>
        <w:rPr>
          <w:rFonts w:ascii="仿宋_GB2312" w:eastAsia="仿宋_GB2312" w:hAnsi="仿宋_GB2312" w:cs="仿宋_GB2312" w:hint="eastAsia"/>
          <w:sz w:val="32"/>
          <w:szCs w:val="32"/>
          <w:lang w:eastAsia="zh-Hans"/>
        </w:rPr>
        <w:t>算。</w:t>
      </w:r>
    </w:p>
    <w:p w14:paraId="556B3881" w14:textId="77777777" w:rsidR="008C3A9A" w:rsidRDefault="00C8593C">
      <w:pPr>
        <w:snapToGrid w:val="0"/>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五、相关服务</w:t>
      </w:r>
    </w:p>
    <w:p w14:paraId="0D638462" w14:textId="77777777" w:rsidR="008C3A9A" w:rsidRDefault="00C8593C">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5.1本合同质量（含设备质量及安装质量）必须达到合格标准, 应符合国家及行业技术规范要求。质量保证期内如设备运行发生故障（甲方人为损坏及不可抗力因素造成的除外），乙方应免费提供咨询、更换损坏的零部件和维修服务。如甲方先行支付的，甲方有权从质量保证中抵扣，不足部分及造成的其他损失仍可向乙方追偿。在质量保证期外，乙方提供终身有偿服务。</w:t>
      </w:r>
    </w:p>
    <w:p w14:paraId="3DDA5D12" w14:textId="77777777" w:rsidR="008C3A9A" w:rsidRDefault="00C8593C">
      <w:pPr>
        <w:snapToGrid w:val="0"/>
        <w:spacing w:beforeLines="50" w:before="120" w:afterLines="50" w:after="120"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 xml:space="preserve">    5.2质保期间，乙方检修人员应在接到维修通知后立即进行网络远程处理，若网络远程无法处理的，应在接到甲方维修通知30分钟内马上安排专业人员到达现场进行问题或故障的诊断与排除，并在2小时内恢复系统正常运行；</w:t>
      </w:r>
      <w:r>
        <w:rPr>
          <w:rFonts w:ascii="仿宋_GB2312" w:eastAsia="仿宋_GB2312" w:hAnsi="仿宋_GB2312" w:cs="仿宋_GB2312" w:hint="eastAsia"/>
          <w:color w:val="000000"/>
          <w:sz w:val="32"/>
          <w:szCs w:val="32"/>
        </w:rPr>
        <w:t>维保检修人员不能排除故障时，乙方应在接到甲方通知起24小时内负责安排设备制造厂商派技术人员到现场</w:t>
      </w:r>
      <w:r>
        <w:rPr>
          <w:rFonts w:ascii="仿宋_GB2312" w:eastAsia="仿宋_GB2312" w:hAnsi="仿宋_GB2312" w:cs="仿宋_GB2312" w:hint="eastAsia"/>
          <w:sz w:val="32"/>
          <w:szCs w:val="32"/>
        </w:rPr>
        <w:t>进行问题或故障的诊断与排除，并在4小时内恢复系统正常运行</w:t>
      </w:r>
      <w:r>
        <w:rPr>
          <w:rFonts w:ascii="仿宋_GB2312" w:eastAsia="仿宋_GB2312" w:hAnsi="仿宋_GB2312" w:cs="仿宋_GB2312" w:hint="eastAsia"/>
          <w:color w:val="000000"/>
          <w:sz w:val="32"/>
          <w:szCs w:val="32"/>
        </w:rPr>
        <w:t>，相关费用由乙方负责。</w:t>
      </w:r>
    </w:p>
    <w:p w14:paraId="7D316197" w14:textId="77777777" w:rsidR="008C3A9A" w:rsidRDefault="00C8593C">
      <w:pPr>
        <w:snapToGrid w:val="0"/>
        <w:spacing w:beforeLines="50" w:before="120" w:afterLines="50" w:after="120"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5.3为保证设备的良好运行状态，质保期间乙方应免费派技术人员对甲方的管理、维保人员进行设备的基本知识、使用、维护保养技术进行培训，并免费为甲方提供电话、邮件咨询服务，提供相关产品说明书。</w:t>
      </w:r>
    </w:p>
    <w:p w14:paraId="6A79C6D4" w14:textId="77777777" w:rsidR="008C3A9A" w:rsidRDefault="00C8593C">
      <w:pPr>
        <w:snapToGrid w:val="0"/>
        <w:spacing w:line="560" w:lineRule="exact"/>
        <w:ind w:firstLine="55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5.4对所提供的设备的配套软件，乙方保证软件标准功能的实现和系统的正常使用，甲方如有非标准化的软件功能需求，需向乙方提交书面软件功能开发申请，经乙方技术人员评估能够实现后</w:t>
      </w:r>
      <w:r>
        <w:rPr>
          <w:rFonts w:ascii="仿宋_GB2312" w:eastAsia="仿宋_GB2312" w:hAnsi="仿宋_GB2312" w:cs="仿宋_GB2312" w:hint="eastAsia"/>
          <w:color w:val="000000"/>
          <w:sz w:val="32"/>
          <w:szCs w:val="32"/>
        </w:rPr>
        <w:lastRenderedPageBreak/>
        <w:t>且为简易非标准化软件功能需求，乙方按约定进行开发并在约定期限内免费交付使用。</w:t>
      </w:r>
    </w:p>
    <w:p w14:paraId="5CCD9F49" w14:textId="77777777" w:rsidR="008C3A9A" w:rsidRDefault="008C3A9A">
      <w:pPr>
        <w:spacing w:line="560" w:lineRule="exact"/>
        <w:ind w:firstLine="480"/>
        <w:rPr>
          <w:rFonts w:ascii="仿宋_GB2312" w:eastAsia="仿宋_GB2312" w:hAnsi="仿宋_GB2312" w:cs="仿宋_GB2312"/>
          <w:color w:val="000000"/>
          <w:sz w:val="32"/>
          <w:szCs w:val="32"/>
        </w:rPr>
      </w:pPr>
    </w:p>
    <w:p w14:paraId="57649F6A" w14:textId="77777777" w:rsidR="008C3A9A" w:rsidRDefault="00C8593C">
      <w:pPr>
        <w:tabs>
          <w:tab w:val="left" w:pos="630"/>
        </w:tabs>
        <w:snapToGrid w:val="0"/>
        <w:spacing w:line="560" w:lineRule="exact"/>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 xml:space="preserve">    六、双方权利义务</w:t>
      </w:r>
    </w:p>
    <w:p w14:paraId="4A4494ED" w14:textId="77777777" w:rsidR="008C3A9A" w:rsidRDefault="00C8593C">
      <w:pPr>
        <w:tabs>
          <w:tab w:val="left" w:pos="630"/>
        </w:tabs>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6.1甲方权利义务</w:t>
      </w:r>
    </w:p>
    <w:p w14:paraId="441225C2" w14:textId="77777777" w:rsidR="008C3A9A" w:rsidRDefault="00C8593C">
      <w:pPr>
        <w:tabs>
          <w:tab w:val="left" w:pos="630"/>
        </w:tabs>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6.1.1提供设备安装调试用的电源，但由乙方自行接入</w:t>
      </w:r>
      <w:r>
        <w:rPr>
          <w:rFonts w:ascii="仿宋_GB2312" w:eastAsia="仿宋_GB2312" w:hAnsi="仿宋_GB2312" w:cs="仿宋_GB2312" w:hint="eastAsia"/>
          <w:sz w:val="32"/>
          <w:szCs w:val="32"/>
          <w:lang w:eastAsia="zh-Hans"/>
        </w:rPr>
        <w:t>。</w:t>
      </w:r>
    </w:p>
    <w:p w14:paraId="073F5F44" w14:textId="77777777" w:rsidR="008C3A9A" w:rsidRDefault="00C8593C">
      <w:pPr>
        <w:tabs>
          <w:tab w:val="left" w:pos="630"/>
        </w:tabs>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6.1.2设备运抵后按约定安排检验</w:t>
      </w:r>
      <w:r>
        <w:rPr>
          <w:rFonts w:ascii="仿宋_GB2312" w:eastAsia="仿宋_GB2312" w:hAnsi="仿宋_GB2312" w:cs="仿宋_GB2312" w:hint="eastAsia"/>
          <w:sz w:val="32"/>
          <w:szCs w:val="32"/>
          <w:lang w:eastAsia="zh-Hans"/>
        </w:rPr>
        <w:t>。</w:t>
      </w:r>
    </w:p>
    <w:p w14:paraId="25367ABD" w14:textId="77777777" w:rsidR="008C3A9A" w:rsidRDefault="00C8593C">
      <w:pPr>
        <w:tabs>
          <w:tab w:val="left" w:pos="630"/>
        </w:tabs>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6.1.3按合同约定及时支付相应款项。</w:t>
      </w:r>
    </w:p>
    <w:p w14:paraId="360F5FA1" w14:textId="77777777" w:rsidR="008C3A9A" w:rsidRDefault="00C8593C">
      <w:pPr>
        <w:tabs>
          <w:tab w:val="left" w:pos="630"/>
        </w:tabs>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6.2乙方权利义务</w:t>
      </w:r>
    </w:p>
    <w:p w14:paraId="06D47B75" w14:textId="77777777" w:rsidR="008C3A9A" w:rsidRDefault="00C8593C">
      <w:pPr>
        <w:tabs>
          <w:tab w:val="left" w:pos="630"/>
        </w:tabs>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6.2.1按照设备制造厂商的安装规范和标准完成所有设备的安装及调试工作；乙方需对一切作业、施工方法和已完成安装工程的稳定性、安全性、工程质量、</w:t>
      </w:r>
      <w:r>
        <w:rPr>
          <w:rFonts w:ascii="仿宋_GB2312" w:eastAsia="仿宋_GB2312" w:hAnsi="仿宋_GB2312" w:cs="仿宋_GB2312" w:hint="eastAsia"/>
          <w:sz w:val="32"/>
          <w:szCs w:val="32"/>
          <w:lang w:eastAsia="zh-Hans"/>
        </w:rPr>
        <w:t>安全事故责任、</w:t>
      </w:r>
      <w:r>
        <w:rPr>
          <w:rFonts w:ascii="仿宋_GB2312" w:eastAsia="仿宋_GB2312" w:hAnsi="仿宋_GB2312" w:cs="仿宋_GB2312" w:hint="eastAsia"/>
          <w:sz w:val="32"/>
          <w:szCs w:val="32"/>
        </w:rPr>
        <w:t>以及</w:t>
      </w:r>
      <w:r>
        <w:rPr>
          <w:rFonts w:ascii="仿宋_GB2312" w:eastAsia="仿宋_GB2312" w:hAnsi="仿宋_GB2312" w:cs="仿宋_GB2312" w:hint="eastAsia"/>
          <w:sz w:val="32"/>
          <w:szCs w:val="32"/>
          <w:lang w:eastAsia="zh-Hans"/>
        </w:rPr>
        <w:t>甲方现场人员及</w:t>
      </w:r>
      <w:r>
        <w:rPr>
          <w:rFonts w:ascii="仿宋_GB2312" w:eastAsia="仿宋_GB2312" w:hAnsi="仿宋_GB2312" w:cs="仿宋_GB2312" w:hint="eastAsia"/>
          <w:sz w:val="32"/>
          <w:szCs w:val="32"/>
        </w:rPr>
        <w:t>乙方施工人员的人身安全等全面负责</w:t>
      </w:r>
      <w:r>
        <w:rPr>
          <w:rFonts w:ascii="仿宋_GB2312" w:eastAsia="仿宋_GB2312" w:hAnsi="仿宋_GB2312" w:cs="仿宋_GB2312" w:hint="eastAsia"/>
          <w:sz w:val="32"/>
          <w:szCs w:val="32"/>
          <w:lang w:eastAsia="zh-Hans"/>
        </w:rPr>
        <w:t>。</w:t>
      </w:r>
    </w:p>
    <w:p w14:paraId="2090F46C" w14:textId="77777777" w:rsidR="008C3A9A" w:rsidRDefault="00C8593C">
      <w:pPr>
        <w:tabs>
          <w:tab w:val="left" w:pos="630"/>
        </w:tabs>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6.2.2遵守施工现场有关环境、质量、安全规章制度，服从甲方协调，妥善处理与其他单位的关系</w:t>
      </w:r>
      <w:r>
        <w:rPr>
          <w:rFonts w:ascii="仿宋_GB2312" w:eastAsia="仿宋_GB2312" w:hAnsi="仿宋_GB2312" w:cs="仿宋_GB2312" w:hint="eastAsia"/>
          <w:sz w:val="32"/>
          <w:szCs w:val="32"/>
          <w:lang w:eastAsia="zh-Hans"/>
        </w:rPr>
        <w:t>。</w:t>
      </w:r>
    </w:p>
    <w:p w14:paraId="73FDA08F" w14:textId="77777777" w:rsidR="008C3A9A" w:rsidRDefault="00C8593C">
      <w:pPr>
        <w:tabs>
          <w:tab w:val="left" w:pos="630"/>
        </w:tabs>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6.2.3乙方完成安装、调试工作后应书面通知甲方，甲方派员会同乙方根据合同约定、技术数据及相关标准进行验收，验收合格后由甲、乙双方共同签署《验收报告》</w:t>
      </w:r>
      <w:r>
        <w:rPr>
          <w:rFonts w:ascii="仿宋_GB2312" w:eastAsia="仿宋_GB2312" w:hAnsi="仿宋_GB2312" w:cs="仿宋_GB2312" w:hint="eastAsia"/>
          <w:sz w:val="32"/>
          <w:szCs w:val="32"/>
          <w:lang w:eastAsia="zh-Hans"/>
        </w:rPr>
        <w:t>。</w:t>
      </w:r>
    </w:p>
    <w:p w14:paraId="6405792B" w14:textId="77777777" w:rsidR="008C3A9A" w:rsidRDefault="00C8593C">
      <w:pPr>
        <w:tabs>
          <w:tab w:val="left" w:pos="630"/>
        </w:tabs>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6.2.4乙方应按甲方要求的时间将本合同内的所有设备交付甲方或甲方指定的单位使用，设备交付使用之前由乙方负责保管，交付前发生的任何风险、危险（包括不可抗力）和费用均由乙方承担。</w:t>
      </w:r>
    </w:p>
    <w:p w14:paraId="41066420" w14:textId="77777777" w:rsidR="008C3A9A" w:rsidRDefault="00C8593C">
      <w:pPr>
        <w:tabs>
          <w:tab w:val="left" w:pos="630"/>
        </w:tabs>
        <w:snapToGrid w:val="0"/>
        <w:spacing w:line="560" w:lineRule="exact"/>
        <w:ind w:firstLine="555"/>
        <w:rPr>
          <w:rFonts w:ascii="仿宋_GB2312" w:eastAsia="仿宋_GB2312" w:hAnsi="仿宋_GB2312" w:cs="仿宋_GB2312"/>
          <w:sz w:val="32"/>
          <w:szCs w:val="32"/>
        </w:rPr>
      </w:pPr>
      <w:r>
        <w:rPr>
          <w:rFonts w:ascii="仿宋_GB2312" w:eastAsia="仿宋_GB2312" w:hAnsi="仿宋_GB2312" w:cs="仿宋_GB2312" w:hint="eastAsia"/>
          <w:sz w:val="32"/>
          <w:szCs w:val="32"/>
        </w:rPr>
        <w:t>6.2.5负责组织本项目的验收工作。</w:t>
      </w:r>
    </w:p>
    <w:p w14:paraId="2D3C02FB" w14:textId="77777777" w:rsidR="008C3A9A" w:rsidRDefault="00C8593C">
      <w:pPr>
        <w:tabs>
          <w:tab w:val="left" w:pos="630"/>
        </w:tabs>
        <w:snapToGrid w:val="0"/>
        <w:spacing w:line="560" w:lineRule="exact"/>
        <w:ind w:firstLine="555"/>
        <w:rPr>
          <w:rFonts w:ascii="仿宋_GB2312" w:eastAsia="仿宋_GB2312" w:hAnsi="仿宋_GB2312" w:cs="仿宋_GB2312"/>
          <w:sz w:val="32"/>
          <w:szCs w:val="32"/>
        </w:rPr>
      </w:pPr>
      <w:r>
        <w:rPr>
          <w:rFonts w:ascii="仿宋_GB2312" w:eastAsia="仿宋_GB2312" w:hAnsi="仿宋_GB2312" w:cs="仿宋_GB2312" w:hint="eastAsia"/>
          <w:sz w:val="32"/>
          <w:szCs w:val="32"/>
        </w:rPr>
        <w:t>6.2.6乙方对甲方提交的设计资料、文件及客户信息，未经甲</w:t>
      </w:r>
      <w:r>
        <w:rPr>
          <w:rFonts w:ascii="仿宋_GB2312" w:eastAsia="仿宋_GB2312" w:hAnsi="仿宋_GB2312" w:cs="仿宋_GB2312" w:hint="eastAsia"/>
          <w:sz w:val="32"/>
          <w:szCs w:val="32"/>
        </w:rPr>
        <w:lastRenderedPageBreak/>
        <w:t>方书面同意，乙方不得擅自修改、复制或向第三人转让或用于本合同外的项目，如发生以上情况，乙方应负法律责任，甲方有权向乙方索赔。</w:t>
      </w:r>
    </w:p>
    <w:p w14:paraId="724B2B7A" w14:textId="77777777" w:rsidR="008C3A9A" w:rsidRDefault="00C8593C">
      <w:pPr>
        <w:tabs>
          <w:tab w:val="left" w:pos="630"/>
        </w:tabs>
        <w:snapToGrid w:val="0"/>
        <w:spacing w:line="560" w:lineRule="exact"/>
        <w:rPr>
          <w:rFonts w:ascii="仿宋_GB2312" w:eastAsia="仿宋_GB2312" w:hAnsi="仿宋_GB2312" w:cs="仿宋_GB2312"/>
          <w:b/>
          <w:sz w:val="32"/>
          <w:szCs w:val="32"/>
        </w:rPr>
      </w:pPr>
      <w:r>
        <w:rPr>
          <w:rFonts w:ascii="仿宋_GB2312" w:eastAsia="仿宋_GB2312" w:hAnsi="仿宋_GB2312" w:cs="仿宋_GB2312" w:hint="eastAsia"/>
          <w:b/>
          <w:sz w:val="32"/>
          <w:szCs w:val="32"/>
        </w:rPr>
        <w:t xml:space="preserve">    七、违约责任</w:t>
      </w:r>
    </w:p>
    <w:p w14:paraId="48CFCE6C" w14:textId="77777777" w:rsidR="008C3A9A" w:rsidRDefault="00C8593C">
      <w:pPr>
        <w:tabs>
          <w:tab w:val="left" w:pos="630"/>
        </w:tabs>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 xml:space="preserve"> 7.1因乙方原因造成合同逾期的，甲方有权每天按合同价款的</w:t>
      </w:r>
      <w:r>
        <w:rPr>
          <w:rFonts w:ascii="仿宋_GB2312" w:eastAsia="仿宋_GB2312" w:hAnsi="仿宋_GB2312" w:cs="仿宋_GB2312" w:hint="eastAsia"/>
          <w:sz w:val="32"/>
          <w:szCs w:val="32"/>
          <w:lang w:eastAsia="zh-Hans"/>
        </w:rPr>
        <w:t>万</w:t>
      </w:r>
      <w:r>
        <w:rPr>
          <w:rFonts w:ascii="仿宋_GB2312" w:eastAsia="仿宋_GB2312" w:hAnsi="仿宋_GB2312" w:cs="仿宋_GB2312" w:hint="eastAsia"/>
          <w:sz w:val="32"/>
          <w:szCs w:val="32"/>
        </w:rPr>
        <w:t>分之五收取违约金；当延误期限达</w:t>
      </w:r>
      <w:r>
        <w:rPr>
          <w:rFonts w:ascii="仿宋_GB2312" w:eastAsia="仿宋_GB2312" w:hAnsi="仿宋_GB2312" w:cs="仿宋_GB2312" w:hint="eastAsia"/>
          <w:sz w:val="32"/>
          <w:szCs w:val="32"/>
          <w:u w:val="single"/>
        </w:rPr>
        <w:t>十</w:t>
      </w:r>
      <w:r>
        <w:rPr>
          <w:rFonts w:ascii="仿宋_GB2312" w:eastAsia="仿宋_GB2312" w:hAnsi="仿宋_GB2312" w:cs="仿宋_GB2312" w:hint="eastAsia"/>
          <w:sz w:val="32"/>
          <w:szCs w:val="32"/>
        </w:rPr>
        <w:t>天，甲方有权</w:t>
      </w:r>
      <w:r>
        <w:rPr>
          <w:rFonts w:ascii="仿宋_GB2312" w:eastAsia="仿宋_GB2312" w:hAnsi="仿宋_GB2312" w:cs="仿宋_GB2312" w:hint="eastAsia"/>
          <w:sz w:val="32"/>
          <w:szCs w:val="32"/>
          <w:lang w:eastAsia="zh-Hans"/>
        </w:rPr>
        <w:t>解除本合同，并</w:t>
      </w:r>
      <w:r>
        <w:rPr>
          <w:rFonts w:ascii="仿宋_GB2312" w:eastAsia="仿宋_GB2312" w:hAnsi="仿宋_GB2312" w:cs="仿宋_GB2312" w:hint="eastAsia"/>
          <w:sz w:val="32"/>
          <w:szCs w:val="32"/>
        </w:rPr>
        <w:t>委托第三方进行施工，所发生一切费用</w:t>
      </w:r>
      <w:r>
        <w:rPr>
          <w:rFonts w:ascii="仿宋_GB2312" w:eastAsia="仿宋_GB2312" w:hAnsi="仿宋_GB2312" w:cs="仿宋_GB2312" w:hint="eastAsia"/>
          <w:sz w:val="32"/>
          <w:szCs w:val="32"/>
          <w:lang w:eastAsia="zh-Hans"/>
        </w:rPr>
        <w:t>及损失</w:t>
      </w:r>
      <w:r>
        <w:rPr>
          <w:rFonts w:ascii="仿宋_GB2312" w:eastAsia="仿宋_GB2312" w:hAnsi="仿宋_GB2312" w:cs="仿宋_GB2312" w:hint="eastAsia"/>
          <w:sz w:val="32"/>
          <w:szCs w:val="32"/>
        </w:rPr>
        <w:t>均由乙方承担，甲方有权从应付给乙方的任何款项中直接扣回此款和违约金。</w:t>
      </w:r>
    </w:p>
    <w:p w14:paraId="672EDCAC" w14:textId="77777777" w:rsidR="008C3A9A" w:rsidRDefault="00C8593C">
      <w:pPr>
        <w:tabs>
          <w:tab w:val="left" w:pos="630"/>
        </w:tabs>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7.2因甲方自身原因逾期支付合同款项的，乙方有权每天按合同价款的</w:t>
      </w:r>
      <w:r>
        <w:rPr>
          <w:rFonts w:ascii="仿宋_GB2312" w:eastAsia="仿宋_GB2312" w:hAnsi="仿宋_GB2312" w:cs="仿宋_GB2312" w:hint="eastAsia"/>
          <w:sz w:val="32"/>
          <w:szCs w:val="32"/>
          <w:lang w:eastAsia="zh-Hans"/>
        </w:rPr>
        <w:t>万</w:t>
      </w:r>
      <w:r>
        <w:rPr>
          <w:rFonts w:ascii="仿宋_GB2312" w:eastAsia="仿宋_GB2312" w:hAnsi="仿宋_GB2312" w:cs="仿宋_GB2312" w:hint="eastAsia"/>
          <w:sz w:val="32"/>
          <w:szCs w:val="32"/>
        </w:rPr>
        <w:t>分之五收取违约金。</w:t>
      </w:r>
    </w:p>
    <w:p w14:paraId="0BD4B1B7" w14:textId="77777777" w:rsidR="008C3A9A" w:rsidRDefault="00C8593C">
      <w:pPr>
        <w:tabs>
          <w:tab w:val="left" w:pos="630"/>
        </w:tabs>
        <w:snapToGrid w:val="0"/>
        <w:spacing w:line="560" w:lineRule="exact"/>
        <w:ind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7.3质保期内，若乙方未按甲方要求履行质保义务，甲方有权另行委托第三方维修并按照修复费用的50%计算违约金，因此发生的一切费用由乙方承担，甲方有权从质量质保金中直接扣除此款，不足部分甲方有权向乙方追偿。</w:t>
      </w:r>
    </w:p>
    <w:p w14:paraId="79B27D4A" w14:textId="77777777" w:rsidR="008C3A9A" w:rsidRDefault="00C8593C">
      <w:pPr>
        <w:tabs>
          <w:tab w:val="left" w:pos="630"/>
        </w:tabs>
        <w:snapToGrid w:val="0"/>
        <w:spacing w:line="560" w:lineRule="exact"/>
        <w:ind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7.4因乙方违约，甲方为维护自身权益而产生的包括但不限于律师费用、调查费用、诉讼费用（案件受理费、保全费、诉讼担保</w:t>
      </w:r>
      <w:r>
        <w:rPr>
          <w:rFonts w:ascii="仿宋_GB2312" w:eastAsia="仿宋_GB2312" w:hAnsi="仿宋_GB2312" w:cs="仿宋_GB2312" w:hint="eastAsia"/>
          <w:sz w:val="32"/>
          <w:szCs w:val="32"/>
          <w:lang w:eastAsia="zh-Hans"/>
        </w:rPr>
        <w:t>或保险</w:t>
      </w:r>
      <w:r>
        <w:rPr>
          <w:rFonts w:ascii="仿宋_GB2312" w:eastAsia="仿宋_GB2312" w:hAnsi="仿宋_GB2312" w:cs="仿宋_GB2312" w:hint="eastAsia"/>
          <w:sz w:val="32"/>
          <w:szCs w:val="32"/>
        </w:rPr>
        <w:t>费、公告费、鉴定费）等费用由乙方承担。</w:t>
      </w:r>
    </w:p>
    <w:p w14:paraId="4F7D687B" w14:textId="77777777" w:rsidR="008C3A9A" w:rsidRDefault="008C3A9A">
      <w:pPr>
        <w:tabs>
          <w:tab w:val="left" w:pos="630"/>
        </w:tabs>
        <w:snapToGrid w:val="0"/>
        <w:spacing w:line="560" w:lineRule="exact"/>
        <w:ind w:firstLine="560"/>
        <w:rPr>
          <w:rFonts w:ascii="仿宋_GB2312" w:eastAsia="仿宋_GB2312" w:hAnsi="仿宋_GB2312" w:cs="仿宋_GB2312"/>
          <w:sz w:val="32"/>
          <w:szCs w:val="32"/>
        </w:rPr>
      </w:pPr>
    </w:p>
    <w:p w14:paraId="191E2668" w14:textId="77777777" w:rsidR="008C3A9A" w:rsidRDefault="00C8593C">
      <w:pPr>
        <w:spacing w:line="560" w:lineRule="exact"/>
        <w:rPr>
          <w:rFonts w:ascii="仿宋_GB2312" w:eastAsia="仿宋_GB2312" w:hAnsi="仿宋_GB2312" w:cs="仿宋_GB2312"/>
          <w:b/>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sz w:val="32"/>
          <w:szCs w:val="32"/>
        </w:rPr>
        <w:t>八、其它事项</w:t>
      </w:r>
    </w:p>
    <w:p w14:paraId="34B41097" w14:textId="77777777" w:rsidR="008C3A9A" w:rsidRDefault="00C8593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8.1本合同执行过程中如有发生争议，甲、乙双方应及时、友好协商解决；协商不成时，双方均可向合同签订地人民法院提请诉讼。</w:t>
      </w:r>
    </w:p>
    <w:p w14:paraId="7AED3C28" w14:textId="2F61A816" w:rsidR="008C3A9A" w:rsidRDefault="00C8593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8.2由于不可抗力因素致使合同无法履行时，双方应及时协商解决。双方关于不可抗力的约定：（1）7级以上的地震；（2）12</w:t>
      </w:r>
      <w:r>
        <w:rPr>
          <w:rFonts w:ascii="仿宋_GB2312" w:eastAsia="仿宋_GB2312" w:hAnsi="仿宋_GB2312" w:cs="仿宋_GB2312" w:hint="eastAsia"/>
          <w:bCs/>
          <w:sz w:val="32"/>
          <w:szCs w:val="32"/>
        </w:rPr>
        <w:lastRenderedPageBreak/>
        <w:t>级以上台风（以厦门市气象台发布的公告为准）；</w:t>
      </w:r>
      <w:r w:rsidR="006870E5">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3</w:t>
      </w:r>
      <w:r w:rsidR="006870E5">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24小时降雨量达到150毫米以上（以厦门市气象台发布的公告为准）；（4）战争、动乱、洪水、空中飞行物坠落或其他非甲乙双方责任造成的爆炸、火灾。</w:t>
      </w:r>
    </w:p>
    <w:p w14:paraId="7A29B96C" w14:textId="77777777" w:rsidR="008C3A9A" w:rsidRDefault="00C8593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以下不可预见因素等同于不可抗力：厦门市区级或区级以上人民政府发文内容涉及合同并足以造成甲方无法履行或按约定时间履行合同约定义务的。对以上几种形式应以造成灾害和影响合同履行为准，遇上述不可抗力的一方，应立即将事故情况通报对方，并应在七日内提供详情及合同不能履行或部分不能履行或需要延期履行的理由的有效证明文件。</w:t>
      </w:r>
    </w:p>
    <w:p w14:paraId="2DBB5DD8" w14:textId="77777777" w:rsidR="008C3A9A" w:rsidRDefault="00C8593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8.3双方确认，本合同所填写的名称、住所、电话等信息均准确有效，并作为本方的有效送达地址（如发生纠纷诉讼，该送达地址亦作为诉讼活动中一审、二审、发回重审、执行或再审的有效送达地址）。如一方的联络信息发生变更，该方应当向对方出具书面文件并经对方确认后，变更方为有效。一方按本合同约定的联系方式通知对方，以快递或挂号邮寄方式发出的，寄出后第3日视为送达日；如未能实际送达的，其责任及由此引起的损失，全部由对方自行承担。</w:t>
      </w:r>
    </w:p>
    <w:p w14:paraId="080BF9D2" w14:textId="77777777" w:rsidR="008C3A9A" w:rsidRDefault="00C8593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8.4本合同壹式肆份，甲、乙双方各执贰份，自甲、乙双方盖章且法定代表人或委托代理人（委托代理人授权书应作为合同附件）签字或盖章之日起生效，履行完合同所约定的义务后终止。</w:t>
      </w:r>
    </w:p>
    <w:p w14:paraId="4E7B924E" w14:textId="77777777" w:rsidR="008C3A9A" w:rsidRDefault="00C8593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8.5本合同未尽事宜，双方可签订补充协议，以及在合同执行过程中双方认可的来往传真、电报、会议纪要等，均视为本合同的组成部分，与本合同具有同等法律效力。</w:t>
      </w:r>
    </w:p>
    <w:p w14:paraId="75A889D5" w14:textId="77777777" w:rsidR="008C3A9A" w:rsidRDefault="00C8593C">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8.6合同附件：</w:t>
      </w:r>
    </w:p>
    <w:p w14:paraId="5DBCA5DD" w14:textId="77777777" w:rsidR="008C3A9A" w:rsidRDefault="00C8593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（以下无正文）</w:t>
      </w:r>
    </w:p>
    <w:p w14:paraId="2934084C" w14:textId="77777777" w:rsidR="008C3A9A" w:rsidRDefault="008C3A9A">
      <w:pPr>
        <w:spacing w:line="560" w:lineRule="exact"/>
        <w:ind w:firstLineChars="200" w:firstLine="640"/>
        <w:rPr>
          <w:rFonts w:ascii="仿宋_GB2312" w:eastAsia="仿宋_GB2312" w:hAnsi="仿宋_GB2312" w:cs="仿宋_GB2312"/>
          <w:sz w:val="32"/>
          <w:szCs w:val="32"/>
        </w:rPr>
      </w:pPr>
    </w:p>
    <w:p w14:paraId="4C2F0C7F" w14:textId="77777777" w:rsidR="008C3A9A" w:rsidRDefault="00C8593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甲方（公章）：                     乙方（公章）：</w:t>
      </w:r>
    </w:p>
    <w:p w14:paraId="43FF4984" w14:textId="77777777" w:rsidR="008C3A9A" w:rsidRDefault="008C3A9A">
      <w:pPr>
        <w:spacing w:line="560" w:lineRule="exact"/>
        <w:rPr>
          <w:rFonts w:ascii="仿宋_GB2312" w:eastAsia="仿宋_GB2312" w:hAnsi="仿宋_GB2312" w:cs="仿宋_GB2312"/>
          <w:sz w:val="32"/>
          <w:szCs w:val="32"/>
        </w:rPr>
      </w:pPr>
    </w:p>
    <w:p w14:paraId="33B41D94" w14:textId="77777777" w:rsidR="008C3A9A" w:rsidRDefault="008C3A9A">
      <w:pPr>
        <w:spacing w:line="560" w:lineRule="exact"/>
        <w:rPr>
          <w:rFonts w:ascii="仿宋_GB2312" w:eastAsia="仿宋_GB2312" w:hAnsi="仿宋_GB2312" w:cs="仿宋_GB2312"/>
          <w:sz w:val="32"/>
          <w:szCs w:val="32"/>
        </w:rPr>
      </w:pPr>
    </w:p>
    <w:p w14:paraId="1FDF7B54" w14:textId="77777777" w:rsidR="008C3A9A" w:rsidRDefault="00C8593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法定代表人或委托代理人             法定代表人或委托代理人</w:t>
      </w:r>
    </w:p>
    <w:p w14:paraId="5B8B00B5" w14:textId="77777777" w:rsidR="008C3A9A" w:rsidRDefault="00C8593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（签字或盖章）：                   （签字或盖章）：</w:t>
      </w:r>
    </w:p>
    <w:p w14:paraId="7EA70C9F" w14:textId="77777777" w:rsidR="008C3A9A" w:rsidRDefault="008C3A9A">
      <w:pPr>
        <w:spacing w:line="560" w:lineRule="exact"/>
        <w:rPr>
          <w:rFonts w:ascii="仿宋_GB2312" w:eastAsia="仿宋_GB2312" w:hAnsi="仿宋_GB2312" w:cs="仿宋_GB2312"/>
          <w:sz w:val="32"/>
          <w:szCs w:val="32"/>
        </w:rPr>
      </w:pPr>
    </w:p>
    <w:p w14:paraId="699C2D0A" w14:textId="77777777" w:rsidR="008C3A9A" w:rsidRDefault="00C8593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住所：                             住所：</w:t>
      </w:r>
    </w:p>
    <w:p w14:paraId="2778CD73" w14:textId="77777777" w:rsidR="008C3A9A" w:rsidRDefault="00C8593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邮政编码：                         邮政编码：</w:t>
      </w:r>
    </w:p>
    <w:p w14:paraId="606E6F12" w14:textId="77777777" w:rsidR="008C3A9A" w:rsidRDefault="00C8593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                         联系电话：</w:t>
      </w:r>
    </w:p>
    <w:p w14:paraId="07A7EB85" w14:textId="77777777" w:rsidR="008C3A9A" w:rsidRDefault="00C8593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传真：                             传真：</w:t>
      </w:r>
    </w:p>
    <w:p w14:paraId="500308F5" w14:textId="77777777" w:rsidR="008C3A9A" w:rsidRDefault="00C8593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开户银行：                         开户银行：</w:t>
      </w:r>
    </w:p>
    <w:p w14:paraId="1F7B8F53" w14:textId="77777777" w:rsidR="008C3A9A" w:rsidRDefault="00C8593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银行账号：                         银行账号：</w:t>
      </w:r>
    </w:p>
    <w:p w14:paraId="62362157" w14:textId="77777777" w:rsidR="008C3A9A" w:rsidRDefault="008C3A9A">
      <w:pPr>
        <w:tabs>
          <w:tab w:val="left" w:pos="5103"/>
        </w:tabs>
        <w:spacing w:line="560" w:lineRule="exact"/>
        <w:rPr>
          <w:rFonts w:ascii="仿宋_GB2312" w:eastAsia="仿宋_GB2312" w:hAnsi="仿宋_GB2312" w:cs="仿宋_GB2312"/>
          <w:sz w:val="32"/>
          <w:szCs w:val="32"/>
        </w:rPr>
      </w:pPr>
    </w:p>
    <w:p w14:paraId="51A9FDAA" w14:textId="77777777" w:rsidR="008C3A9A" w:rsidRDefault="008C3A9A">
      <w:pPr>
        <w:tabs>
          <w:tab w:val="left" w:pos="5103"/>
        </w:tabs>
        <w:spacing w:line="560" w:lineRule="exact"/>
        <w:rPr>
          <w:rFonts w:ascii="仿宋_GB2312" w:eastAsia="仿宋_GB2312" w:hAnsi="仿宋_GB2312" w:cs="仿宋_GB2312"/>
          <w:sz w:val="32"/>
          <w:szCs w:val="32"/>
        </w:rPr>
      </w:pPr>
    </w:p>
    <w:p w14:paraId="017554A7" w14:textId="77777777" w:rsidR="008C3A9A" w:rsidRDefault="00C8593C">
      <w:pPr>
        <w:tabs>
          <w:tab w:val="left" w:pos="5103"/>
        </w:tabs>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合同签订地点：厦门市思明区</w:t>
      </w:r>
    </w:p>
    <w:p w14:paraId="0D3D41BE" w14:textId="77777777" w:rsidR="008C3A9A" w:rsidRDefault="00C8593C">
      <w:pPr>
        <w:tabs>
          <w:tab w:val="left" w:pos="5103"/>
        </w:tabs>
        <w:spacing w:line="560" w:lineRule="exact"/>
        <w:rPr>
          <w:rFonts w:ascii="仿宋_GB2312" w:eastAsia="仿宋_GB2312" w:hAnsi="仿宋_GB2312" w:cs="仿宋_GB2312"/>
          <w:b/>
          <w:bCs/>
          <w:sz w:val="32"/>
          <w:szCs w:val="32"/>
        </w:rPr>
      </w:pPr>
      <w:r>
        <w:rPr>
          <w:rFonts w:ascii="仿宋_GB2312" w:eastAsia="仿宋_GB2312" w:hAnsi="仿宋_GB2312" w:cs="仿宋_GB2312" w:hint="eastAsia"/>
          <w:sz w:val="32"/>
          <w:szCs w:val="32"/>
        </w:rPr>
        <w:t>合同签订日期：   年  月  日</w:t>
      </w:r>
    </w:p>
    <w:sectPr w:rsidR="008C3A9A">
      <w:footerReference w:type="default" r:id="rId12"/>
      <w:pgSz w:w="11906" w:h="16838"/>
      <w:pgMar w:top="1418" w:right="1418" w:bottom="1418" w:left="1418"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0C8EE" w14:textId="77777777" w:rsidR="000E5D90" w:rsidRDefault="000E5D90">
      <w:r>
        <w:separator/>
      </w:r>
    </w:p>
  </w:endnote>
  <w:endnote w:type="continuationSeparator" w:id="0">
    <w:p w14:paraId="52792A32" w14:textId="77777777" w:rsidR="000E5D90" w:rsidRDefault="000E5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9925"/>
    </w:sdtPr>
    <w:sdtEndPr/>
    <w:sdtContent>
      <w:p w14:paraId="5CE420D5" w14:textId="77777777" w:rsidR="008C3A9A" w:rsidRDefault="00C8593C">
        <w:pPr>
          <w:pStyle w:val="ad"/>
          <w:jc w:val="center"/>
        </w:pPr>
        <w:r>
          <w:fldChar w:fldCharType="begin"/>
        </w:r>
        <w:r>
          <w:instrText xml:space="preserve"> PAGE   \* MERGEFORMAT </w:instrText>
        </w:r>
        <w:r>
          <w:fldChar w:fldCharType="separate"/>
        </w:r>
        <w:r>
          <w:rPr>
            <w:lang w:val="zh-CN"/>
          </w:rPr>
          <w:t>25</w:t>
        </w:r>
        <w:r>
          <w:rPr>
            <w:lang w:val="zh-CN"/>
          </w:rPr>
          <w:fldChar w:fldCharType="end"/>
        </w:r>
      </w:p>
    </w:sdtContent>
  </w:sdt>
  <w:p w14:paraId="36CC7780" w14:textId="77777777" w:rsidR="008C3A9A" w:rsidRDefault="008C3A9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9924"/>
    </w:sdtPr>
    <w:sdtEndPr/>
    <w:sdtContent>
      <w:p w14:paraId="7AEF4B29" w14:textId="77777777" w:rsidR="008C3A9A" w:rsidRDefault="00C8593C">
        <w:pPr>
          <w:pStyle w:val="ad"/>
          <w:jc w:val="center"/>
        </w:pPr>
        <w:r>
          <w:fldChar w:fldCharType="begin"/>
        </w:r>
        <w:r>
          <w:instrText xml:space="preserve"> PAGE   \* MERGEFORMAT </w:instrText>
        </w:r>
        <w:r>
          <w:fldChar w:fldCharType="separate"/>
        </w:r>
        <w:r>
          <w:rPr>
            <w:lang w:val="zh-CN"/>
          </w:rPr>
          <w:t>33</w:t>
        </w:r>
        <w:r>
          <w:rPr>
            <w:lang w:val="zh-CN"/>
          </w:rPr>
          <w:fldChar w:fldCharType="end"/>
        </w:r>
      </w:p>
    </w:sdtContent>
  </w:sdt>
  <w:p w14:paraId="4923672B" w14:textId="77777777" w:rsidR="008C3A9A" w:rsidRDefault="008C3A9A">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28F05" w14:textId="77777777" w:rsidR="008C3A9A" w:rsidRDefault="00C8593C">
    <w:pPr>
      <w:pStyle w:val="20"/>
    </w:pPr>
    <w:r>
      <w:rPr>
        <w:rFonts w:hint="eastAsia"/>
      </w:rPr>
      <w:t xml:space="preserve">                                    第</w:t>
    </w:r>
    <w:r>
      <w:fldChar w:fldCharType="begin"/>
    </w:r>
    <w:r>
      <w:rPr>
        <w:rStyle w:val="af5"/>
      </w:rPr>
      <w:instrText xml:space="preserve"> PAGE </w:instrText>
    </w:r>
    <w:r>
      <w:fldChar w:fldCharType="separate"/>
    </w:r>
    <w:r>
      <w:rPr>
        <w:rStyle w:val="af5"/>
      </w:rPr>
      <w:t>43</w:t>
    </w:r>
    <w:r>
      <w:fldChar w:fldCharType="end"/>
    </w:r>
    <w:r>
      <w:rPr>
        <w:rFonts w:hint="eastAsia"/>
      </w:rPr>
      <w:t>页，共</w:t>
    </w:r>
    <w:r>
      <w:fldChar w:fldCharType="begin"/>
    </w:r>
    <w:r>
      <w:rPr>
        <w:rStyle w:val="af5"/>
      </w:rPr>
      <w:instrText xml:space="preserve"> NUMPAGES </w:instrText>
    </w:r>
    <w:r>
      <w:fldChar w:fldCharType="separate"/>
    </w:r>
    <w:r>
      <w:rPr>
        <w:rStyle w:val="af5"/>
      </w:rPr>
      <w:t>45</w:t>
    </w:r>
    <w:r>
      <w:fldChar w:fldCharType="end"/>
    </w:r>
    <w:r>
      <w:rPr>
        <w:rFonts w:hint="eastAsia"/>
      </w:rPr>
      <w:t>页</w:t>
    </w:r>
  </w:p>
  <w:p w14:paraId="1DE5908E" w14:textId="77777777" w:rsidR="008C3A9A" w:rsidRDefault="008C3A9A">
    <w:pPr>
      <w:rPr>
        <w:rFonts w:ascii="宋体" w:hAnsi="宋体"/>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10AF3" w14:textId="77777777" w:rsidR="000E5D90" w:rsidRDefault="000E5D90">
      <w:r>
        <w:separator/>
      </w:r>
    </w:p>
  </w:footnote>
  <w:footnote w:type="continuationSeparator" w:id="0">
    <w:p w14:paraId="4ECA73C7" w14:textId="77777777" w:rsidR="000E5D90" w:rsidRDefault="000E5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23F4B"/>
    <w:multiLevelType w:val="multilevel"/>
    <w:tmpl w:val="40523F4B"/>
    <w:lvl w:ilvl="0">
      <w:start w:val="1"/>
      <w:numFmt w:val="decimal"/>
      <w:lvlText w:val="%1、"/>
      <w:lvlJc w:val="left"/>
      <w:pPr>
        <w:ind w:left="1021" w:hanging="420"/>
      </w:pPr>
      <w:rPr>
        <w:rFonts w:hint="eastAsia"/>
      </w:rPr>
    </w:lvl>
    <w:lvl w:ilvl="1">
      <w:start w:val="1"/>
      <w:numFmt w:val="lowerLetter"/>
      <w:lvlText w:val="%2)"/>
      <w:lvlJc w:val="left"/>
      <w:pPr>
        <w:ind w:left="1441" w:hanging="420"/>
      </w:pPr>
    </w:lvl>
    <w:lvl w:ilvl="2">
      <w:start w:val="1"/>
      <w:numFmt w:val="lowerRoman"/>
      <w:lvlText w:val="%3."/>
      <w:lvlJc w:val="right"/>
      <w:pPr>
        <w:ind w:left="1861" w:hanging="420"/>
      </w:pPr>
    </w:lvl>
    <w:lvl w:ilvl="3">
      <w:start w:val="1"/>
      <w:numFmt w:val="decimal"/>
      <w:lvlText w:val="%4."/>
      <w:lvlJc w:val="left"/>
      <w:pPr>
        <w:ind w:left="2281" w:hanging="420"/>
      </w:pPr>
    </w:lvl>
    <w:lvl w:ilvl="4">
      <w:start w:val="1"/>
      <w:numFmt w:val="lowerLetter"/>
      <w:lvlText w:val="%5)"/>
      <w:lvlJc w:val="left"/>
      <w:pPr>
        <w:ind w:left="2701" w:hanging="420"/>
      </w:pPr>
    </w:lvl>
    <w:lvl w:ilvl="5">
      <w:start w:val="1"/>
      <w:numFmt w:val="lowerRoman"/>
      <w:lvlText w:val="%6."/>
      <w:lvlJc w:val="right"/>
      <w:pPr>
        <w:ind w:left="3121" w:hanging="420"/>
      </w:pPr>
    </w:lvl>
    <w:lvl w:ilvl="6">
      <w:start w:val="1"/>
      <w:numFmt w:val="decimal"/>
      <w:lvlText w:val="%7."/>
      <w:lvlJc w:val="left"/>
      <w:pPr>
        <w:ind w:left="3541" w:hanging="420"/>
      </w:pPr>
    </w:lvl>
    <w:lvl w:ilvl="7">
      <w:start w:val="1"/>
      <w:numFmt w:val="lowerLetter"/>
      <w:lvlText w:val="%8)"/>
      <w:lvlJc w:val="left"/>
      <w:pPr>
        <w:ind w:left="3961" w:hanging="420"/>
      </w:pPr>
    </w:lvl>
    <w:lvl w:ilvl="8">
      <w:start w:val="1"/>
      <w:numFmt w:val="lowerRoman"/>
      <w:lvlText w:val="%9."/>
      <w:lvlJc w:val="right"/>
      <w:pPr>
        <w:ind w:left="4381" w:hanging="420"/>
      </w:pPr>
    </w:lvl>
  </w:abstractNum>
  <w:abstractNum w:abstractNumId="1" w15:restartNumberingAfterBreak="0">
    <w:nsid w:val="77781A74"/>
    <w:multiLevelType w:val="multilevel"/>
    <w:tmpl w:val="77781A74"/>
    <w:lvl w:ilvl="0">
      <w:start w:val="1"/>
      <w:numFmt w:val="decimal"/>
      <w:lvlText w:val="%1."/>
      <w:lvlJc w:val="left"/>
      <w:pPr>
        <w:ind w:left="2020" w:hanging="886"/>
      </w:pPr>
      <w:rPr>
        <w:rFonts w:hint="eastAsia"/>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num w:numId="1" w16cid:durableId="1693609690">
    <w:abstractNumId w:val="0"/>
  </w:num>
  <w:num w:numId="2" w16cid:durableId="1310593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996E48"/>
    <w:rsid w:val="000036AC"/>
    <w:rsid w:val="000038AE"/>
    <w:rsid w:val="000079D5"/>
    <w:rsid w:val="0002102A"/>
    <w:rsid w:val="0002124A"/>
    <w:rsid w:val="000221C9"/>
    <w:rsid w:val="00026BE8"/>
    <w:rsid w:val="00030493"/>
    <w:rsid w:val="000330C5"/>
    <w:rsid w:val="0003351F"/>
    <w:rsid w:val="00033F29"/>
    <w:rsid w:val="00037D4D"/>
    <w:rsid w:val="0005064D"/>
    <w:rsid w:val="00052EEB"/>
    <w:rsid w:val="0006061F"/>
    <w:rsid w:val="00061F00"/>
    <w:rsid w:val="00065580"/>
    <w:rsid w:val="00065FC3"/>
    <w:rsid w:val="000670FF"/>
    <w:rsid w:val="00067FCC"/>
    <w:rsid w:val="000702CD"/>
    <w:rsid w:val="00071898"/>
    <w:rsid w:val="0007582A"/>
    <w:rsid w:val="00076457"/>
    <w:rsid w:val="00082BD9"/>
    <w:rsid w:val="000933C2"/>
    <w:rsid w:val="000A3290"/>
    <w:rsid w:val="000B093C"/>
    <w:rsid w:val="000E5D90"/>
    <w:rsid w:val="000F0394"/>
    <w:rsid w:val="00101ADD"/>
    <w:rsid w:val="0010588C"/>
    <w:rsid w:val="00105D3B"/>
    <w:rsid w:val="00115871"/>
    <w:rsid w:val="001207FF"/>
    <w:rsid w:val="00121D55"/>
    <w:rsid w:val="0012353C"/>
    <w:rsid w:val="001337F3"/>
    <w:rsid w:val="001351B6"/>
    <w:rsid w:val="00136B47"/>
    <w:rsid w:val="00141845"/>
    <w:rsid w:val="00145162"/>
    <w:rsid w:val="00151CCF"/>
    <w:rsid w:val="00165351"/>
    <w:rsid w:val="00167A32"/>
    <w:rsid w:val="00175415"/>
    <w:rsid w:val="00177411"/>
    <w:rsid w:val="00182394"/>
    <w:rsid w:val="001861C8"/>
    <w:rsid w:val="001933F0"/>
    <w:rsid w:val="00196B16"/>
    <w:rsid w:val="001B643C"/>
    <w:rsid w:val="001C0C06"/>
    <w:rsid w:val="001C779C"/>
    <w:rsid w:val="001D3102"/>
    <w:rsid w:val="001F04E8"/>
    <w:rsid w:val="001F0D05"/>
    <w:rsid w:val="001F11C0"/>
    <w:rsid w:val="001F195F"/>
    <w:rsid w:val="001F413F"/>
    <w:rsid w:val="00201081"/>
    <w:rsid w:val="00206242"/>
    <w:rsid w:val="00207F76"/>
    <w:rsid w:val="00217F46"/>
    <w:rsid w:val="0022048E"/>
    <w:rsid w:val="00226E40"/>
    <w:rsid w:val="00226F06"/>
    <w:rsid w:val="00230B25"/>
    <w:rsid w:val="00232A6D"/>
    <w:rsid w:val="00236E19"/>
    <w:rsid w:val="00242300"/>
    <w:rsid w:val="00242DCC"/>
    <w:rsid w:val="00243960"/>
    <w:rsid w:val="0024567C"/>
    <w:rsid w:val="00245DFE"/>
    <w:rsid w:val="002463A3"/>
    <w:rsid w:val="0024724E"/>
    <w:rsid w:val="00250E09"/>
    <w:rsid w:val="00250EB6"/>
    <w:rsid w:val="00251CEC"/>
    <w:rsid w:val="002662E5"/>
    <w:rsid w:val="00270D55"/>
    <w:rsid w:val="00275C25"/>
    <w:rsid w:val="00282500"/>
    <w:rsid w:val="002829AE"/>
    <w:rsid w:val="002851B4"/>
    <w:rsid w:val="002A0438"/>
    <w:rsid w:val="002A2B48"/>
    <w:rsid w:val="002A36A5"/>
    <w:rsid w:val="002B4B1B"/>
    <w:rsid w:val="002B7401"/>
    <w:rsid w:val="002C5118"/>
    <w:rsid w:val="002C51C9"/>
    <w:rsid w:val="002C77E3"/>
    <w:rsid w:val="002D1340"/>
    <w:rsid w:val="002D3762"/>
    <w:rsid w:val="002D416E"/>
    <w:rsid w:val="002D42BD"/>
    <w:rsid w:val="002E2A0B"/>
    <w:rsid w:val="002E2C6F"/>
    <w:rsid w:val="002E5D3C"/>
    <w:rsid w:val="002E7F03"/>
    <w:rsid w:val="002F6864"/>
    <w:rsid w:val="002F790E"/>
    <w:rsid w:val="00300355"/>
    <w:rsid w:val="00302C80"/>
    <w:rsid w:val="0030582C"/>
    <w:rsid w:val="003065F8"/>
    <w:rsid w:val="00311FC3"/>
    <w:rsid w:val="003157F5"/>
    <w:rsid w:val="00321FE8"/>
    <w:rsid w:val="00322F69"/>
    <w:rsid w:val="003236E4"/>
    <w:rsid w:val="00325697"/>
    <w:rsid w:val="00330404"/>
    <w:rsid w:val="003305F0"/>
    <w:rsid w:val="00342F4B"/>
    <w:rsid w:val="00350DBA"/>
    <w:rsid w:val="00361D73"/>
    <w:rsid w:val="003629AF"/>
    <w:rsid w:val="00367404"/>
    <w:rsid w:val="00372503"/>
    <w:rsid w:val="003738DD"/>
    <w:rsid w:val="00376791"/>
    <w:rsid w:val="003809EC"/>
    <w:rsid w:val="003A2BB2"/>
    <w:rsid w:val="003A3DB2"/>
    <w:rsid w:val="003A49B3"/>
    <w:rsid w:val="003B16E0"/>
    <w:rsid w:val="003C2F25"/>
    <w:rsid w:val="003D62BF"/>
    <w:rsid w:val="003E0673"/>
    <w:rsid w:val="003E1795"/>
    <w:rsid w:val="003E3803"/>
    <w:rsid w:val="003E544D"/>
    <w:rsid w:val="003F0912"/>
    <w:rsid w:val="003F1476"/>
    <w:rsid w:val="003F301F"/>
    <w:rsid w:val="003F3CF6"/>
    <w:rsid w:val="004026C2"/>
    <w:rsid w:val="0040334F"/>
    <w:rsid w:val="004142C7"/>
    <w:rsid w:val="00423701"/>
    <w:rsid w:val="00424D79"/>
    <w:rsid w:val="00430860"/>
    <w:rsid w:val="00436335"/>
    <w:rsid w:val="00437B86"/>
    <w:rsid w:val="00440A65"/>
    <w:rsid w:val="00442695"/>
    <w:rsid w:val="00451B71"/>
    <w:rsid w:val="004608D8"/>
    <w:rsid w:val="00467E82"/>
    <w:rsid w:val="00472016"/>
    <w:rsid w:val="00476701"/>
    <w:rsid w:val="00481496"/>
    <w:rsid w:val="004836EA"/>
    <w:rsid w:val="004933EB"/>
    <w:rsid w:val="00495BBA"/>
    <w:rsid w:val="004963EC"/>
    <w:rsid w:val="004970B0"/>
    <w:rsid w:val="004A554D"/>
    <w:rsid w:val="004B0877"/>
    <w:rsid w:val="004B1FCC"/>
    <w:rsid w:val="004B540D"/>
    <w:rsid w:val="004B63C5"/>
    <w:rsid w:val="004D0F30"/>
    <w:rsid w:val="004D2399"/>
    <w:rsid w:val="004D5669"/>
    <w:rsid w:val="004D5F64"/>
    <w:rsid w:val="004F0DB2"/>
    <w:rsid w:val="005037FF"/>
    <w:rsid w:val="0050649A"/>
    <w:rsid w:val="00506B4C"/>
    <w:rsid w:val="005132F8"/>
    <w:rsid w:val="00521AC4"/>
    <w:rsid w:val="0052248A"/>
    <w:rsid w:val="00522E68"/>
    <w:rsid w:val="00536123"/>
    <w:rsid w:val="005453F7"/>
    <w:rsid w:val="00547EF9"/>
    <w:rsid w:val="00551DE4"/>
    <w:rsid w:val="00562C38"/>
    <w:rsid w:val="00563531"/>
    <w:rsid w:val="00564F99"/>
    <w:rsid w:val="0057076A"/>
    <w:rsid w:val="00574514"/>
    <w:rsid w:val="0058123B"/>
    <w:rsid w:val="00585872"/>
    <w:rsid w:val="005941FC"/>
    <w:rsid w:val="005A0A1B"/>
    <w:rsid w:val="005A6E33"/>
    <w:rsid w:val="005B1A75"/>
    <w:rsid w:val="005D6B6E"/>
    <w:rsid w:val="005E59D6"/>
    <w:rsid w:val="005E7B63"/>
    <w:rsid w:val="005F5CB9"/>
    <w:rsid w:val="005F6CC5"/>
    <w:rsid w:val="00603288"/>
    <w:rsid w:val="00603DBE"/>
    <w:rsid w:val="00610473"/>
    <w:rsid w:val="0061377C"/>
    <w:rsid w:val="00620D53"/>
    <w:rsid w:val="0062454D"/>
    <w:rsid w:val="0063269D"/>
    <w:rsid w:val="0063354C"/>
    <w:rsid w:val="00637C47"/>
    <w:rsid w:val="00637F46"/>
    <w:rsid w:val="006404FC"/>
    <w:rsid w:val="00641CCD"/>
    <w:rsid w:val="00643D41"/>
    <w:rsid w:val="006637BF"/>
    <w:rsid w:val="00672CE4"/>
    <w:rsid w:val="00672F0B"/>
    <w:rsid w:val="00680383"/>
    <w:rsid w:val="006870E5"/>
    <w:rsid w:val="00695C0F"/>
    <w:rsid w:val="006A5CD9"/>
    <w:rsid w:val="006B1B81"/>
    <w:rsid w:val="006B4CD4"/>
    <w:rsid w:val="006B5436"/>
    <w:rsid w:val="006B7FC3"/>
    <w:rsid w:val="006C0286"/>
    <w:rsid w:val="006C2C6F"/>
    <w:rsid w:val="006C328A"/>
    <w:rsid w:val="006C53CC"/>
    <w:rsid w:val="006C6BAF"/>
    <w:rsid w:val="006D17B0"/>
    <w:rsid w:val="006D558B"/>
    <w:rsid w:val="006D65BB"/>
    <w:rsid w:val="006E1A2B"/>
    <w:rsid w:val="006E70FB"/>
    <w:rsid w:val="006F1C48"/>
    <w:rsid w:val="006F40FF"/>
    <w:rsid w:val="006F45CC"/>
    <w:rsid w:val="007003ED"/>
    <w:rsid w:val="0070196D"/>
    <w:rsid w:val="00701EC0"/>
    <w:rsid w:val="00710644"/>
    <w:rsid w:val="00712DB9"/>
    <w:rsid w:val="00716214"/>
    <w:rsid w:val="0072493C"/>
    <w:rsid w:val="00726E59"/>
    <w:rsid w:val="00730137"/>
    <w:rsid w:val="00734384"/>
    <w:rsid w:val="0074064A"/>
    <w:rsid w:val="00741D0D"/>
    <w:rsid w:val="007434D9"/>
    <w:rsid w:val="00745A7B"/>
    <w:rsid w:val="007513F5"/>
    <w:rsid w:val="00751B04"/>
    <w:rsid w:val="007609AC"/>
    <w:rsid w:val="0076302C"/>
    <w:rsid w:val="00777FCA"/>
    <w:rsid w:val="00782CC3"/>
    <w:rsid w:val="00783A11"/>
    <w:rsid w:val="00785AA6"/>
    <w:rsid w:val="00790A97"/>
    <w:rsid w:val="0079301A"/>
    <w:rsid w:val="00795FB4"/>
    <w:rsid w:val="00796031"/>
    <w:rsid w:val="00797DEE"/>
    <w:rsid w:val="007A123F"/>
    <w:rsid w:val="007A6DB9"/>
    <w:rsid w:val="007B2286"/>
    <w:rsid w:val="007B7240"/>
    <w:rsid w:val="007C28FE"/>
    <w:rsid w:val="007C486C"/>
    <w:rsid w:val="007C5E87"/>
    <w:rsid w:val="007E1CD2"/>
    <w:rsid w:val="007E310D"/>
    <w:rsid w:val="007F0B84"/>
    <w:rsid w:val="007F101D"/>
    <w:rsid w:val="008009EF"/>
    <w:rsid w:val="00800D23"/>
    <w:rsid w:val="008069D1"/>
    <w:rsid w:val="0081138B"/>
    <w:rsid w:val="00823A84"/>
    <w:rsid w:val="0082644C"/>
    <w:rsid w:val="00832611"/>
    <w:rsid w:val="00836132"/>
    <w:rsid w:val="008370BC"/>
    <w:rsid w:val="00845BF1"/>
    <w:rsid w:val="00852718"/>
    <w:rsid w:val="00852D32"/>
    <w:rsid w:val="00853E97"/>
    <w:rsid w:val="008666B7"/>
    <w:rsid w:val="008670E6"/>
    <w:rsid w:val="00876704"/>
    <w:rsid w:val="00877FC7"/>
    <w:rsid w:val="008826A3"/>
    <w:rsid w:val="008932AB"/>
    <w:rsid w:val="008A1E7B"/>
    <w:rsid w:val="008A6370"/>
    <w:rsid w:val="008A79B7"/>
    <w:rsid w:val="008B1CA6"/>
    <w:rsid w:val="008B6079"/>
    <w:rsid w:val="008C313E"/>
    <w:rsid w:val="008C3A9A"/>
    <w:rsid w:val="008E0F3E"/>
    <w:rsid w:val="008E2E86"/>
    <w:rsid w:val="008F6052"/>
    <w:rsid w:val="00900E19"/>
    <w:rsid w:val="00911173"/>
    <w:rsid w:val="009318B6"/>
    <w:rsid w:val="00932A54"/>
    <w:rsid w:val="00935671"/>
    <w:rsid w:val="0094373B"/>
    <w:rsid w:val="009537D4"/>
    <w:rsid w:val="0095501B"/>
    <w:rsid w:val="0097517A"/>
    <w:rsid w:val="009778FF"/>
    <w:rsid w:val="00981F46"/>
    <w:rsid w:val="00996CB5"/>
    <w:rsid w:val="009971B1"/>
    <w:rsid w:val="009A0D75"/>
    <w:rsid w:val="009A158F"/>
    <w:rsid w:val="009B0F1B"/>
    <w:rsid w:val="009B2952"/>
    <w:rsid w:val="009C214A"/>
    <w:rsid w:val="009C2E4E"/>
    <w:rsid w:val="009C3D21"/>
    <w:rsid w:val="009C4EE4"/>
    <w:rsid w:val="009C6DF3"/>
    <w:rsid w:val="009C7C6B"/>
    <w:rsid w:val="009D239D"/>
    <w:rsid w:val="009D2532"/>
    <w:rsid w:val="009E0F9F"/>
    <w:rsid w:val="009E2118"/>
    <w:rsid w:val="009E2173"/>
    <w:rsid w:val="009E4653"/>
    <w:rsid w:val="009E63CE"/>
    <w:rsid w:val="009F74D4"/>
    <w:rsid w:val="00A05A15"/>
    <w:rsid w:val="00A068D5"/>
    <w:rsid w:val="00A07836"/>
    <w:rsid w:val="00A1209C"/>
    <w:rsid w:val="00A15ED7"/>
    <w:rsid w:val="00A15F42"/>
    <w:rsid w:val="00A17135"/>
    <w:rsid w:val="00A1754A"/>
    <w:rsid w:val="00A2045E"/>
    <w:rsid w:val="00A21D88"/>
    <w:rsid w:val="00A24D32"/>
    <w:rsid w:val="00A33775"/>
    <w:rsid w:val="00A43D47"/>
    <w:rsid w:val="00A44CB2"/>
    <w:rsid w:val="00A46E23"/>
    <w:rsid w:val="00A51C12"/>
    <w:rsid w:val="00A65A65"/>
    <w:rsid w:val="00A716F7"/>
    <w:rsid w:val="00A747E8"/>
    <w:rsid w:val="00A80EC8"/>
    <w:rsid w:val="00A92EAA"/>
    <w:rsid w:val="00A977A0"/>
    <w:rsid w:val="00AA0059"/>
    <w:rsid w:val="00AA6DB1"/>
    <w:rsid w:val="00AB1B70"/>
    <w:rsid w:val="00AB3610"/>
    <w:rsid w:val="00AB56BC"/>
    <w:rsid w:val="00AB7995"/>
    <w:rsid w:val="00AC400D"/>
    <w:rsid w:val="00AC6B18"/>
    <w:rsid w:val="00AD3DBD"/>
    <w:rsid w:val="00AD4471"/>
    <w:rsid w:val="00AD5B96"/>
    <w:rsid w:val="00AD7F1A"/>
    <w:rsid w:val="00AE2CEA"/>
    <w:rsid w:val="00AF6C65"/>
    <w:rsid w:val="00B000B7"/>
    <w:rsid w:val="00B013A1"/>
    <w:rsid w:val="00B044A4"/>
    <w:rsid w:val="00B05290"/>
    <w:rsid w:val="00B076AB"/>
    <w:rsid w:val="00B13557"/>
    <w:rsid w:val="00B16AAC"/>
    <w:rsid w:val="00B26B35"/>
    <w:rsid w:val="00B33F7D"/>
    <w:rsid w:val="00B40568"/>
    <w:rsid w:val="00B41008"/>
    <w:rsid w:val="00B4193F"/>
    <w:rsid w:val="00B469D0"/>
    <w:rsid w:val="00B51CFC"/>
    <w:rsid w:val="00B548AD"/>
    <w:rsid w:val="00B61246"/>
    <w:rsid w:val="00B62B0E"/>
    <w:rsid w:val="00B62D3E"/>
    <w:rsid w:val="00B70712"/>
    <w:rsid w:val="00B80792"/>
    <w:rsid w:val="00B82AE8"/>
    <w:rsid w:val="00B82F6E"/>
    <w:rsid w:val="00B8397A"/>
    <w:rsid w:val="00B8451B"/>
    <w:rsid w:val="00B91EAA"/>
    <w:rsid w:val="00B92272"/>
    <w:rsid w:val="00B953A5"/>
    <w:rsid w:val="00BA4150"/>
    <w:rsid w:val="00BA6FAE"/>
    <w:rsid w:val="00BB75DA"/>
    <w:rsid w:val="00BC02FC"/>
    <w:rsid w:val="00BC3F6C"/>
    <w:rsid w:val="00BC5429"/>
    <w:rsid w:val="00BD1EEF"/>
    <w:rsid w:val="00BD4F12"/>
    <w:rsid w:val="00BE78D3"/>
    <w:rsid w:val="00BE7967"/>
    <w:rsid w:val="00BF6124"/>
    <w:rsid w:val="00C0381A"/>
    <w:rsid w:val="00C12FA5"/>
    <w:rsid w:val="00C13216"/>
    <w:rsid w:val="00C16D46"/>
    <w:rsid w:val="00C212AC"/>
    <w:rsid w:val="00C2371D"/>
    <w:rsid w:val="00C23F3F"/>
    <w:rsid w:val="00C2797C"/>
    <w:rsid w:val="00C32CC4"/>
    <w:rsid w:val="00C3410C"/>
    <w:rsid w:val="00C34ABC"/>
    <w:rsid w:val="00C34CB3"/>
    <w:rsid w:val="00C35545"/>
    <w:rsid w:val="00C3688B"/>
    <w:rsid w:val="00C43098"/>
    <w:rsid w:val="00C47720"/>
    <w:rsid w:val="00C47E8A"/>
    <w:rsid w:val="00C63875"/>
    <w:rsid w:val="00C81ECE"/>
    <w:rsid w:val="00C8555A"/>
    <w:rsid w:val="00C8593C"/>
    <w:rsid w:val="00C90489"/>
    <w:rsid w:val="00C957CF"/>
    <w:rsid w:val="00C95F7B"/>
    <w:rsid w:val="00CA5A43"/>
    <w:rsid w:val="00CA78F8"/>
    <w:rsid w:val="00CB2E0C"/>
    <w:rsid w:val="00CB7F65"/>
    <w:rsid w:val="00CC1E47"/>
    <w:rsid w:val="00CC3592"/>
    <w:rsid w:val="00CD6FF8"/>
    <w:rsid w:val="00CE3697"/>
    <w:rsid w:val="00CE4BCB"/>
    <w:rsid w:val="00CE5F88"/>
    <w:rsid w:val="00CF22E3"/>
    <w:rsid w:val="00CF3860"/>
    <w:rsid w:val="00CF55B6"/>
    <w:rsid w:val="00CF6DB8"/>
    <w:rsid w:val="00D059AC"/>
    <w:rsid w:val="00D05BC5"/>
    <w:rsid w:val="00D14830"/>
    <w:rsid w:val="00D14E2B"/>
    <w:rsid w:val="00D206EE"/>
    <w:rsid w:val="00D21F74"/>
    <w:rsid w:val="00D2657D"/>
    <w:rsid w:val="00D3201F"/>
    <w:rsid w:val="00D330E6"/>
    <w:rsid w:val="00D330FC"/>
    <w:rsid w:val="00D36343"/>
    <w:rsid w:val="00D44AB0"/>
    <w:rsid w:val="00D45895"/>
    <w:rsid w:val="00D50A90"/>
    <w:rsid w:val="00D61C9C"/>
    <w:rsid w:val="00D63566"/>
    <w:rsid w:val="00D6700A"/>
    <w:rsid w:val="00D825AB"/>
    <w:rsid w:val="00D844A1"/>
    <w:rsid w:val="00D86625"/>
    <w:rsid w:val="00D91550"/>
    <w:rsid w:val="00D9361C"/>
    <w:rsid w:val="00DA1E8B"/>
    <w:rsid w:val="00DA5190"/>
    <w:rsid w:val="00DA687D"/>
    <w:rsid w:val="00DB227A"/>
    <w:rsid w:val="00DC17E1"/>
    <w:rsid w:val="00DD05A7"/>
    <w:rsid w:val="00DD7764"/>
    <w:rsid w:val="00DD7DE5"/>
    <w:rsid w:val="00DF693A"/>
    <w:rsid w:val="00DF6975"/>
    <w:rsid w:val="00E00464"/>
    <w:rsid w:val="00E04A64"/>
    <w:rsid w:val="00E1520D"/>
    <w:rsid w:val="00E1552B"/>
    <w:rsid w:val="00E1626B"/>
    <w:rsid w:val="00E20564"/>
    <w:rsid w:val="00E22F89"/>
    <w:rsid w:val="00E246B7"/>
    <w:rsid w:val="00E24C63"/>
    <w:rsid w:val="00E459EB"/>
    <w:rsid w:val="00E568E3"/>
    <w:rsid w:val="00E56CF4"/>
    <w:rsid w:val="00E5746B"/>
    <w:rsid w:val="00E714B2"/>
    <w:rsid w:val="00E83284"/>
    <w:rsid w:val="00E93366"/>
    <w:rsid w:val="00E93C2B"/>
    <w:rsid w:val="00EA582A"/>
    <w:rsid w:val="00EB184D"/>
    <w:rsid w:val="00EC34A4"/>
    <w:rsid w:val="00EC67B2"/>
    <w:rsid w:val="00EE08BE"/>
    <w:rsid w:val="00EE254D"/>
    <w:rsid w:val="00EF0C5E"/>
    <w:rsid w:val="00EF2C7E"/>
    <w:rsid w:val="00F00E9F"/>
    <w:rsid w:val="00F01931"/>
    <w:rsid w:val="00F12EC9"/>
    <w:rsid w:val="00F17413"/>
    <w:rsid w:val="00F20D59"/>
    <w:rsid w:val="00F31084"/>
    <w:rsid w:val="00F40E0C"/>
    <w:rsid w:val="00F45F96"/>
    <w:rsid w:val="00F53614"/>
    <w:rsid w:val="00F56DF3"/>
    <w:rsid w:val="00F65625"/>
    <w:rsid w:val="00F65EB7"/>
    <w:rsid w:val="00F71E9C"/>
    <w:rsid w:val="00F727E3"/>
    <w:rsid w:val="00F9001A"/>
    <w:rsid w:val="00F90EAE"/>
    <w:rsid w:val="00F94300"/>
    <w:rsid w:val="00F94C66"/>
    <w:rsid w:val="00FA6815"/>
    <w:rsid w:val="00FA6965"/>
    <w:rsid w:val="00FB3152"/>
    <w:rsid w:val="00FD00ED"/>
    <w:rsid w:val="00FD108F"/>
    <w:rsid w:val="00FE5664"/>
    <w:rsid w:val="00FF1F60"/>
    <w:rsid w:val="0FD20E46"/>
    <w:rsid w:val="164B14D0"/>
    <w:rsid w:val="1EA7340E"/>
    <w:rsid w:val="25CC62CB"/>
    <w:rsid w:val="270F58A0"/>
    <w:rsid w:val="274230A2"/>
    <w:rsid w:val="2A621DF3"/>
    <w:rsid w:val="32447097"/>
    <w:rsid w:val="384F0A43"/>
    <w:rsid w:val="38C64849"/>
    <w:rsid w:val="446C7991"/>
    <w:rsid w:val="46100223"/>
    <w:rsid w:val="50E26B91"/>
    <w:rsid w:val="55017B08"/>
    <w:rsid w:val="568162E9"/>
    <w:rsid w:val="619E038C"/>
    <w:rsid w:val="66CF4987"/>
    <w:rsid w:val="677012E4"/>
    <w:rsid w:val="71996E48"/>
    <w:rsid w:val="73E53BE6"/>
    <w:rsid w:val="7944647B"/>
    <w:rsid w:val="796A74D7"/>
    <w:rsid w:val="79774869"/>
    <w:rsid w:val="7A7B5CE7"/>
    <w:rsid w:val="7D653A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5FF7B0A"/>
  <w15:docId w15:val="{01DE14AD-58D3-4922-B890-4606799C2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Subtitle" w:qFormat="1"/>
    <w:lsdException w:name="Date" w:qFormat="1"/>
    <w:lsdException w:name="Hyperlink" w:uiPriority="99" w:qFormat="1"/>
    <w:lsdException w:name="FollowedHyperlink"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rFonts w:eastAsia="黑体"/>
      <w:b/>
      <w:bCs/>
      <w:kern w:val="44"/>
      <w:sz w:val="32"/>
      <w:szCs w:val="44"/>
    </w:rPr>
  </w:style>
  <w:style w:type="paragraph" w:styleId="2">
    <w:name w:val="heading 2"/>
    <w:basedOn w:val="a"/>
    <w:next w:val="a"/>
    <w:qFormat/>
    <w:pPr>
      <w:keepNext/>
      <w:keepLines/>
      <w:spacing w:before="260" w:after="260" w:line="415" w:lineRule="auto"/>
      <w:outlineLvl w:val="1"/>
    </w:pPr>
    <w:rPr>
      <w:rFonts w:ascii="Arial" w:eastAsia="黑体" w:hAnsi="Arial"/>
      <w:b/>
      <w:bCs/>
      <w:sz w:val="30"/>
      <w:szCs w:val="32"/>
    </w:rPr>
  </w:style>
  <w:style w:type="paragraph" w:styleId="3">
    <w:name w:val="heading 3"/>
    <w:basedOn w:val="a"/>
    <w:next w:val="a"/>
    <w:qFormat/>
    <w:pPr>
      <w:keepNext/>
      <w:keepLines/>
      <w:spacing w:before="260" w:after="260" w:line="415" w:lineRule="auto"/>
      <w:outlineLvl w:val="2"/>
    </w:pPr>
    <w:rPr>
      <w:rFonts w:eastAsia="黑体"/>
      <w:b/>
      <w:bCs/>
      <w:sz w:val="28"/>
      <w:szCs w:val="32"/>
    </w:rPr>
  </w:style>
  <w:style w:type="paragraph" w:styleId="7">
    <w:name w:val="heading 7"/>
    <w:basedOn w:val="a"/>
    <w:next w:val="a0"/>
    <w:qFormat/>
    <w:pPr>
      <w:keepNext/>
      <w:keepLines/>
      <w:spacing w:before="240" w:after="64" w:line="319" w:lineRule="auto"/>
      <w:outlineLvl w:val="6"/>
    </w:pPr>
    <w:rPr>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widowControl/>
      <w:ind w:left="425"/>
      <w:jc w:val="left"/>
    </w:pPr>
    <w:rPr>
      <w:kern w:val="0"/>
      <w:sz w:val="20"/>
      <w:szCs w:val="20"/>
      <w:lang w:eastAsia="en-US"/>
    </w:rPr>
  </w:style>
  <w:style w:type="paragraph" w:styleId="a4">
    <w:name w:val="annotation text"/>
    <w:basedOn w:val="a"/>
    <w:link w:val="a5"/>
    <w:qFormat/>
    <w:pPr>
      <w:jc w:val="left"/>
    </w:pPr>
  </w:style>
  <w:style w:type="paragraph" w:styleId="a6">
    <w:name w:val="Body Text"/>
    <w:basedOn w:val="a"/>
    <w:qFormat/>
    <w:rPr>
      <w:color w:val="FF0000"/>
    </w:rPr>
  </w:style>
  <w:style w:type="paragraph" w:styleId="TOC3">
    <w:name w:val="toc 3"/>
    <w:basedOn w:val="a"/>
    <w:next w:val="a"/>
    <w:uiPriority w:val="39"/>
    <w:qFormat/>
    <w:pPr>
      <w:spacing w:line="360" w:lineRule="auto"/>
      <w:ind w:left="420"/>
      <w:jc w:val="left"/>
    </w:pPr>
    <w:rPr>
      <w:iCs/>
      <w:sz w:val="24"/>
      <w:szCs w:val="20"/>
    </w:rPr>
  </w:style>
  <w:style w:type="paragraph" w:styleId="a7">
    <w:name w:val="Plain Text"/>
    <w:basedOn w:val="a"/>
    <w:link w:val="a8"/>
    <w:qFormat/>
    <w:rPr>
      <w:rFonts w:ascii="宋体" w:hAnsi="Courier New" w:cs="Courier New"/>
      <w:szCs w:val="21"/>
    </w:rPr>
  </w:style>
  <w:style w:type="paragraph" w:styleId="a9">
    <w:name w:val="Date"/>
    <w:basedOn w:val="a"/>
    <w:next w:val="a"/>
    <w:link w:val="aa"/>
    <w:qFormat/>
    <w:pPr>
      <w:ind w:leftChars="2500" w:left="100"/>
    </w:pPr>
  </w:style>
  <w:style w:type="paragraph" w:styleId="ab">
    <w:name w:val="Balloon Text"/>
    <w:basedOn w:val="a"/>
    <w:link w:val="ac"/>
    <w:qFormat/>
    <w:rPr>
      <w:sz w:val="18"/>
      <w:szCs w:val="18"/>
    </w:rPr>
  </w:style>
  <w:style w:type="paragraph" w:styleId="ad">
    <w:name w:val="footer"/>
    <w:basedOn w:val="a"/>
    <w:uiPriority w:val="99"/>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line="360" w:lineRule="auto"/>
      <w:jc w:val="left"/>
    </w:pPr>
    <w:rPr>
      <w:b/>
      <w:bCs/>
      <w:caps/>
      <w:sz w:val="24"/>
      <w:szCs w:val="20"/>
    </w:rPr>
  </w:style>
  <w:style w:type="paragraph" w:styleId="TOC2">
    <w:name w:val="toc 2"/>
    <w:basedOn w:val="a"/>
    <w:next w:val="a"/>
    <w:uiPriority w:val="39"/>
    <w:qFormat/>
    <w:pPr>
      <w:spacing w:line="360" w:lineRule="auto"/>
      <w:ind w:left="210"/>
      <w:jc w:val="left"/>
    </w:pPr>
    <w:rPr>
      <w:smallCaps/>
      <w:sz w:val="24"/>
      <w:szCs w:val="20"/>
    </w:rPr>
  </w:style>
  <w:style w:type="paragraph" w:styleId="af0">
    <w:name w:val="Normal (Web)"/>
    <w:basedOn w:val="a"/>
    <w:uiPriority w:val="99"/>
    <w:qFormat/>
    <w:pPr>
      <w:spacing w:line="300" w:lineRule="auto"/>
    </w:pPr>
    <w:rPr>
      <w:sz w:val="24"/>
    </w:rPr>
  </w:style>
  <w:style w:type="paragraph" w:styleId="af1">
    <w:name w:val="annotation subject"/>
    <w:basedOn w:val="a4"/>
    <w:next w:val="a4"/>
    <w:link w:val="af2"/>
    <w:qFormat/>
    <w:rPr>
      <w:b/>
      <w:bCs/>
    </w:rPr>
  </w:style>
  <w:style w:type="table" w:styleId="af3">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1"/>
    <w:qFormat/>
  </w:style>
  <w:style w:type="character" w:styleId="af6">
    <w:name w:val="FollowedHyperlink"/>
    <w:basedOn w:val="a1"/>
    <w:qFormat/>
    <w:rPr>
      <w:color w:val="954F72" w:themeColor="followedHyperlink"/>
      <w:u w:val="single"/>
    </w:rPr>
  </w:style>
  <w:style w:type="character" w:styleId="af7">
    <w:name w:val="Hyperlink"/>
    <w:uiPriority w:val="99"/>
    <w:qFormat/>
    <w:rPr>
      <w:color w:val="0000FF"/>
      <w:u w:val="single"/>
    </w:rPr>
  </w:style>
  <w:style w:type="character" w:styleId="af8">
    <w:name w:val="annotation reference"/>
    <w:qFormat/>
    <w:rPr>
      <w:sz w:val="21"/>
      <w:szCs w:val="21"/>
    </w:rPr>
  </w:style>
  <w:style w:type="paragraph" w:styleId="af9">
    <w:name w:val="List Paragraph"/>
    <w:basedOn w:val="a"/>
    <w:uiPriority w:val="99"/>
    <w:qFormat/>
    <w:pPr>
      <w:ind w:firstLineChars="200" w:firstLine="420"/>
    </w:pPr>
  </w:style>
  <w:style w:type="paragraph" w:customStyle="1" w:styleId="afa">
    <w:name w:val="表头文本"/>
    <w:basedOn w:val="a"/>
    <w:qFormat/>
    <w:pPr>
      <w:autoSpaceDE w:val="0"/>
      <w:autoSpaceDN w:val="0"/>
      <w:adjustRightInd w:val="0"/>
      <w:jc w:val="center"/>
    </w:pPr>
    <w:rPr>
      <w:b/>
      <w:kern w:val="0"/>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customStyle="1" w:styleId="30">
    <w:name w:val="样式3"/>
    <w:basedOn w:val="a7"/>
    <w:qFormat/>
    <w:pPr>
      <w:spacing w:line="0" w:lineRule="atLeast"/>
      <w:outlineLvl w:val="0"/>
    </w:pPr>
    <w:rPr>
      <w:rFonts w:cs="Times New Roman"/>
      <w:sz w:val="28"/>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20">
    <w:name w:val="样式2"/>
    <w:basedOn w:val="ad"/>
    <w:qFormat/>
    <w:pPr>
      <w:ind w:right="360"/>
    </w:pPr>
    <w:rPr>
      <w:rFonts w:ascii="宋体" w:hAnsi="宋体"/>
      <w:sz w:val="21"/>
      <w:szCs w:val="21"/>
    </w:rPr>
  </w:style>
  <w:style w:type="character" w:customStyle="1" w:styleId="ac">
    <w:name w:val="批注框文本 字符"/>
    <w:basedOn w:val="a1"/>
    <w:link w:val="ab"/>
    <w:qFormat/>
    <w:rPr>
      <w:rFonts w:ascii="Times New Roman" w:hAnsi="Times New Roman"/>
      <w:kern w:val="2"/>
      <w:sz w:val="18"/>
      <w:szCs w:val="18"/>
    </w:rPr>
  </w:style>
  <w:style w:type="character" w:customStyle="1" w:styleId="af">
    <w:name w:val="页眉 字符"/>
    <w:basedOn w:val="a1"/>
    <w:link w:val="ae"/>
    <w:qFormat/>
    <w:rPr>
      <w:rFonts w:ascii="Times New Roman" w:hAnsi="Times New Roman"/>
      <w:kern w:val="2"/>
      <w:sz w:val="18"/>
      <w:szCs w:val="18"/>
    </w:rPr>
  </w:style>
  <w:style w:type="character" w:customStyle="1" w:styleId="a5">
    <w:name w:val="批注文字 字符"/>
    <w:basedOn w:val="a1"/>
    <w:link w:val="a4"/>
    <w:qFormat/>
    <w:rPr>
      <w:rFonts w:ascii="Times New Roman" w:hAnsi="Times New Roman"/>
      <w:kern w:val="2"/>
      <w:sz w:val="21"/>
      <w:szCs w:val="24"/>
    </w:rPr>
  </w:style>
  <w:style w:type="character" w:customStyle="1" w:styleId="af2">
    <w:name w:val="批注主题 字符"/>
    <w:basedOn w:val="a5"/>
    <w:link w:val="af1"/>
    <w:qFormat/>
    <w:rPr>
      <w:rFonts w:ascii="Times New Roman" w:hAnsi="Times New Roman"/>
      <w:kern w:val="2"/>
      <w:sz w:val="21"/>
      <w:szCs w:val="24"/>
    </w:rPr>
  </w:style>
  <w:style w:type="character" w:customStyle="1" w:styleId="a8">
    <w:name w:val="纯文本 字符"/>
    <w:basedOn w:val="a1"/>
    <w:link w:val="a7"/>
    <w:qFormat/>
    <w:rPr>
      <w:rFonts w:ascii="宋体" w:hAnsi="Courier New" w:cs="Courier New"/>
      <w:kern w:val="2"/>
      <w:sz w:val="21"/>
      <w:szCs w:val="21"/>
    </w:rPr>
  </w:style>
  <w:style w:type="paragraph" w:customStyle="1" w:styleId="21">
    <w:name w:val="列出段落2"/>
    <w:basedOn w:val="a"/>
    <w:uiPriority w:val="34"/>
    <w:qFormat/>
    <w:pPr>
      <w:widowControl/>
      <w:ind w:firstLineChars="200" w:firstLine="420"/>
    </w:pPr>
    <w:rPr>
      <w:szCs w:val="20"/>
    </w:rPr>
  </w:style>
  <w:style w:type="paragraph" w:customStyle="1" w:styleId="10">
    <w:name w:val="列出段落1"/>
    <w:basedOn w:val="a"/>
    <w:link w:val="afb"/>
    <w:uiPriority w:val="34"/>
    <w:qFormat/>
    <w:pPr>
      <w:ind w:firstLineChars="200" w:firstLine="420"/>
    </w:pPr>
    <w:rPr>
      <w:rFonts w:asciiTheme="minorHAnsi" w:eastAsiaTheme="minorEastAsia" w:hAnsiTheme="minorHAnsi" w:cstheme="minorBidi"/>
      <w:sz w:val="24"/>
    </w:rPr>
  </w:style>
  <w:style w:type="character" w:customStyle="1" w:styleId="afb">
    <w:name w:val="列表段落 字符"/>
    <w:basedOn w:val="a1"/>
    <w:link w:val="10"/>
    <w:uiPriority w:val="34"/>
    <w:qFormat/>
    <w:rPr>
      <w:rFonts w:asciiTheme="minorHAnsi" w:eastAsiaTheme="minorEastAsia" w:hAnsiTheme="minorHAnsi" w:cstheme="minorBidi"/>
      <w:kern w:val="2"/>
      <w:sz w:val="24"/>
      <w:szCs w:val="24"/>
    </w:rPr>
  </w:style>
  <w:style w:type="table" w:customStyle="1" w:styleId="11">
    <w:name w:val="网格型1"/>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日期 字符"/>
    <w:basedOn w:val="a1"/>
    <w:link w:val="a9"/>
    <w:qFormat/>
    <w:rPr>
      <w:kern w:val="2"/>
      <w:sz w:val="21"/>
      <w:szCs w:val="24"/>
    </w:rPr>
  </w:style>
  <w:style w:type="character" w:customStyle="1" w:styleId="fontstyle01">
    <w:name w:val="fontstyle01"/>
    <w:basedOn w:val="a1"/>
    <w:rsid w:val="00672CE4"/>
    <w:rPr>
      <w:rFonts w:ascii="仿宋_GB2312" w:eastAsia="仿宋_GB2312"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80687">
      <w:bodyDiv w:val="1"/>
      <w:marLeft w:val="0"/>
      <w:marRight w:val="0"/>
      <w:marTop w:val="0"/>
      <w:marBottom w:val="0"/>
      <w:divBdr>
        <w:top w:val="none" w:sz="0" w:space="0" w:color="auto"/>
        <w:left w:val="none" w:sz="0" w:space="0" w:color="auto"/>
        <w:bottom w:val="none" w:sz="0" w:space="0" w:color="auto"/>
        <w:right w:val="none" w:sz="0" w:space="0" w:color="auto"/>
      </w:divBdr>
    </w:div>
    <w:div w:id="500657161">
      <w:bodyDiv w:val="1"/>
      <w:marLeft w:val="0"/>
      <w:marRight w:val="0"/>
      <w:marTop w:val="0"/>
      <w:marBottom w:val="0"/>
      <w:divBdr>
        <w:top w:val="none" w:sz="0" w:space="0" w:color="auto"/>
        <w:left w:val="none" w:sz="0" w:space="0" w:color="auto"/>
        <w:bottom w:val="none" w:sz="0" w:space="0" w:color="auto"/>
        <w:right w:val="none" w:sz="0" w:space="0" w:color="auto"/>
      </w:divBdr>
      <w:divsChild>
        <w:div w:id="1955205922">
          <w:marLeft w:val="0"/>
          <w:marRight w:val="0"/>
          <w:marTop w:val="0"/>
          <w:marBottom w:val="0"/>
          <w:divBdr>
            <w:top w:val="none" w:sz="0" w:space="0" w:color="auto"/>
            <w:left w:val="none" w:sz="0" w:space="0" w:color="auto"/>
            <w:bottom w:val="none" w:sz="0" w:space="0" w:color="auto"/>
            <w:right w:val="none" w:sz="0" w:space="0" w:color="auto"/>
          </w:divBdr>
          <w:divsChild>
            <w:div w:id="21859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91005">
      <w:bodyDiv w:val="1"/>
      <w:marLeft w:val="0"/>
      <w:marRight w:val="0"/>
      <w:marTop w:val="0"/>
      <w:marBottom w:val="0"/>
      <w:divBdr>
        <w:top w:val="none" w:sz="0" w:space="0" w:color="auto"/>
        <w:left w:val="none" w:sz="0" w:space="0" w:color="auto"/>
        <w:bottom w:val="none" w:sz="0" w:space="0" w:color="auto"/>
        <w:right w:val="none" w:sz="0" w:space="0" w:color="auto"/>
      </w:divBdr>
    </w:div>
    <w:div w:id="810446902">
      <w:bodyDiv w:val="1"/>
      <w:marLeft w:val="0"/>
      <w:marRight w:val="0"/>
      <w:marTop w:val="0"/>
      <w:marBottom w:val="0"/>
      <w:divBdr>
        <w:top w:val="none" w:sz="0" w:space="0" w:color="auto"/>
        <w:left w:val="none" w:sz="0" w:space="0" w:color="auto"/>
        <w:bottom w:val="none" w:sz="0" w:space="0" w:color="auto"/>
        <w:right w:val="none" w:sz="0" w:space="0" w:color="auto"/>
      </w:divBdr>
      <w:divsChild>
        <w:div w:id="264190668">
          <w:marLeft w:val="0"/>
          <w:marRight w:val="0"/>
          <w:marTop w:val="0"/>
          <w:marBottom w:val="0"/>
          <w:divBdr>
            <w:top w:val="none" w:sz="0" w:space="0" w:color="auto"/>
            <w:left w:val="none" w:sz="0" w:space="0" w:color="auto"/>
            <w:bottom w:val="none" w:sz="0" w:space="0" w:color="auto"/>
            <w:right w:val="none" w:sz="0" w:space="0" w:color="auto"/>
          </w:divBdr>
          <w:divsChild>
            <w:div w:id="16347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94437">
      <w:bodyDiv w:val="1"/>
      <w:marLeft w:val="0"/>
      <w:marRight w:val="0"/>
      <w:marTop w:val="0"/>
      <w:marBottom w:val="0"/>
      <w:divBdr>
        <w:top w:val="none" w:sz="0" w:space="0" w:color="auto"/>
        <w:left w:val="none" w:sz="0" w:space="0" w:color="auto"/>
        <w:bottom w:val="none" w:sz="0" w:space="0" w:color="auto"/>
        <w:right w:val="none" w:sz="0" w:space="0" w:color="auto"/>
      </w:divBdr>
      <w:divsChild>
        <w:div w:id="1434276971">
          <w:marLeft w:val="0"/>
          <w:marRight w:val="0"/>
          <w:marTop w:val="0"/>
          <w:marBottom w:val="0"/>
          <w:divBdr>
            <w:top w:val="none" w:sz="0" w:space="0" w:color="auto"/>
            <w:left w:val="none" w:sz="0" w:space="0" w:color="auto"/>
            <w:bottom w:val="none" w:sz="0" w:space="0" w:color="auto"/>
            <w:right w:val="none" w:sz="0" w:space="0" w:color="auto"/>
          </w:divBdr>
          <w:divsChild>
            <w:div w:id="78488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235899">
      <w:bodyDiv w:val="1"/>
      <w:marLeft w:val="0"/>
      <w:marRight w:val="0"/>
      <w:marTop w:val="0"/>
      <w:marBottom w:val="0"/>
      <w:divBdr>
        <w:top w:val="none" w:sz="0" w:space="0" w:color="auto"/>
        <w:left w:val="none" w:sz="0" w:space="0" w:color="auto"/>
        <w:bottom w:val="none" w:sz="0" w:space="0" w:color="auto"/>
        <w:right w:val="none" w:sz="0" w:space="0" w:color="auto"/>
      </w:divBdr>
      <w:divsChild>
        <w:div w:id="327296175">
          <w:marLeft w:val="0"/>
          <w:marRight w:val="0"/>
          <w:marTop w:val="0"/>
          <w:marBottom w:val="0"/>
          <w:divBdr>
            <w:top w:val="none" w:sz="0" w:space="0" w:color="auto"/>
            <w:left w:val="none" w:sz="0" w:space="0" w:color="auto"/>
            <w:bottom w:val="none" w:sz="0" w:space="0" w:color="auto"/>
            <w:right w:val="none" w:sz="0" w:space="0" w:color="auto"/>
          </w:divBdr>
          <w:divsChild>
            <w:div w:id="114616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746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E634FC-F69B-40FD-843C-DD0856DC6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74</Pages>
  <Words>29355</Words>
  <Characters>8134</Characters>
  <Application>Microsoft Office Word</Application>
  <DocSecurity>0</DocSecurity>
  <Lines>677</Lines>
  <Paragraphs>1249</Paragraphs>
  <ScaleCrop>false</ScaleCrop>
  <Company>Microsoft</Company>
  <LinksUpToDate>false</LinksUpToDate>
  <CharactersWithSpaces>36240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子昂</dc:creator>
  <cp:lastModifiedBy>李 子昂</cp:lastModifiedBy>
  <cp:revision>12</cp:revision>
  <dcterms:created xsi:type="dcterms:W3CDTF">2022-08-22T16:07:00Z</dcterms:created>
  <dcterms:modified xsi:type="dcterms:W3CDTF">2022-08-23T04:38:00Z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