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009"/>
        </w:tabs>
        <w:rPr>
          <w:rFonts w:asciiTheme="minorEastAsia" w:hAnsiTheme="minorEastAsia" w:eastAsiaTheme="minorEastAsia"/>
          <w:b/>
          <w:bCs/>
          <w:sz w:val="84"/>
          <w:szCs w:val="84"/>
          <w:highlight w:val="none"/>
        </w:rPr>
      </w:pPr>
    </w:p>
    <w:p>
      <w:pPr>
        <w:tabs>
          <w:tab w:val="left" w:pos="2009"/>
        </w:tabs>
        <w:rPr>
          <w:rFonts w:asciiTheme="minorEastAsia" w:hAnsiTheme="minorEastAsia" w:eastAsiaTheme="minorEastAsia"/>
          <w:b/>
          <w:bCs/>
          <w:sz w:val="84"/>
          <w:szCs w:val="84"/>
          <w:highlight w:val="none"/>
        </w:rPr>
      </w:pPr>
    </w:p>
    <w:p>
      <w:pPr>
        <w:jc w:val="center"/>
        <w:rPr>
          <w:rFonts w:ascii="方正小标宋简体" w:hAnsi="方正小标宋简体" w:eastAsia="方正小标宋简体" w:cs="方正小标宋简体"/>
          <w:b/>
          <w:bCs/>
          <w:w w:val="88"/>
          <w:sz w:val="72"/>
          <w:szCs w:val="72"/>
          <w:highlight w:val="none"/>
        </w:rPr>
      </w:pPr>
      <w:r>
        <w:rPr>
          <w:rFonts w:hint="eastAsia" w:ascii="方正小标宋简体" w:hAnsi="方正小标宋简体" w:eastAsia="方正小标宋简体" w:cs="方正小标宋简体"/>
          <w:b/>
          <w:bCs/>
          <w:w w:val="88"/>
          <w:sz w:val="72"/>
          <w:szCs w:val="72"/>
          <w:highlight w:val="none"/>
        </w:rPr>
        <w:t>厦门思明国有控股集团有限公司</w:t>
      </w:r>
    </w:p>
    <w:p>
      <w:pPr>
        <w:jc w:val="center"/>
        <w:rPr>
          <w:rFonts w:ascii="方正小标宋简体" w:hAnsi="方正小标宋简体" w:eastAsia="方正小标宋简体" w:cs="方正小标宋简体"/>
          <w:b/>
          <w:bCs/>
          <w:w w:val="88"/>
          <w:sz w:val="72"/>
          <w:szCs w:val="72"/>
          <w:highlight w:val="none"/>
        </w:rPr>
      </w:pPr>
      <w:r>
        <w:rPr>
          <w:rFonts w:hint="eastAsia" w:ascii="方正小标宋简体" w:hAnsi="方正小标宋简体" w:eastAsia="方正小标宋简体" w:cs="方正小标宋简体"/>
          <w:b/>
          <w:bCs/>
          <w:w w:val="88"/>
          <w:sz w:val="72"/>
          <w:szCs w:val="72"/>
          <w:highlight w:val="none"/>
        </w:rPr>
        <w:t>采购文件</w:t>
      </w:r>
    </w:p>
    <w:p>
      <w:pPr>
        <w:pStyle w:val="2"/>
        <w:tabs>
          <w:tab w:val="left" w:pos="3754"/>
        </w:tabs>
        <w:spacing w:line="240" w:lineRule="atLeast"/>
        <w:rPr>
          <w:rFonts w:asciiTheme="minorEastAsia" w:hAnsiTheme="minorEastAsia" w:eastAsiaTheme="minorEastAsia"/>
          <w:b/>
          <w:sz w:val="44"/>
          <w:highlight w:val="none"/>
        </w:rPr>
      </w:pPr>
    </w:p>
    <w:p>
      <w:pPr>
        <w:pStyle w:val="2"/>
        <w:spacing w:line="240" w:lineRule="atLeast"/>
        <w:rPr>
          <w:rFonts w:asciiTheme="minorEastAsia" w:hAnsiTheme="minorEastAsia" w:eastAsiaTheme="minorEastAsia"/>
          <w:b/>
          <w:sz w:val="44"/>
          <w:highlight w:val="none"/>
        </w:rPr>
      </w:pPr>
    </w:p>
    <w:p>
      <w:pPr>
        <w:pStyle w:val="2"/>
        <w:spacing w:line="240" w:lineRule="atLeast"/>
        <w:rPr>
          <w:rFonts w:asciiTheme="minorEastAsia" w:hAnsiTheme="minorEastAsia" w:eastAsiaTheme="minorEastAsia"/>
          <w:b/>
          <w:sz w:val="44"/>
          <w:highlight w:val="none"/>
        </w:rPr>
      </w:pPr>
    </w:p>
    <w:p>
      <w:pPr>
        <w:pStyle w:val="2"/>
        <w:spacing w:line="240" w:lineRule="atLeast"/>
        <w:rPr>
          <w:rFonts w:asciiTheme="minorEastAsia" w:hAnsiTheme="minorEastAsia" w:eastAsiaTheme="minorEastAsia"/>
          <w:b/>
          <w:sz w:val="44"/>
          <w:highlight w:val="none"/>
        </w:rPr>
      </w:pPr>
    </w:p>
    <w:p>
      <w:pPr>
        <w:pStyle w:val="2"/>
        <w:spacing w:line="240" w:lineRule="atLeast"/>
        <w:rPr>
          <w:rFonts w:asciiTheme="minorEastAsia" w:hAnsiTheme="minorEastAsia" w:eastAsiaTheme="minorEastAsia"/>
          <w:b/>
          <w:sz w:val="44"/>
          <w:highlight w:val="none"/>
        </w:rPr>
      </w:pPr>
    </w:p>
    <w:p>
      <w:pPr>
        <w:pStyle w:val="2"/>
        <w:spacing w:line="240" w:lineRule="atLeast"/>
        <w:rPr>
          <w:rFonts w:asciiTheme="minorEastAsia" w:hAnsiTheme="minorEastAsia" w:eastAsiaTheme="minorEastAsia"/>
          <w:b/>
          <w:sz w:val="44"/>
          <w:highlight w:val="none"/>
        </w:rPr>
      </w:pPr>
    </w:p>
    <w:p>
      <w:pPr>
        <w:jc w:val="center"/>
        <w:rPr>
          <w:rFonts w:ascii="方正小标宋简体" w:hAnsi="方正小标宋简体" w:eastAsia="方正小标宋简体" w:cs="方正小标宋简体"/>
          <w:bCs/>
          <w:spacing w:val="20"/>
          <w:sz w:val="30"/>
          <w:szCs w:val="30"/>
          <w:highlight w:val="none"/>
        </w:rPr>
      </w:pPr>
      <w:r>
        <w:rPr>
          <w:rFonts w:hint="eastAsia" w:ascii="方正小标宋简体" w:hAnsi="方正小标宋简体" w:eastAsia="方正小标宋简体" w:cs="方正小标宋简体"/>
          <w:bCs/>
          <w:spacing w:val="20"/>
          <w:sz w:val="30"/>
          <w:szCs w:val="30"/>
          <w:highlight w:val="none"/>
        </w:rPr>
        <w:t>采购项目：思明控股集团党群活动服务中心方案设计与实施</w:t>
      </w:r>
    </w:p>
    <w:p>
      <w:pPr>
        <w:jc w:val="center"/>
        <w:rPr>
          <w:rFonts w:ascii="方正小标宋简体" w:hAnsi="方正小标宋简体" w:eastAsia="方正小标宋简体" w:cs="方正小标宋简体"/>
          <w:bCs/>
          <w:spacing w:val="20"/>
          <w:sz w:val="30"/>
          <w:szCs w:val="30"/>
          <w:highlight w:val="none"/>
        </w:rPr>
      </w:pPr>
      <w:r>
        <w:rPr>
          <w:rFonts w:hint="eastAsia" w:ascii="方正小标宋简体" w:hAnsi="方正小标宋简体" w:eastAsia="方正小标宋简体" w:cs="方正小标宋简体"/>
          <w:bCs/>
          <w:spacing w:val="20"/>
          <w:sz w:val="30"/>
          <w:szCs w:val="30"/>
          <w:highlight w:val="none"/>
        </w:rPr>
        <w:t>采购方式：竞争性磋商（邀请）</w:t>
      </w:r>
    </w:p>
    <w:p>
      <w:pPr>
        <w:pStyle w:val="2"/>
        <w:spacing w:line="240" w:lineRule="atLeast"/>
        <w:rPr>
          <w:rFonts w:asciiTheme="minorEastAsia" w:hAnsiTheme="minorEastAsia" w:eastAsiaTheme="minorEastAsia"/>
          <w:b/>
          <w:sz w:val="44"/>
          <w:highlight w:val="none"/>
        </w:rPr>
      </w:pPr>
    </w:p>
    <w:p>
      <w:pPr>
        <w:pStyle w:val="2"/>
        <w:spacing w:line="240" w:lineRule="atLeast"/>
        <w:rPr>
          <w:rFonts w:asciiTheme="minorEastAsia" w:hAnsiTheme="minorEastAsia" w:eastAsiaTheme="minorEastAsia"/>
          <w:b/>
          <w:sz w:val="44"/>
          <w:highlight w:val="none"/>
        </w:rPr>
      </w:pPr>
    </w:p>
    <w:p>
      <w:pPr>
        <w:pStyle w:val="2"/>
        <w:spacing w:line="360" w:lineRule="auto"/>
        <w:jc w:val="center"/>
        <w:rPr>
          <w:rFonts w:asciiTheme="minorEastAsia" w:hAnsiTheme="minorEastAsia" w:eastAsiaTheme="minorEastAsia"/>
          <w:b/>
          <w:spacing w:val="20"/>
          <w:sz w:val="30"/>
          <w:szCs w:val="30"/>
          <w:highlight w:val="none"/>
          <w:u w:val="single"/>
        </w:rPr>
      </w:pPr>
    </w:p>
    <w:p>
      <w:pPr>
        <w:pStyle w:val="5"/>
        <w:spacing w:line="780" w:lineRule="exact"/>
        <w:ind w:firstLine="0"/>
        <w:jc w:val="center"/>
        <w:rPr>
          <w:rFonts w:asciiTheme="minorEastAsia" w:hAnsiTheme="minorEastAsia" w:eastAsiaTheme="minorEastAsia"/>
          <w:sz w:val="44"/>
          <w:highlight w:val="none"/>
          <w:u w:val="single"/>
        </w:rPr>
        <w:sectPr>
          <w:headerReference r:id="rId3" w:type="default"/>
          <w:footerReference r:id="rId4" w:type="default"/>
          <w:pgSz w:w="11906" w:h="16838"/>
          <w:pgMar w:top="1418" w:right="1259" w:bottom="1560" w:left="1259" w:header="851" w:footer="992" w:gutter="0"/>
          <w:pgNumType w:start="1"/>
          <w:cols w:space="720" w:num="1"/>
          <w:docGrid w:type="lines" w:linePitch="312" w:charSpace="0"/>
        </w:sectPr>
      </w:pPr>
      <w:r>
        <w:rPr>
          <w:rFonts w:hint="eastAsia" w:asciiTheme="minorEastAsia" w:hAnsiTheme="minorEastAsia" w:eastAsiaTheme="minorEastAsia"/>
          <w:b/>
          <w:sz w:val="32"/>
          <w:highlight w:val="none"/>
        </w:rPr>
        <w:t>2022年9月</w:t>
      </w:r>
    </w:p>
    <w:sdt>
      <w:sdtPr>
        <w:rPr>
          <w:rFonts w:hint="eastAsia" w:ascii="宋体" w:hAnsi="宋体" w:cs="宋体"/>
          <w:color w:val="000000"/>
          <w:kern w:val="0"/>
          <w:sz w:val="24"/>
          <w:highlight w:val="none"/>
          <w:lang w:val="zh-CN"/>
        </w:rPr>
        <w:id w:val="149930234"/>
        <w:docPartObj>
          <w:docPartGallery w:val="Table of Contents"/>
          <w:docPartUnique/>
        </w:docPartObj>
      </w:sdtPr>
      <w:sdtEndPr>
        <w:rPr>
          <w:rFonts w:hint="eastAsia" w:ascii="宋体" w:hAnsi="Times New Roman" w:cs="Times New Roman"/>
          <w:color w:val="000000"/>
          <w:kern w:val="0"/>
          <w:sz w:val="24"/>
          <w:highlight w:val="none"/>
          <w:lang w:val="en-US"/>
        </w:rPr>
      </w:sdtEndPr>
      <w:sdtContent>
        <w:p>
          <w:pPr>
            <w:jc w:val="center"/>
            <w:rPr>
              <w:rFonts w:ascii="方正小标宋简体" w:hAnsi="方正小标宋简体" w:eastAsia="方正小标宋简体" w:cs="方正小标宋简体"/>
              <w:sz w:val="32"/>
              <w:szCs w:val="32"/>
              <w:highlight w:val="none"/>
            </w:rPr>
          </w:pPr>
          <w:bookmarkStart w:id="0" w:name="_Toc114529831"/>
          <w:bookmarkStart w:id="1" w:name="_Toc114530081"/>
          <w:bookmarkStart w:id="2" w:name="_Toc23695"/>
          <w:r>
            <w:rPr>
              <w:rFonts w:hint="eastAsia" w:ascii="方正小标宋简体" w:hAnsi="方正小标宋简体" w:eastAsia="方正小标宋简体" w:cs="方正小标宋简体"/>
              <w:sz w:val="32"/>
              <w:szCs w:val="32"/>
              <w:highlight w:val="none"/>
            </w:rPr>
            <w:t>目  录</w:t>
          </w:r>
        </w:p>
        <w:p>
          <w:pPr>
            <w:pStyle w:val="19"/>
            <w:rPr>
              <w:highlight w:val="none"/>
            </w:rPr>
          </w:pPr>
        </w:p>
        <w:p>
          <w:pPr>
            <w:pStyle w:val="29"/>
            <w:tabs>
              <w:tab w:val="right" w:leader="dot" w:pos="9412"/>
            </w:tabs>
            <w:spacing w:line="380" w:lineRule="exact"/>
            <w:rPr>
              <w:rFonts w:ascii="宋体" w:hAnsi="宋体" w:cs="宋体"/>
              <w:highlight w:val="none"/>
            </w:rPr>
          </w:pPr>
          <w:r>
            <w:rPr>
              <w:rFonts w:hint="eastAsia" w:ascii="宋体" w:hAnsi="宋体" w:cs="宋体"/>
              <w:highlight w:val="none"/>
            </w:rPr>
            <w:fldChar w:fldCharType="begin"/>
          </w:r>
          <w:r>
            <w:rPr>
              <w:rFonts w:hint="eastAsia" w:ascii="宋体" w:hAnsi="宋体" w:cs="宋体"/>
              <w:highlight w:val="none"/>
            </w:rPr>
            <w:instrText xml:space="preserve">TOC \o "1-3" \h \u </w:instrText>
          </w:r>
          <w:r>
            <w:rPr>
              <w:rFonts w:hint="eastAsia" w:ascii="宋体" w:hAnsi="宋体" w:cs="宋体"/>
              <w:highlight w:val="none"/>
            </w:rPr>
            <w:fldChar w:fldCharType="separate"/>
          </w:r>
          <w:r>
            <w:rPr>
              <w:highlight w:val="none"/>
            </w:rPr>
            <w:fldChar w:fldCharType="begin"/>
          </w:r>
          <w:r>
            <w:rPr>
              <w:highlight w:val="none"/>
            </w:rPr>
            <w:instrText xml:space="preserve"> HYPERLINK \l "_Toc22356" </w:instrText>
          </w:r>
          <w:r>
            <w:rPr>
              <w:highlight w:val="none"/>
            </w:rPr>
            <w:fldChar w:fldCharType="separate"/>
          </w:r>
          <w:r>
            <w:rPr>
              <w:rFonts w:hint="eastAsia" w:ascii="宋体" w:hAnsi="宋体" w:cs="宋体"/>
              <w:szCs w:val="32"/>
              <w:highlight w:val="none"/>
            </w:rPr>
            <w:t>一、 竞争性磋商邀请函</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_Toc22356 </w:instrText>
          </w:r>
          <w:r>
            <w:rPr>
              <w:rFonts w:hint="eastAsia" w:ascii="宋体" w:hAnsi="宋体" w:cs="宋体"/>
              <w:highlight w:val="none"/>
            </w:rPr>
            <w:fldChar w:fldCharType="separate"/>
          </w:r>
          <w:r>
            <w:rPr>
              <w:rFonts w:hint="eastAsia" w:ascii="宋体" w:hAnsi="宋体" w:cs="宋体"/>
              <w:highlight w:val="none"/>
            </w:rPr>
            <w:t>3</w:t>
          </w:r>
          <w:r>
            <w:rPr>
              <w:rFonts w:hint="eastAsia" w:ascii="宋体" w:hAnsi="宋体" w:cs="宋体"/>
              <w:highlight w:val="none"/>
            </w:rPr>
            <w:fldChar w:fldCharType="end"/>
          </w:r>
          <w:r>
            <w:rPr>
              <w:rFonts w:hint="eastAsia" w:ascii="宋体" w:hAnsi="宋体" w:cs="宋体"/>
              <w:highlight w:val="none"/>
            </w:rPr>
            <w:fldChar w:fldCharType="end"/>
          </w:r>
        </w:p>
        <w:p>
          <w:pPr>
            <w:pStyle w:val="29"/>
            <w:tabs>
              <w:tab w:val="right" w:leader="dot" w:pos="9412"/>
            </w:tabs>
            <w:spacing w:line="380" w:lineRule="exact"/>
            <w:rPr>
              <w:rFonts w:ascii="宋体" w:hAnsi="宋体" w:cs="宋体"/>
              <w:highlight w:val="none"/>
            </w:rPr>
          </w:pPr>
          <w:r>
            <w:rPr>
              <w:highlight w:val="none"/>
            </w:rPr>
            <w:fldChar w:fldCharType="begin"/>
          </w:r>
          <w:r>
            <w:rPr>
              <w:highlight w:val="none"/>
            </w:rPr>
            <w:instrText xml:space="preserve"> HYPERLINK \l "_Toc3082" </w:instrText>
          </w:r>
          <w:r>
            <w:rPr>
              <w:highlight w:val="none"/>
            </w:rPr>
            <w:fldChar w:fldCharType="separate"/>
          </w:r>
          <w:r>
            <w:rPr>
              <w:rFonts w:hint="eastAsia" w:ascii="宋体" w:hAnsi="宋体" w:cs="宋体"/>
              <w:szCs w:val="32"/>
              <w:highlight w:val="none"/>
            </w:rPr>
            <w:t>二、 受邀确认函</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_Toc3082 </w:instrText>
          </w:r>
          <w:r>
            <w:rPr>
              <w:rFonts w:hint="eastAsia" w:ascii="宋体" w:hAnsi="宋体" w:cs="宋体"/>
              <w:highlight w:val="none"/>
            </w:rPr>
            <w:fldChar w:fldCharType="separate"/>
          </w:r>
          <w:r>
            <w:rPr>
              <w:rFonts w:hint="eastAsia" w:ascii="宋体" w:hAnsi="宋体" w:cs="宋体"/>
              <w:highlight w:val="none"/>
            </w:rPr>
            <w:t>3</w:t>
          </w:r>
          <w:r>
            <w:rPr>
              <w:rFonts w:hint="eastAsia" w:ascii="宋体" w:hAnsi="宋体" w:cs="宋体"/>
              <w:highlight w:val="none"/>
            </w:rPr>
            <w:fldChar w:fldCharType="end"/>
          </w:r>
          <w:r>
            <w:rPr>
              <w:rFonts w:hint="eastAsia" w:ascii="宋体" w:hAnsi="宋体" w:cs="宋体"/>
              <w:highlight w:val="none"/>
            </w:rPr>
            <w:fldChar w:fldCharType="end"/>
          </w:r>
        </w:p>
        <w:p>
          <w:pPr>
            <w:pStyle w:val="29"/>
            <w:tabs>
              <w:tab w:val="right" w:leader="dot" w:pos="9412"/>
            </w:tabs>
            <w:spacing w:line="380" w:lineRule="exact"/>
            <w:rPr>
              <w:rFonts w:ascii="宋体" w:hAnsi="宋体" w:cs="宋体"/>
              <w:highlight w:val="none"/>
            </w:rPr>
          </w:pPr>
          <w:r>
            <w:rPr>
              <w:highlight w:val="none"/>
            </w:rPr>
            <w:fldChar w:fldCharType="begin"/>
          </w:r>
          <w:r>
            <w:rPr>
              <w:highlight w:val="none"/>
            </w:rPr>
            <w:instrText xml:space="preserve"> HYPERLINK \l "_Toc14309" </w:instrText>
          </w:r>
          <w:r>
            <w:rPr>
              <w:highlight w:val="none"/>
            </w:rPr>
            <w:fldChar w:fldCharType="separate"/>
          </w:r>
          <w:r>
            <w:rPr>
              <w:rFonts w:hint="eastAsia" w:ascii="宋体" w:hAnsi="宋体" w:cs="宋体"/>
              <w:szCs w:val="32"/>
              <w:highlight w:val="none"/>
            </w:rPr>
            <w:t>三、 响应项目一览表</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_Toc14309 </w:instrText>
          </w:r>
          <w:r>
            <w:rPr>
              <w:rFonts w:hint="eastAsia" w:ascii="宋体" w:hAnsi="宋体" w:cs="宋体"/>
              <w:highlight w:val="none"/>
            </w:rPr>
            <w:fldChar w:fldCharType="separate"/>
          </w:r>
          <w:r>
            <w:rPr>
              <w:rFonts w:hint="eastAsia" w:ascii="宋体" w:hAnsi="宋体" w:cs="宋体"/>
              <w:highlight w:val="none"/>
            </w:rPr>
            <w:t>5</w:t>
          </w:r>
          <w:r>
            <w:rPr>
              <w:rFonts w:hint="eastAsia" w:ascii="宋体" w:hAnsi="宋体" w:cs="宋体"/>
              <w:highlight w:val="none"/>
            </w:rPr>
            <w:fldChar w:fldCharType="end"/>
          </w:r>
          <w:r>
            <w:rPr>
              <w:rFonts w:hint="eastAsia" w:ascii="宋体" w:hAnsi="宋体" w:cs="宋体"/>
              <w:highlight w:val="none"/>
            </w:rPr>
            <w:fldChar w:fldCharType="end"/>
          </w:r>
        </w:p>
        <w:p>
          <w:pPr>
            <w:pStyle w:val="29"/>
            <w:tabs>
              <w:tab w:val="right" w:leader="dot" w:pos="9412"/>
            </w:tabs>
            <w:spacing w:line="380" w:lineRule="exact"/>
            <w:rPr>
              <w:rFonts w:ascii="宋体" w:hAnsi="宋体" w:cs="宋体"/>
              <w:highlight w:val="none"/>
            </w:rPr>
          </w:pPr>
          <w:r>
            <w:rPr>
              <w:highlight w:val="none"/>
            </w:rPr>
            <w:fldChar w:fldCharType="begin"/>
          </w:r>
          <w:r>
            <w:rPr>
              <w:highlight w:val="none"/>
            </w:rPr>
            <w:instrText xml:space="preserve"> HYPERLINK \l "_Toc13384" </w:instrText>
          </w:r>
          <w:r>
            <w:rPr>
              <w:highlight w:val="none"/>
            </w:rPr>
            <w:fldChar w:fldCharType="separate"/>
          </w:r>
          <w:r>
            <w:rPr>
              <w:rFonts w:hint="eastAsia" w:ascii="宋体" w:hAnsi="宋体" w:cs="宋体"/>
              <w:szCs w:val="32"/>
              <w:highlight w:val="none"/>
            </w:rPr>
            <w:t>四、 响应须知</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_Toc13384 </w:instrText>
          </w:r>
          <w:r>
            <w:rPr>
              <w:rFonts w:hint="eastAsia" w:ascii="宋体" w:hAnsi="宋体" w:cs="宋体"/>
              <w:highlight w:val="none"/>
            </w:rPr>
            <w:fldChar w:fldCharType="separate"/>
          </w:r>
          <w:r>
            <w:rPr>
              <w:rFonts w:hint="eastAsia" w:ascii="宋体" w:hAnsi="宋体" w:cs="宋体"/>
              <w:highlight w:val="none"/>
            </w:rPr>
            <w:t>6</w:t>
          </w:r>
          <w:r>
            <w:rPr>
              <w:rFonts w:hint="eastAsia" w:ascii="宋体" w:hAnsi="宋体" w:cs="宋体"/>
              <w:highlight w:val="none"/>
            </w:rPr>
            <w:fldChar w:fldCharType="end"/>
          </w:r>
          <w:r>
            <w:rPr>
              <w:rFonts w:hint="eastAsia" w:ascii="宋体" w:hAnsi="宋体" w:cs="宋体"/>
              <w:highlight w:val="none"/>
            </w:rPr>
            <w:fldChar w:fldCharType="end"/>
          </w:r>
        </w:p>
        <w:p>
          <w:pPr>
            <w:pStyle w:val="29"/>
            <w:tabs>
              <w:tab w:val="right" w:leader="dot" w:pos="9412"/>
            </w:tabs>
            <w:spacing w:line="380" w:lineRule="exact"/>
            <w:rPr>
              <w:rFonts w:ascii="宋体" w:hAnsi="宋体" w:cs="宋体"/>
              <w:highlight w:val="none"/>
            </w:rPr>
          </w:pPr>
          <w:r>
            <w:rPr>
              <w:highlight w:val="none"/>
            </w:rPr>
            <w:fldChar w:fldCharType="begin"/>
          </w:r>
          <w:r>
            <w:rPr>
              <w:highlight w:val="none"/>
            </w:rPr>
            <w:instrText xml:space="preserve"> HYPERLINK \l "_Toc25972" </w:instrText>
          </w:r>
          <w:r>
            <w:rPr>
              <w:highlight w:val="none"/>
            </w:rPr>
            <w:fldChar w:fldCharType="separate"/>
          </w:r>
          <w:r>
            <w:rPr>
              <w:rFonts w:hint="eastAsia" w:ascii="宋体" w:hAnsi="宋体" w:cs="宋体"/>
              <w:szCs w:val="32"/>
              <w:highlight w:val="none"/>
            </w:rPr>
            <w:t>1.响应须知前附表</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_Toc25972 </w:instrText>
          </w:r>
          <w:r>
            <w:rPr>
              <w:rFonts w:hint="eastAsia" w:ascii="宋体" w:hAnsi="宋体" w:cs="宋体"/>
              <w:highlight w:val="none"/>
            </w:rPr>
            <w:fldChar w:fldCharType="separate"/>
          </w:r>
          <w:r>
            <w:rPr>
              <w:rFonts w:hint="eastAsia" w:ascii="宋体" w:hAnsi="宋体" w:cs="宋体"/>
              <w:highlight w:val="none"/>
            </w:rPr>
            <w:t>6</w:t>
          </w:r>
          <w:r>
            <w:rPr>
              <w:rFonts w:hint="eastAsia" w:ascii="宋体" w:hAnsi="宋体" w:cs="宋体"/>
              <w:highlight w:val="none"/>
            </w:rPr>
            <w:fldChar w:fldCharType="end"/>
          </w:r>
          <w:r>
            <w:rPr>
              <w:rFonts w:hint="eastAsia" w:ascii="宋体" w:hAnsi="宋体" w:cs="宋体"/>
              <w:highlight w:val="none"/>
            </w:rPr>
            <w:fldChar w:fldCharType="end"/>
          </w:r>
        </w:p>
        <w:p>
          <w:pPr>
            <w:pStyle w:val="33"/>
            <w:tabs>
              <w:tab w:val="right" w:leader="dot" w:pos="9412"/>
              <w:tab w:val="clear" w:pos="9710"/>
            </w:tabs>
            <w:spacing w:line="380" w:lineRule="exact"/>
            <w:rPr>
              <w:rFonts w:ascii="宋体" w:hAnsi="宋体" w:cs="宋体"/>
              <w:highlight w:val="none"/>
            </w:rPr>
          </w:pPr>
          <w:r>
            <w:rPr>
              <w:highlight w:val="none"/>
            </w:rPr>
            <w:fldChar w:fldCharType="begin"/>
          </w:r>
          <w:r>
            <w:rPr>
              <w:highlight w:val="none"/>
            </w:rPr>
            <w:instrText xml:space="preserve"> HYPERLINK \l "_Toc11363" </w:instrText>
          </w:r>
          <w:r>
            <w:rPr>
              <w:highlight w:val="none"/>
            </w:rPr>
            <w:fldChar w:fldCharType="separate"/>
          </w:r>
          <w:r>
            <w:rPr>
              <w:rFonts w:hint="eastAsia" w:ascii="宋体" w:hAnsi="宋体" w:cs="宋体"/>
              <w:szCs w:val="32"/>
              <w:highlight w:val="none"/>
            </w:rPr>
            <w:t>2.采购说明</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_Toc11363 </w:instrText>
          </w:r>
          <w:r>
            <w:rPr>
              <w:rFonts w:hint="eastAsia" w:ascii="宋体" w:hAnsi="宋体" w:cs="宋体"/>
              <w:highlight w:val="none"/>
            </w:rPr>
            <w:fldChar w:fldCharType="separate"/>
          </w:r>
          <w:r>
            <w:rPr>
              <w:rFonts w:hint="eastAsia" w:ascii="宋体" w:hAnsi="宋体" w:cs="宋体"/>
              <w:highlight w:val="none"/>
            </w:rPr>
            <w:t>8</w:t>
          </w:r>
          <w:r>
            <w:rPr>
              <w:rFonts w:hint="eastAsia" w:ascii="宋体" w:hAnsi="宋体" w:cs="宋体"/>
              <w:highlight w:val="none"/>
            </w:rPr>
            <w:fldChar w:fldCharType="end"/>
          </w:r>
          <w:r>
            <w:rPr>
              <w:rFonts w:hint="eastAsia" w:ascii="宋体" w:hAnsi="宋体" w:cs="宋体"/>
              <w:highlight w:val="none"/>
            </w:rPr>
            <w:fldChar w:fldCharType="end"/>
          </w:r>
        </w:p>
        <w:p>
          <w:pPr>
            <w:pStyle w:val="29"/>
            <w:tabs>
              <w:tab w:val="right" w:leader="dot" w:pos="9412"/>
            </w:tabs>
            <w:spacing w:line="380" w:lineRule="exact"/>
            <w:rPr>
              <w:rFonts w:ascii="宋体" w:hAnsi="宋体" w:cs="宋体"/>
              <w:highlight w:val="none"/>
            </w:rPr>
          </w:pPr>
          <w:r>
            <w:rPr>
              <w:highlight w:val="none"/>
            </w:rPr>
            <w:fldChar w:fldCharType="begin"/>
          </w:r>
          <w:r>
            <w:rPr>
              <w:highlight w:val="none"/>
            </w:rPr>
            <w:instrText xml:space="preserve"> HYPERLINK \l "_Toc8176" </w:instrText>
          </w:r>
          <w:r>
            <w:rPr>
              <w:highlight w:val="none"/>
            </w:rPr>
            <w:fldChar w:fldCharType="separate"/>
          </w:r>
          <w:r>
            <w:rPr>
              <w:rFonts w:hint="eastAsia" w:ascii="宋体" w:hAnsi="宋体" w:cs="宋体"/>
              <w:szCs w:val="32"/>
              <w:highlight w:val="none"/>
            </w:rPr>
            <w:t>3.响应供应商相关要求</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_Toc8176 </w:instrText>
          </w:r>
          <w:r>
            <w:rPr>
              <w:rFonts w:hint="eastAsia" w:ascii="宋体" w:hAnsi="宋体" w:cs="宋体"/>
              <w:highlight w:val="none"/>
            </w:rPr>
            <w:fldChar w:fldCharType="separate"/>
          </w:r>
          <w:r>
            <w:rPr>
              <w:rFonts w:hint="eastAsia" w:ascii="宋体" w:hAnsi="宋体" w:cs="宋体"/>
              <w:highlight w:val="none"/>
            </w:rPr>
            <w:t>9</w:t>
          </w:r>
          <w:r>
            <w:rPr>
              <w:rFonts w:hint="eastAsia" w:ascii="宋体" w:hAnsi="宋体" w:cs="宋体"/>
              <w:highlight w:val="none"/>
            </w:rPr>
            <w:fldChar w:fldCharType="end"/>
          </w:r>
          <w:r>
            <w:rPr>
              <w:rFonts w:hint="eastAsia" w:ascii="宋体" w:hAnsi="宋体" w:cs="宋体"/>
              <w:highlight w:val="none"/>
            </w:rPr>
            <w:fldChar w:fldCharType="end"/>
          </w:r>
        </w:p>
        <w:p>
          <w:pPr>
            <w:pStyle w:val="29"/>
            <w:tabs>
              <w:tab w:val="right" w:leader="dot" w:pos="9412"/>
            </w:tabs>
            <w:spacing w:line="380" w:lineRule="exact"/>
            <w:rPr>
              <w:rFonts w:ascii="宋体" w:hAnsi="宋体" w:cs="宋体"/>
              <w:highlight w:val="none"/>
            </w:rPr>
          </w:pPr>
          <w:r>
            <w:rPr>
              <w:highlight w:val="none"/>
            </w:rPr>
            <w:fldChar w:fldCharType="begin"/>
          </w:r>
          <w:r>
            <w:rPr>
              <w:highlight w:val="none"/>
            </w:rPr>
            <w:instrText xml:space="preserve"> HYPERLINK \l "_Toc9517" </w:instrText>
          </w:r>
          <w:r>
            <w:rPr>
              <w:highlight w:val="none"/>
            </w:rPr>
            <w:fldChar w:fldCharType="separate"/>
          </w:r>
          <w:r>
            <w:rPr>
              <w:rFonts w:hint="eastAsia" w:ascii="宋体" w:hAnsi="宋体" w:cs="宋体"/>
              <w:szCs w:val="32"/>
              <w:highlight w:val="none"/>
            </w:rPr>
            <w:t>4.采购文件</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_Toc9517 </w:instrText>
          </w:r>
          <w:r>
            <w:rPr>
              <w:rFonts w:hint="eastAsia" w:ascii="宋体" w:hAnsi="宋体" w:cs="宋体"/>
              <w:highlight w:val="none"/>
            </w:rPr>
            <w:fldChar w:fldCharType="separate"/>
          </w:r>
          <w:r>
            <w:rPr>
              <w:rFonts w:hint="eastAsia" w:ascii="宋体" w:hAnsi="宋体" w:cs="宋体"/>
              <w:highlight w:val="none"/>
            </w:rPr>
            <w:t>10</w:t>
          </w:r>
          <w:r>
            <w:rPr>
              <w:rFonts w:hint="eastAsia" w:ascii="宋体" w:hAnsi="宋体" w:cs="宋体"/>
              <w:highlight w:val="none"/>
            </w:rPr>
            <w:fldChar w:fldCharType="end"/>
          </w:r>
          <w:r>
            <w:rPr>
              <w:rFonts w:hint="eastAsia" w:ascii="宋体" w:hAnsi="宋体" w:cs="宋体"/>
              <w:highlight w:val="none"/>
            </w:rPr>
            <w:fldChar w:fldCharType="end"/>
          </w:r>
        </w:p>
        <w:p>
          <w:pPr>
            <w:pStyle w:val="29"/>
            <w:tabs>
              <w:tab w:val="right" w:leader="dot" w:pos="9412"/>
            </w:tabs>
            <w:spacing w:line="380" w:lineRule="exact"/>
            <w:rPr>
              <w:rFonts w:ascii="宋体" w:hAnsi="宋体" w:cs="宋体"/>
              <w:highlight w:val="none"/>
            </w:rPr>
          </w:pPr>
          <w:r>
            <w:rPr>
              <w:highlight w:val="none"/>
            </w:rPr>
            <w:fldChar w:fldCharType="begin"/>
          </w:r>
          <w:r>
            <w:rPr>
              <w:highlight w:val="none"/>
            </w:rPr>
            <w:instrText xml:space="preserve"> HYPERLINK \l "_Toc2810" </w:instrText>
          </w:r>
          <w:r>
            <w:rPr>
              <w:highlight w:val="none"/>
            </w:rPr>
            <w:fldChar w:fldCharType="separate"/>
          </w:r>
          <w:r>
            <w:rPr>
              <w:rFonts w:hint="eastAsia" w:ascii="宋体" w:hAnsi="宋体" w:cs="宋体"/>
              <w:szCs w:val="32"/>
              <w:highlight w:val="none"/>
            </w:rPr>
            <w:t>5.响应文件</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_Toc2810 </w:instrText>
          </w:r>
          <w:r>
            <w:rPr>
              <w:rFonts w:hint="eastAsia" w:ascii="宋体" w:hAnsi="宋体" w:cs="宋体"/>
              <w:highlight w:val="none"/>
            </w:rPr>
            <w:fldChar w:fldCharType="separate"/>
          </w:r>
          <w:r>
            <w:rPr>
              <w:rFonts w:hint="eastAsia" w:ascii="宋体" w:hAnsi="宋体" w:cs="宋体"/>
              <w:highlight w:val="none"/>
            </w:rPr>
            <w:t>10</w:t>
          </w:r>
          <w:r>
            <w:rPr>
              <w:rFonts w:hint="eastAsia" w:ascii="宋体" w:hAnsi="宋体" w:cs="宋体"/>
              <w:highlight w:val="none"/>
            </w:rPr>
            <w:fldChar w:fldCharType="end"/>
          </w:r>
          <w:r>
            <w:rPr>
              <w:rFonts w:hint="eastAsia" w:ascii="宋体" w:hAnsi="宋体" w:cs="宋体"/>
              <w:highlight w:val="none"/>
            </w:rPr>
            <w:fldChar w:fldCharType="end"/>
          </w:r>
        </w:p>
        <w:p>
          <w:pPr>
            <w:pStyle w:val="29"/>
            <w:tabs>
              <w:tab w:val="right" w:leader="dot" w:pos="9412"/>
            </w:tabs>
            <w:spacing w:line="380" w:lineRule="exact"/>
            <w:rPr>
              <w:rFonts w:ascii="宋体" w:hAnsi="宋体" w:cs="宋体"/>
              <w:highlight w:val="none"/>
            </w:rPr>
          </w:pPr>
          <w:r>
            <w:rPr>
              <w:highlight w:val="none"/>
            </w:rPr>
            <w:fldChar w:fldCharType="begin"/>
          </w:r>
          <w:r>
            <w:rPr>
              <w:highlight w:val="none"/>
            </w:rPr>
            <w:instrText xml:space="preserve"> HYPERLINK \l "_Toc31092" </w:instrText>
          </w:r>
          <w:r>
            <w:rPr>
              <w:highlight w:val="none"/>
            </w:rPr>
            <w:fldChar w:fldCharType="separate"/>
          </w:r>
          <w:r>
            <w:rPr>
              <w:rFonts w:hint="eastAsia" w:ascii="宋体" w:hAnsi="宋体" w:cs="宋体"/>
              <w:szCs w:val="32"/>
              <w:highlight w:val="none"/>
            </w:rPr>
            <w:t>6.磋商</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_Toc31092 </w:instrText>
          </w:r>
          <w:r>
            <w:rPr>
              <w:rFonts w:hint="eastAsia" w:ascii="宋体" w:hAnsi="宋体" w:cs="宋体"/>
              <w:highlight w:val="none"/>
            </w:rPr>
            <w:fldChar w:fldCharType="separate"/>
          </w:r>
          <w:r>
            <w:rPr>
              <w:rFonts w:hint="eastAsia" w:ascii="宋体" w:hAnsi="宋体" w:cs="宋体"/>
              <w:highlight w:val="none"/>
            </w:rPr>
            <w:t>12</w:t>
          </w:r>
          <w:r>
            <w:rPr>
              <w:rFonts w:hint="eastAsia" w:ascii="宋体" w:hAnsi="宋体" w:cs="宋体"/>
              <w:highlight w:val="none"/>
            </w:rPr>
            <w:fldChar w:fldCharType="end"/>
          </w:r>
          <w:r>
            <w:rPr>
              <w:rFonts w:hint="eastAsia" w:ascii="宋体" w:hAnsi="宋体" w:cs="宋体"/>
              <w:highlight w:val="none"/>
            </w:rPr>
            <w:fldChar w:fldCharType="end"/>
          </w:r>
        </w:p>
        <w:p>
          <w:pPr>
            <w:pStyle w:val="29"/>
            <w:tabs>
              <w:tab w:val="right" w:leader="dot" w:pos="9412"/>
            </w:tabs>
            <w:spacing w:line="380" w:lineRule="exact"/>
            <w:rPr>
              <w:rFonts w:ascii="宋体" w:hAnsi="宋体" w:cs="宋体"/>
              <w:highlight w:val="none"/>
            </w:rPr>
          </w:pPr>
          <w:r>
            <w:rPr>
              <w:highlight w:val="none"/>
            </w:rPr>
            <w:fldChar w:fldCharType="begin"/>
          </w:r>
          <w:r>
            <w:rPr>
              <w:highlight w:val="none"/>
            </w:rPr>
            <w:instrText xml:space="preserve"> HYPERLINK \l "_Toc3351" </w:instrText>
          </w:r>
          <w:r>
            <w:rPr>
              <w:highlight w:val="none"/>
            </w:rPr>
            <w:fldChar w:fldCharType="separate"/>
          </w:r>
          <w:r>
            <w:rPr>
              <w:rFonts w:hint="eastAsia" w:ascii="宋体" w:hAnsi="宋体" w:cs="宋体"/>
              <w:szCs w:val="32"/>
              <w:highlight w:val="none"/>
            </w:rPr>
            <w:t>7.定标与签订合同</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_Toc3351 </w:instrText>
          </w:r>
          <w:r>
            <w:rPr>
              <w:rFonts w:hint="eastAsia" w:ascii="宋体" w:hAnsi="宋体" w:cs="宋体"/>
              <w:highlight w:val="none"/>
            </w:rPr>
            <w:fldChar w:fldCharType="separate"/>
          </w:r>
          <w:r>
            <w:rPr>
              <w:rFonts w:hint="eastAsia" w:ascii="宋体" w:hAnsi="宋体" w:cs="宋体"/>
              <w:highlight w:val="none"/>
            </w:rPr>
            <w:t>14</w:t>
          </w:r>
          <w:r>
            <w:rPr>
              <w:rFonts w:hint="eastAsia" w:ascii="宋体" w:hAnsi="宋体" w:cs="宋体"/>
              <w:highlight w:val="none"/>
            </w:rPr>
            <w:fldChar w:fldCharType="end"/>
          </w:r>
          <w:r>
            <w:rPr>
              <w:rFonts w:hint="eastAsia" w:ascii="宋体" w:hAnsi="宋体" w:cs="宋体"/>
              <w:highlight w:val="none"/>
            </w:rPr>
            <w:fldChar w:fldCharType="end"/>
          </w:r>
        </w:p>
        <w:p>
          <w:pPr>
            <w:pStyle w:val="29"/>
            <w:tabs>
              <w:tab w:val="right" w:leader="dot" w:pos="9412"/>
            </w:tabs>
            <w:spacing w:line="380" w:lineRule="exact"/>
            <w:rPr>
              <w:rFonts w:ascii="宋体" w:hAnsi="宋体" w:cs="宋体"/>
              <w:highlight w:val="none"/>
            </w:rPr>
          </w:pPr>
          <w:r>
            <w:rPr>
              <w:highlight w:val="none"/>
            </w:rPr>
            <w:fldChar w:fldCharType="begin"/>
          </w:r>
          <w:r>
            <w:rPr>
              <w:highlight w:val="none"/>
            </w:rPr>
            <w:instrText xml:space="preserve"> HYPERLINK \l "_Toc14573" </w:instrText>
          </w:r>
          <w:r>
            <w:rPr>
              <w:highlight w:val="none"/>
            </w:rPr>
            <w:fldChar w:fldCharType="separate"/>
          </w:r>
          <w:r>
            <w:rPr>
              <w:rFonts w:hint="eastAsia" w:ascii="宋体" w:hAnsi="宋体" w:cs="宋体"/>
              <w:szCs w:val="32"/>
              <w:highlight w:val="none"/>
            </w:rPr>
            <w:t>8.其他响应说明或要求</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_Toc14573 </w:instrText>
          </w:r>
          <w:r>
            <w:rPr>
              <w:rFonts w:hint="eastAsia" w:ascii="宋体" w:hAnsi="宋体" w:cs="宋体"/>
              <w:highlight w:val="none"/>
            </w:rPr>
            <w:fldChar w:fldCharType="separate"/>
          </w:r>
          <w:r>
            <w:rPr>
              <w:rFonts w:hint="eastAsia" w:ascii="宋体" w:hAnsi="宋体" w:cs="宋体"/>
              <w:highlight w:val="none"/>
            </w:rPr>
            <w:t>15</w:t>
          </w:r>
          <w:r>
            <w:rPr>
              <w:rFonts w:hint="eastAsia" w:ascii="宋体" w:hAnsi="宋体" w:cs="宋体"/>
              <w:highlight w:val="none"/>
            </w:rPr>
            <w:fldChar w:fldCharType="end"/>
          </w:r>
          <w:r>
            <w:rPr>
              <w:rFonts w:hint="eastAsia" w:ascii="宋体" w:hAnsi="宋体" w:cs="宋体"/>
              <w:highlight w:val="none"/>
            </w:rPr>
            <w:fldChar w:fldCharType="end"/>
          </w:r>
        </w:p>
        <w:p>
          <w:pPr>
            <w:pStyle w:val="29"/>
            <w:tabs>
              <w:tab w:val="right" w:leader="dot" w:pos="9412"/>
            </w:tabs>
            <w:spacing w:line="380" w:lineRule="exact"/>
            <w:rPr>
              <w:rFonts w:ascii="宋体" w:hAnsi="宋体" w:cs="宋体"/>
              <w:highlight w:val="none"/>
            </w:rPr>
          </w:pPr>
          <w:r>
            <w:rPr>
              <w:highlight w:val="none"/>
            </w:rPr>
            <w:fldChar w:fldCharType="begin"/>
          </w:r>
          <w:r>
            <w:rPr>
              <w:highlight w:val="none"/>
            </w:rPr>
            <w:instrText xml:space="preserve"> HYPERLINK \l "_Toc13662" </w:instrText>
          </w:r>
          <w:r>
            <w:rPr>
              <w:highlight w:val="none"/>
            </w:rPr>
            <w:fldChar w:fldCharType="separate"/>
          </w:r>
          <w:r>
            <w:rPr>
              <w:rFonts w:hint="eastAsia" w:ascii="宋体" w:hAnsi="宋体" w:cs="宋体"/>
              <w:szCs w:val="32"/>
              <w:highlight w:val="none"/>
            </w:rPr>
            <w:t>五、 响应内容及要求</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_Toc13662 </w:instrText>
          </w:r>
          <w:r>
            <w:rPr>
              <w:rFonts w:hint="eastAsia" w:ascii="宋体" w:hAnsi="宋体" w:cs="宋体"/>
              <w:highlight w:val="none"/>
            </w:rPr>
            <w:fldChar w:fldCharType="separate"/>
          </w:r>
          <w:r>
            <w:rPr>
              <w:rFonts w:hint="eastAsia" w:ascii="宋体" w:hAnsi="宋体" w:cs="宋体"/>
              <w:highlight w:val="none"/>
            </w:rPr>
            <w:t>16</w:t>
          </w:r>
          <w:r>
            <w:rPr>
              <w:rFonts w:hint="eastAsia" w:ascii="宋体" w:hAnsi="宋体" w:cs="宋体"/>
              <w:highlight w:val="none"/>
            </w:rPr>
            <w:fldChar w:fldCharType="end"/>
          </w:r>
          <w:r>
            <w:rPr>
              <w:rFonts w:hint="eastAsia" w:ascii="宋体" w:hAnsi="宋体" w:cs="宋体"/>
              <w:highlight w:val="none"/>
            </w:rPr>
            <w:fldChar w:fldCharType="end"/>
          </w:r>
        </w:p>
        <w:p>
          <w:pPr>
            <w:pStyle w:val="33"/>
            <w:tabs>
              <w:tab w:val="right" w:leader="dot" w:pos="9412"/>
              <w:tab w:val="clear" w:pos="9710"/>
            </w:tabs>
            <w:spacing w:line="380" w:lineRule="exact"/>
            <w:rPr>
              <w:rFonts w:ascii="宋体" w:hAnsi="宋体" w:cs="宋体"/>
              <w:highlight w:val="none"/>
            </w:rPr>
          </w:pPr>
          <w:r>
            <w:rPr>
              <w:highlight w:val="none"/>
            </w:rPr>
            <w:fldChar w:fldCharType="begin"/>
          </w:r>
          <w:r>
            <w:rPr>
              <w:highlight w:val="none"/>
            </w:rPr>
            <w:instrText xml:space="preserve"> HYPERLINK \l "_Toc25509" </w:instrText>
          </w:r>
          <w:r>
            <w:rPr>
              <w:highlight w:val="none"/>
            </w:rPr>
            <w:fldChar w:fldCharType="separate"/>
          </w:r>
          <w:r>
            <w:rPr>
              <w:rFonts w:hint="eastAsia" w:ascii="宋体" w:hAnsi="宋体" w:cs="宋体"/>
              <w:szCs w:val="32"/>
              <w:highlight w:val="none"/>
            </w:rPr>
            <w:t>1.技术要求</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_Toc25509 </w:instrText>
          </w:r>
          <w:r>
            <w:rPr>
              <w:rFonts w:hint="eastAsia" w:ascii="宋体" w:hAnsi="宋体" w:cs="宋体"/>
              <w:highlight w:val="none"/>
            </w:rPr>
            <w:fldChar w:fldCharType="separate"/>
          </w:r>
          <w:r>
            <w:rPr>
              <w:rFonts w:hint="eastAsia" w:ascii="宋体" w:hAnsi="宋体" w:cs="宋体"/>
              <w:highlight w:val="none"/>
            </w:rPr>
            <w:t>16</w:t>
          </w:r>
          <w:r>
            <w:rPr>
              <w:rFonts w:hint="eastAsia" w:ascii="宋体" w:hAnsi="宋体" w:cs="宋体"/>
              <w:highlight w:val="none"/>
            </w:rPr>
            <w:fldChar w:fldCharType="end"/>
          </w:r>
          <w:r>
            <w:rPr>
              <w:rFonts w:hint="eastAsia" w:ascii="宋体" w:hAnsi="宋体" w:cs="宋体"/>
              <w:highlight w:val="none"/>
            </w:rPr>
            <w:fldChar w:fldCharType="end"/>
          </w:r>
        </w:p>
        <w:p>
          <w:pPr>
            <w:pStyle w:val="33"/>
            <w:tabs>
              <w:tab w:val="right" w:leader="dot" w:pos="9412"/>
              <w:tab w:val="clear" w:pos="9710"/>
            </w:tabs>
            <w:spacing w:line="380" w:lineRule="exact"/>
            <w:rPr>
              <w:rFonts w:ascii="宋体" w:hAnsi="宋体" w:cs="宋体"/>
              <w:highlight w:val="none"/>
            </w:rPr>
          </w:pPr>
          <w:r>
            <w:rPr>
              <w:highlight w:val="none"/>
            </w:rPr>
            <w:fldChar w:fldCharType="begin"/>
          </w:r>
          <w:r>
            <w:rPr>
              <w:highlight w:val="none"/>
            </w:rPr>
            <w:instrText xml:space="preserve"> HYPERLINK \l "_Toc20528" </w:instrText>
          </w:r>
          <w:r>
            <w:rPr>
              <w:highlight w:val="none"/>
            </w:rPr>
            <w:fldChar w:fldCharType="separate"/>
          </w:r>
          <w:r>
            <w:rPr>
              <w:rFonts w:hint="eastAsia" w:ascii="宋体" w:hAnsi="宋体" w:cs="宋体"/>
              <w:szCs w:val="32"/>
              <w:highlight w:val="none"/>
            </w:rPr>
            <w:t>2.商务要求</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_Toc20528 </w:instrText>
          </w:r>
          <w:r>
            <w:rPr>
              <w:rFonts w:hint="eastAsia" w:ascii="宋体" w:hAnsi="宋体" w:cs="宋体"/>
              <w:highlight w:val="none"/>
            </w:rPr>
            <w:fldChar w:fldCharType="separate"/>
          </w:r>
          <w:r>
            <w:rPr>
              <w:rFonts w:hint="eastAsia" w:ascii="宋体" w:hAnsi="宋体" w:cs="宋体"/>
              <w:highlight w:val="none"/>
            </w:rPr>
            <w:t>22</w:t>
          </w:r>
          <w:r>
            <w:rPr>
              <w:rFonts w:hint="eastAsia" w:ascii="宋体" w:hAnsi="宋体" w:cs="宋体"/>
              <w:highlight w:val="none"/>
            </w:rPr>
            <w:fldChar w:fldCharType="end"/>
          </w:r>
          <w:r>
            <w:rPr>
              <w:rFonts w:hint="eastAsia" w:ascii="宋体" w:hAnsi="宋体" w:cs="宋体"/>
              <w:highlight w:val="none"/>
            </w:rPr>
            <w:fldChar w:fldCharType="end"/>
          </w:r>
        </w:p>
        <w:p>
          <w:pPr>
            <w:pStyle w:val="33"/>
            <w:tabs>
              <w:tab w:val="right" w:leader="dot" w:pos="9412"/>
              <w:tab w:val="clear" w:pos="9710"/>
            </w:tabs>
            <w:spacing w:line="380" w:lineRule="exact"/>
            <w:rPr>
              <w:rFonts w:ascii="宋体" w:hAnsi="宋体" w:cs="宋体"/>
              <w:szCs w:val="32"/>
              <w:highlight w:val="none"/>
            </w:rPr>
          </w:pPr>
          <w:r>
            <w:rPr>
              <w:highlight w:val="none"/>
            </w:rPr>
            <w:fldChar w:fldCharType="begin"/>
          </w:r>
          <w:r>
            <w:rPr>
              <w:highlight w:val="none"/>
            </w:rPr>
            <w:instrText xml:space="preserve"> HYPERLINK \l "_Toc14410" </w:instrText>
          </w:r>
          <w:r>
            <w:rPr>
              <w:highlight w:val="none"/>
            </w:rPr>
            <w:fldChar w:fldCharType="separate"/>
          </w:r>
          <w:r>
            <w:rPr>
              <w:rFonts w:hint="eastAsia" w:ascii="宋体" w:hAnsi="宋体" w:cs="宋体"/>
              <w:szCs w:val="32"/>
              <w:highlight w:val="none"/>
            </w:rPr>
            <w:t>3.报价要求及付款方式</w:t>
          </w:r>
          <w:r>
            <w:rPr>
              <w:rFonts w:hint="eastAsia" w:ascii="宋体" w:hAnsi="宋体" w:cs="宋体"/>
              <w:szCs w:val="32"/>
              <w:highlight w:val="none"/>
            </w:rPr>
            <w:tab/>
          </w:r>
          <w:r>
            <w:rPr>
              <w:rFonts w:hint="eastAsia" w:ascii="宋体" w:hAnsi="宋体" w:cs="宋体"/>
              <w:szCs w:val="32"/>
              <w:highlight w:val="none"/>
            </w:rPr>
            <w:fldChar w:fldCharType="begin"/>
          </w:r>
          <w:r>
            <w:rPr>
              <w:rFonts w:hint="eastAsia" w:ascii="宋体" w:hAnsi="宋体" w:cs="宋体"/>
              <w:szCs w:val="32"/>
              <w:highlight w:val="none"/>
            </w:rPr>
            <w:instrText xml:space="preserve"> PAGEREF _Toc14410 </w:instrText>
          </w:r>
          <w:r>
            <w:rPr>
              <w:rFonts w:hint="eastAsia" w:ascii="宋体" w:hAnsi="宋体" w:cs="宋体"/>
              <w:szCs w:val="32"/>
              <w:highlight w:val="none"/>
            </w:rPr>
            <w:fldChar w:fldCharType="separate"/>
          </w:r>
          <w:r>
            <w:rPr>
              <w:rFonts w:hint="eastAsia" w:ascii="宋体" w:hAnsi="宋体" w:cs="宋体"/>
              <w:szCs w:val="32"/>
              <w:highlight w:val="none"/>
            </w:rPr>
            <w:t>23</w:t>
          </w:r>
          <w:r>
            <w:rPr>
              <w:rFonts w:hint="eastAsia" w:ascii="宋体" w:hAnsi="宋体" w:cs="宋体"/>
              <w:szCs w:val="32"/>
              <w:highlight w:val="none"/>
            </w:rPr>
            <w:fldChar w:fldCharType="end"/>
          </w:r>
          <w:r>
            <w:rPr>
              <w:rFonts w:hint="eastAsia" w:ascii="宋体" w:hAnsi="宋体" w:cs="宋体"/>
              <w:szCs w:val="32"/>
              <w:highlight w:val="none"/>
            </w:rPr>
            <w:fldChar w:fldCharType="end"/>
          </w:r>
        </w:p>
        <w:p>
          <w:pPr>
            <w:pStyle w:val="29"/>
            <w:tabs>
              <w:tab w:val="right" w:leader="dot" w:pos="9412"/>
            </w:tabs>
            <w:spacing w:line="380" w:lineRule="exact"/>
            <w:rPr>
              <w:rFonts w:hint="eastAsia" w:ascii="宋体" w:hAnsi="宋体" w:eastAsia="宋体" w:cs="宋体"/>
              <w:szCs w:val="32"/>
              <w:highlight w:val="none"/>
              <w:lang w:val="en-US" w:eastAsia="zh-CN"/>
            </w:rPr>
          </w:pPr>
          <w:r>
            <w:rPr>
              <w:highlight w:val="none"/>
            </w:rPr>
            <w:fldChar w:fldCharType="begin"/>
          </w:r>
          <w:r>
            <w:rPr>
              <w:highlight w:val="none"/>
            </w:rPr>
            <w:instrText xml:space="preserve"> HYPERLINK \l "_Toc5598" </w:instrText>
          </w:r>
          <w:r>
            <w:rPr>
              <w:highlight w:val="none"/>
            </w:rPr>
            <w:fldChar w:fldCharType="separate"/>
          </w:r>
          <w:r>
            <w:rPr>
              <w:rFonts w:hint="eastAsia" w:ascii="宋体" w:hAnsi="宋体" w:cs="宋体"/>
              <w:szCs w:val="32"/>
              <w:highlight w:val="none"/>
            </w:rPr>
            <w:t>六、 评标方法、评标标准</w:t>
          </w:r>
          <w:r>
            <w:rPr>
              <w:rFonts w:hint="eastAsia" w:ascii="宋体" w:hAnsi="宋体" w:cs="宋体"/>
              <w:szCs w:val="32"/>
              <w:highlight w:val="none"/>
            </w:rPr>
            <w:tab/>
          </w:r>
          <w:r>
            <w:rPr>
              <w:rFonts w:hint="eastAsia" w:ascii="宋体" w:hAnsi="宋体" w:cs="宋体"/>
              <w:szCs w:val="32"/>
              <w:highlight w:val="none"/>
            </w:rPr>
            <w:fldChar w:fldCharType="end"/>
          </w:r>
          <w:r>
            <w:rPr>
              <w:rFonts w:hint="eastAsia" w:ascii="宋体" w:hAnsi="宋体" w:cs="宋体"/>
              <w:szCs w:val="32"/>
              <w:highlight w:val="none"/>
            </w:rPr>
            <w:fldChar w:fldCharType="begin"/>
          </w:r>
          <w:r>
            <w:rPr>
              <w:rFonts w:hint="eastAsia" w:ascii="宋体" w:hAnsi="宋体" w:cs="宋体"/>
              <w:szCs w:val="32"/>
              <w:highlight w:val="none"/>
            </w:rPr>
            <w:instrText xml:space="preserve"> PAGEREF _Toc7275 </w:instrText>
          </w:r>
          <w:r>
            <w:rPr>
              <w:rFonts w:hint="eastAsia" w:ascii="宋体" w:hAnsi="宋体" w:cs="宋体"/>
              <w:szCs w:val="32"/>
              <w:highlight w:val="none"/>
            </w:rPr>
            <w:fldChar w:fldCharType="separate"/>
          </w:r>
          <w:r>
            <w:rPr>
              <w:rFonts w:hint="eastAsia" w:ascii="宋体" w:hAnsi="宋体" w:cs="宋体"/>
              <w:szCs w:val="32"/>
              <w:highlight w:val="none"/>
            </w:rPr>
            <w:t>25</w:t>
          </w:r>
          <w:r>
            <w:rPr>
              <w:rFonts w:hint="eastAsia" w:ascii="宋体" w:hAnsi="宋体" w:cs="宋体"/>
              <w:szCs w:val="32"/>
              <w:highlight w:val="none"/>
            </w:rPr>
            <w:fldChar w:fldCharType="end"/>
          </w:r>
        </w:p>
        <w:p>
          <w:pPr>
            <w:pStyle w:val="33"/>
            <w:tabs>
              <w:tab w:val="right" w:leader="dot" w:pos="9412"/>
              <w:tab w:val="clear" w:pos="9710"/>
            </w:tabs>
            <w:spacing w:line="380" w:lineRule="exact"/>
            <w:rPr>
              <w:rFonts w:ascii="宋体" w:hAnsi="宋体" w:cs="宋体"/>
              <w:szCs w:val="32"/>
              <w:highlight w:val="none"/>
            </w:rPr>
          </w:pPr>
          <w:r>
            <w:rPr>
              <w:rFonts w:hint="eastAsia" w:ascii="宋体" w:hAnsi="宋体" w:cs="宋体"/>
              <w:szCs w:val="32"/>
              <w:highlight w:val="none"/>
            </w:rPr>
            <w:fldChar w:fldCharType="begin"/>
          </w:r>
          <w:r>
            <w:rPr>
              <w:rFonts w:hint="eastAsia" w:ascii="宋体" w:hAnsi="宋体" w:cs="宋体"/>
              <w:szCs w:val="32"/>
              <w:highlight w:val="none"/>
            </w:rPr>
            <w:instrText xml:space="preserve"> HYPERLINK \l _Toc7275 </w:instrText>
          </w:r>
          <w:r>
            <w:rPr>
              <w:rFonts w:hint="eastAsia" w:ascii="宋体" w:hAnsi="宋体" w:cs="宋体"/>
              <w:szCs w:val="32"/>
              <w:highlight w:val="none"/>
            </w:rPr>
            <w:fldChar w:fldCharType="separate"/>
          </w:r>
          <w:r>
            <w:rPr>
              <w:rFonts w:hint="eastAsia" w:ascii="宋体" w:hAnsi="宋体" w:cs="宋体"/>
              <w:szCs w:val="32"/>
              <w:highlight w:val="none"/>
            </w:rPr>
            <w:t>1.中标原则</w:t>
          </w:r>
          <w:r>
            <w:rPr>
              <w:rFonts w:hint="eastAsia" w:ascii="宋体" w:hAnsi="宋体" w:cs="宋体"/>
              <w:szCs w:val="32"/>
              <w:highlight w:val="none"/>
            </w:rPr>
            <w:tab/>
          </w:r>
          <w:r>
            <w:rPr>
              <w:rFonts w:hint="eastAsia" w:ascii="宋体" w:hAnsi="宋体" w:cs="宋体"/>
              <w:szCs w:val="32"/>
              <w:highlight w:val="none"/>
            </w:rPr>
            <w:fldChar w:fldCharType="begin"/>
          </w:r>
          <w:r>
            <w:rPr>
              <w:rFonts w:hint="eastAsia" w:ascii="宋体" w:hAnsi="宋体" w:cs="宋体"/>
              <w:szCs w:val="32"/>
              <w:highlight w:val="none"/>
            </w:rPr>
            <w:instrText xml:space="preserve"> PAGEREF _Toc7275 </w:instrText>
          </w:r>
          <w:r>
            <w:rPr>
              <w:rFonts w:hint="eastAsia" w:ascii="宋体" w:hAnsi="宋体" w:cs="宋体"/>
              <w:szCs w:val="32"/>
              <w:highlight w:val="none"/>
            </w:rPr>
            <w:fldChar w:fldCharType="separate"/>
          </w:r>
          <w:r>
            <w:rPr>
              <w:rFonts w:hint="eastAsia" w:ascii="宋体" w:hAnsi="宋体" w:cs="宋体"/>
              <w:szCs w:val="32"/>
              <w:highlight w:val="none"/>
            </w:rPr>
            <w:t>25</w:t>
          </w:r>
          <w:r>
            <w:rPr>
              <w:rFonts w:hint="eastAsia" w:ascii="宋体" w:hAnsi="宋体" w:cs="宋体"/>
              <w:szCs w:val="32"/>
              <w:highlight w:val="none"/>
            </w:rPr>
            <w:fldChar w:fldCharType="end"/>
          </w:r>
          <w:r>
            <w:rPr>
              <w:rFonts w:hint="eastAsia" w:ascii="宋体" w:hAnsi="宋体" w:cs="宋体"/>
              <w:szCs w:val="32"/>
              <w:highlight w:val="none"/>
            </w:rPr>
            <w:fldChar w:fldCharType="end"/>
          </w:r>
        </w:p>
        <w:p>
          <w:pPr>
            <w:pStyle w:val="33"/>
            <w:tabs>
              <w:tab w:val="right" w:leader="dot" w:pos="9412"/>
              <w:tab w:val="clear" w:pos="9710"/>
            </w:tabs>
            <w:spacing w:line="380" w:lineRule="exact"/>
            <w:rPr>
              <w:rFonts w:ascii="宋体" w:hAnsi="宋体" w:cs="宋体"/>
              <w:highlight w:val="none"/>
            </w:rPr>
          </w:pPr>
          <w:r>
            <w:rPr>
              <w:highlight w:val="none"/>
            </w:rPr>
            <w:fldChar w:fldCharType="begin"/>
          </w:r>
          <w:r>
            <w:rPr>
              <w:highlight w:val="none"/>
            </w:rPr>
            <w:instrText xml:space="preserve"> HYPERLINK \l "_Toc14022" </w:instrText>
          </w:r>
          <w:r>
            <w:rPr>
              <w:highlight w:val="none"/>
            </w:rPr>
            <w:fldChar w:fldCharType="separate"/>
          </w:r>
          <w:r>
            <w:rPr>
              <w:rFonts w:hint="eastAsia" w:ascii="宋体" w:hAnsi="宋体" w:cs="宋体"/>
              <w:szCs w:val="32"/>
              <w:highlight w:val="none"/>
            </w:rPr>
            <w:t>2.评标权重</w:t>
          </w:r>
          <w:r>
            <w:rPr>
              <w:rFonts w:hint="eastAsia" w:ascii="宋体" w:hAnsi="宋体" w:cs="宋体"/>
              <w:szCs w:val="32"/>
              <w:highlight w:val="none"/>
            </w:rPr>
            <w:tab/>
          </w:r>
          <w:r>
            <w:rPr>
              <w:rFonts w:hint="eastAsia" w:ascii="宋体" w:hAnsi="宋体" w:cs="宋体"/>
              <w:szCs w:val="32"/>
              <w:highlight w:val="none"/>
            </w:rPr>
            <w:fldChar w:fldCharType="begin"/>
          </w:r>
          <w:r>
            <w:rPr>
              <w:rFonts w:hint="eastAsia" w:ascii="宋体" w:hAnsi="宋体" w:cs="宋体"/>
              <w:szCs w:val="32"/>
              <w:highlight w:val="none"/>
            </w:rPr>
            <w:instrText xml:space="preserve"> PAGEREF _Toc14022 </w:instrText>
          </w:r>
          <w:r>
            <w:rPr>
              <w:rFonts w:hint="eastAsia" w:ascii="宋体" w:hAnsi="宋体" w:cs="宋体"/>
              <w:szCs w:val="32"/>
              <w:highlight w:val="none"/>
            </w:rPr>
            <w:fldChar w:fldCharType="separate"/>
          </w:r>
          <w:r>
            <w:rPr>
              <w:rFonts w:hint="eastAsia" w:ascii="宋体" w:hAnsi="宋体" w:cs="宋体"/>
              <w:szCs w:val="32"/>
              <w:highlight w:val="none"/>
            </w:rPr>
            <w:t>25</w:t>
          </w:r>
          <w:r>
            <w:rPr>
              <w:rFonts w:hint="eastAsia" w:ascii="宋体" w:hAnsi="宋体" w:cs="宋体"/>
              <w:szCs w:val="32"/>
              <w:highlight w:val="none"/>
            </w:rPr>
            <w:fldChar w:fldCharType="end"/>
          </w:r>
          <w:r>
            <w:rPr>
              <w:rFonts w:hint="eastAsia" w:ascii="宋体" w:hAnsi="宋体" w:cs="宋体"/>
              <w:szCs w:val="32"/>
              <w:highlight w:val="none"/>
            </w:rPr>
            <w:fldChar w:fldCharType="end"/>
          </w:r>
        </w:p>
        <w:p>
          <w:pPr>
            <w:pStyle w:val="33"/>
            <w:tabs>
              <w:tab w:val="right" w:leader="dot" w:pos="9412"/>
              <w:tab w:val="clear" w:pos="9710"/>
            </w:tabs>
            <w:spacing w:line="380" w:lineRule="exact"/>
            <w:rPr>
              <w:highlight w:val="none"/>
            </w:rPr>
          </w:pPr>
          <w:r>
            <w:rPr>
              <w:highlight w:val="none"/>
            </w:rPr>
            <w:fldChar w:fldCharType="begin"/>
          </w:r>
          <w:r>
            <w:rPr>
              <w:highlight w:val="none"/>
            </w:rPr>
            <w:instrText xml:space="preserve"> HYPERLINK \l "_Toc2187" </w:instrText>
          </w:r>
          <w:r>
            <w:rPr>
              <w:highlight w:val="none"/>
            </w:rPr>
            <w:fldChar w:fldCharType="separate"/>
          </w:r>
          <w:r>
            <w:rPr>
              <w:rFonts w:hint="eastAsia" w:ascii="宋体" w:hAnsi="宋体" w:cs="宋体"/>
              <w:szCs w:val="32"/>
              <w:highlight w:val="none"/>
            </w:rPr>
            <w:t>3.评分细则</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_Toc2187 </w:instrText>
          </w:r>
          <w:r>
            <w:rPr>
              <w:rFonts w:hint="eastAsia" w:ascii="宋体" w:hAnsi="宋体" w:cs="宋体"/>
              <w:highlight w:val="none"/>
            </w:rPr>
            <w:fldChar w:fldCharType="separate"/>
          </w:r>
          <w:r>
            <w:rPr>
              <w:rFonts w:hint="eastAsia" w:ascii="宋体" w:hAnsi="宋体" w:cs="宋体"/>
              <w:highlight w:val="none"/>
            </w:rPr>
            <w:t>25</w:t>
          </w:r>
          <w:r>
            <w:rPr>
              <w:rFonts w:hint="eastAsia" w:ascii="宋体" w:hAnsi="宋体" w:cs="宋体"/>
              <w:highlight w:val="none"/>
            </w:rPr>
            <w:fldChar w:fldCharType="end"/>
          </w:r>
          <w:r>
            <w:rPr>
              <w:rFonts w:hint="eastAsia" w:ascii="宋体" w:hAnsi="宋体" w:cs="宋体"/>
              <w:highlight w:val="none"/>
            </w:rPr>
            <w:fldChar w:fldCharType="end"/>
          </w:r>
        </w:p>
        <w:p>
          <w:pPr>
            <w:pStyle w:val="29"/>
            <w:tabs>
              <w:tab w:val="right" w:leader="dot" w:pos="9412"/>
            </w:tabs>
            <w:spacing w:line="380" w:lineRule="exact"/>
            <w:rPr>
              <w:rFonts w:ascii="宋体" w:hAnsi="宋体" w:cs="宋体"/>
              <w:highlight w:val="none"/>
            </w:rPr>
          </w:pPr>
          <w:r>
            <w:rPr>
              <w:highlight w:val="none"/>
            </w:rPr>
            <w:fldChar w:fldCharType="begin"/>
          </w:r>
          <w:r>
            <w:rPr>
              <w:highlight w:val="none"/>
            </w:rPr>
            <w:instrText xml:space="preserve"> HYPERLINK \l "_Toc4908" </w:instrText>
          </w:r>
          <w:r>
            <w:rPr>
              <w:highlight w:val="none"/>
            </w:rPr>
            <w:fldChar w:fldCharType="separate"/>
          </w:r>
          <w:r>
            <w:rPr>
              <w:rFonts w:hint="eastAsia" w:ascii="宋体" w:hAnsi="宋体" w:cs="宋体"/>
              <w:szCs w:val="32"/>
              <w:highlight w:val="none"/>
            </w:rPr>
            <w:t>七、 采购合同参考文本</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_Toc4908 </w:instrText>
          </w:r>
          <w:r>
            <w:rPr>
              <w:rFonts w:hint="eastAsia" w:ascii="宋体" w:hAnsi="宋体" w:cs="宋体"/>
              <w:highlight w:val="none"/>
            </w:rPr>
            <w:fldChar w:fldCharType="separate"/>
          </w:r>
          <w:r>
            <w:rPr>
              <w:rFonts w:hint="eastAsia" w:ascii="宋体" w:hAnsi="宋体" w:cs="宋体"/>
              <w:highlight w:val="none"/>
            </w:rPr>
            <w:t>28</w:t>
          </w:r>
          <w:r>
            <w:rPr>
              <w:rFonts w:hint="eastAsia" w:ascii="宋体" w:hAnsi="宋体" w:cs="宋体"/>
              <w:highlight w:val="none"/>
            </w:rPr>
            <w:fldChar w:fldCharType="end"/>
          </w:r>
          <w:r>
            <w:rPr>
              <w:rFonts w:hint="eastAsia" w:ascii="宋体" w:hAnsi="宋体" w:cs="宋体"/>
              <w:highlight w:val="none"/>
            </w:rPr>
            <w:fldChar w:fldCharType="end"/>
          </w:r>
        </w:p>
        <w:p>
          <w:pPr>
            <w:pStyle w:val="29"/>
            <w:tabs>
              <w:tab w:val="right" w:leader="dot" w:pos="9412"/>
            </w:tabs>
            <w:spacing w:line="380" w:lineRule="exact"/>
            <w:rPr>
              <w:rFonts w:ascii="宋体" w:hAnsi="宋体" w:cs="宋体"/>
              <w:highlight w:val="none"/>
            </w:rPr>
          </w:pPr>
          <w:r>
            <w:rPr>
              <w:highlight w:val="none"/>
            </w:rPr>
            <w:fldChar w:fldCharType="begin"/>
          </w:r>
          <w:r>
            <w:rPr>
              <w:highlight w:val="none"/>
            </w:rPr>
            <w:instrText xml:space="preserve"> HYPERLINK \l "_Toc3117" </w:instrText>
          </w:r>
          <w:r>
            <w:rPr>
              <w:highlight w:val="none"/>
            </w:rPr>
            <w:fldChar w:fldCharType="separate"/>
          </w:r>
          <w:r>
            <w:rPr>
              <w:rFonts w:hint="eastAsia" w:ascii="宋体" w:hAnsi="宋体" w:cs="宋体"/>
              <w:szCs w:val="32"/>
              <w:highlight w:val="none"/>
            </w:rPr>
            <w:t>八、 响应文件格式</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_Toc3117 </w:instrText>
          </w:r>
          <w:r>
            <w:rPr>
              <w:rFonts w:hint="eastAsia" w:ascii="宋体" w:hAnsi="宋体" w:cs="宋体"/>
              <w:highlight w:val="none"/>
            </w:rPr>
            <w:fldChar w:fldCharType="separate"/>
          </w:r>
          <w:r>
            <w:rPr>
              <w:rFonts w:hint="eastAsia" w:ascii="宋体" w:hAnsi="宋体" w:cs="宋体"/>
              <w:highlight w:val="none"/>
            </w:rPr>
            <w:t>31</w:t>
          </w:r>
          <w:r>
            <w:rPr>
              <w:rFonts w:hint="eastAsia" w:ascii="宋体" w:hAnsi="宋体" w:cs="宋体"/>
              <w:highlight w:val="none"/>
            </w:rPr>
            <w:fldChar w:fldCharType="end"/>
          </w:r>
          <w:r>
            <w:rPr>
              <w:rFonts w:hint="eastAsia" w:ascii="宋体" w:hAnsi="宋体" w:cs="宋体"/>
              <w:highlight w:val="none"/>
            </w:rPr>
            <w:fldChar w:fldCharType="end"/>
          </w:r>
        </w:p>
        <w:p>
          <w:pPr>
            <w:pStyle w:val="29"/>
            <w:tabs>
              <w:tab w:val="right" w:leader="dot" w:pos="9412"/>
            </w:tabs>
            <w:spacing w:line="380" w:lineRule="exact"/>
            <w:rPr>
              <w:rFonts w:ascii="宋体" w:hAnsi="宋体" w:cs="宋体"/>
              <w:highlight w:val="none"/>
            </w:rPr>
          </w:pPr>
          <w:r>
            <w:rPr>
              <w:highlight w:val="none"/>
            </w:rPr>
            <w:fldChar w:fldCharType="begin"/>
          </w:r>
          <w:r>
            <w:rPr>
              <w:highlight w:val="none"/>
            </w:rPr>
            <w:instrText xml:space="preserve"> HYPERLINK \l "_Toc19563" </w:instrText>
          </w:r>
          <w:r>
            <w:rPr>
              <w:highlight w:val="none"/>
            </w:rPr>
            <w:fldChar w:fldCharType="separate"/>
          </w:r>
          <w:r>
            <w:rPr>
              <w:rFonts w:hint="eastAsia" w:ascii="宋体" w:hAnsi="宋体" w:cs="宋体"/>
              <w:szCs w:val="32"/>
              <w:highlight w:val="none"/>
            </w:rPr>
            <w:t>九、 响应文件目录</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_Toc19563 </w:instrText>
          </w:r>
          <w:r>
            <w:rPr>
              <w:rFonts w:hint="eastAsia" w:ascii="宋体" w:hAnsi="宋体" w:cs="宋体"/>
              <w:highlight w:val="none"/>
            </w:rPr>
            <w:fldChar w:fldCharType="separate"/>
          </w:r>
          <w:r>
            <w:rPr>
              <w:rFonts w:hint="eastAsia" w:ascii="宋体" w:hAnsi="宋体" w:cs="宋体"/>
              <w:highlight w:val="none"/>
            </w:rPr>
            <w:t>33</w:t>
          </w:r>
          <w:r>
            <w:rPr>
              <w:rFonts w:hint="eastAsia" w:ascii="宋体" w:hAnsi="宋体" w:cs="宋体"/>
              <w:highlight w:val="none"/>
            </w:rPr>
            <w:fldChar w:fldCharType="end"/>
          </w:r>
          <w:r>
            <w:rPr>
              <w:rFonts w:hint="eastAsia" w:ascii="宋体" w:hAnsi="宋体" w:cs="宋体"/>
              <w:highlight w:val="none"/>
            </w:rPr>
            <w:fldChar w:fldCharType="end"/>
          </w:r>
        </w:p>
        <w:p>
          <w:pPr>
            <w:pStyle w:val="33"/>
            <w:tabs>
              <w:tab w:val="right" w:leader="dot" w:pos="9412"/>
              <w:tab w:val="clear" w:pos="9710"/>
            </w:tabs>
            <w:spacing w:line="380" w:lineRule="exact"/>
            <w:rPr>
              <w:rFonts w:ascii="宋体" w:hAnsi="宋体" w:cs="宋体"/>
              <w:highlight w:val="none"/>
            </w:rPr>
          </w:pPr>
          <w:r>
            <w:rPr>
              <w:highlight w:val="none"/>
            </w:rPr>
            <w:fldChar w:fldCharType="begin"/>
          </w:r>
          <w:r>
            <w:rPr>
              <w:highlight w:val="none"/>
            </w:rPr>
            <w:instrText xml:space="preserve"> HYPERLINK \l "_Toc26653" </w:instrText>
          </w:r>
          <w:r>
            <w:rPr>
              <w:highlight w:val="none"/>
            </w:rPr>
            <w:fldChar w:fldCharType="separate"/>
          </w:r>
          <w:r>
            <w:rPr>
              <w:rFonts w:hint="eastAsia" w:ascii="宋体" w:hAnsi="宋体" w:cs="宋体"/>
              <w:szCs w:val="28"/>
              <w:highlight w:val="none"/>
            </w:rPr>
            <w:t>1. 响应一览表</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_Toc26653 </w:instrText>
          </w:r>
          <w:r>
            <w:rPr>
              <w:rFonts w:hint="eastAsia" w:ascii="宋体" w:hAnsi="宋体" w:cs="宋体"/>
              <w:highlight w:val="none"/>
            </w:rPr>
            <w:fldChar w:fldCharType="separate"/>
          </w:r>
          <w:r>
            <w:rPr>
              <w:rFonts w:hint="eastAsia" w:ascii="宋体" w:hAnsi="宋体" w:cs="宋体"/>
              <w:highlight w:val="none"/>
            </w:rPr>
            <w:t>34</w:t>
          </w:r>
          <w:r>
            <w:rPr>
              <w:rFonts w:hint="eastAsia" w:ascii="宋体" w:hAnsi="宋体" w:cs="宋体"/>
              <w:highlight w:val="none"/>
            </w:rPr>
            <w:fldChar w:fldCharType="end"/>
          </w:r>
          <w:r>
            <w:rPr>
              <w:rFonts w:hint="eastAsia" w:ascii="宋体" w:hAnsi="宋体" w:cs="宋体"/>
              <w:highlight w:val="none"/>
            </w:rPr>
            <w:fldChar w:fldCharType="end"/>
          </w:r>
        </w:p>
        <w:p>
          <w:pPr>
            <w:pStyle w:val="33"/>
            <w:tabs>
              <w:tab w:val="right" w:leader="dot" w:pos="9412"/>
              <w:tab w:val="clear" w:pos="9710"/>
            </w:tabs>
            <w:spacing w:line="380" w:lineRule="exact"/>
            <w:rPr>
              <w:rFonts w:ascii="宋体" w:hAnsi="宋体" w:cs="宋体"/>
              <w:highlight w:val="none"/>
            </w:rPr>
          </w:pPr>
          <w:r>
            <w:rPr>
              <w:highlight w:val="none"/>
            </w:rPr>
            <w:fldChar w:fldCharType="begin"/>
          </w:r>
          <w:r>
            <w:rPr>
              <w:highlight w:val="none"/>
            </w:rPr>
            <w:instrText xml:space="preserve"> HYPERLINK \l "_Toc9527" </w:instrText>
          </w:r>
          <w:r>
            <w:rPr>
              <w:highlight w:val="none"/>
            </w:rPr>
            <w:fldChar w:fldCharType="separate"/>
          </w:r>
          <w:r>
            <w:rPr>
              <w:rFonts w:hint="eastAsia" w:ascii="宋体" w:hAnsi="宋体" w:cs="宋体"/>
              <w:szCs w:val="28"/>
              <w:highlight w:val="none"/>
            </w:rPr>
            <w:t>2. 响应分项内容报价表</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_Toc9527 </w:instrText>
          </w:r>
          <w:r>
            <w:rPr>
              <w:rFonts w:hint="eastAsia" w:ascii="宋体" w:hAnsi="宋体" w:cs="宋体"/>
              <w:highlight w:val="none"/>
            </w:rPr>
            <w:fldChar w:fldCharType="separate"/>
          </w:r>
          <w:r>
            <w:rPr>
              <w:rFonts w:hint="eastAsia" w:ascii="宋体" w:hAnsi="宋体" w:cs="宋体"/>
              <w:highlight w:val="none"/>
            </w:rPr>
            <w:t>35</w:t>
          </w:r>
          <w:r>
            <w:rPr>
              <w:rFonts w:hint="eastAsia" w:ascii="宋体" w:hAnsi="宋体" w:cs="宋体"/>
              <w:highlight w:val="none"/>
            </w:rPr>
            <w:fldChar w:fldCharType="end"/>
          </w:r>
          <w:r>
            <w:rPr>
              <w:rFonts w:hint="eastAsia" w:ascii="宋体" w:hAnsi="宋体" w:cs="宋体"/>
              <w:highlight w:val="none"/>
            </w:rPr>
            <w:fldChar w:fldCharType="end"/>
          </w:r>
        </w:p>
        <w:p>
          <w:pPr>
            <w:pStyle w:val="33"/>
            <w:tabs>
              <w:tab w:val="right" w:leader="dot" w:pos="9412"/>
              <w:tab w:val="clear" w:pos="9710"/>
            </w:tabs>
            <w:spacing w:line="380" w:lineRule="exact"/>
            <w:rPr>
              <w:rFonts w:ascii="宋体" w:hAnsi="宋体" w:cs="宋体"/>
              <w:highlight w:val="none"/>
            </w:rPr>
          </w:pPr>
          <w:r>
            <w:rPr>
              <w:highlight w:val="none"/>
            </w:rPr>
            <w:fldChar w:fldCharType="begin"/>
          </w:r>
          <w:r>
            <w:rPr>
              <w:highlight w:val="none"/>
            </w:rPr>
            <w:instrText xml:space="preserve"> HYPERLINK \l "_Toc3337" </w:instrText>
          </w:r>
          <w:r>
            <w:rPr>
              <w:highlight w:val="none"/>
            </w:rPr>
            <w:fldChar w:fldCharType="separate"/>
          </w:r>
          <w:r>
            <w:rPr>
              <w:rFonts w:hint="eastAsia" w:ascii="宋体" w:hAnsi="宋体" w:cs="宋体"/>
              <w:szCs w:val="28"/>
              <w:highlight w:val="none"/>
            </w:rPr>
            <w:t>3. 货物说明一览表</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_Toc3337 </w:instrText>
          </w:r>
          <w:r>
            <w:rPr>
              <w:rFonts w:hint="eastAsia" w:ascii="宋体" w:hAnsi="宋体" w:cs="宋体"/>
              <w:highlight w:val="none"/>
            </w:rPr>
            <w:fldChar w:fldCharType="separate"/>
          </w:r>
          <w:r>
            <w:rPr>
              <w:rFonts w:hint="eastAsia" w:ascii="宋体" w:hAnsi="宋体" w:cs="宋体"/>
              <w:highlight w:val="none"/>
            </w:rPr>
            <w:t>36</w:t>
          </w:r>
          <w:r>
            <w:rPr>
              <w:rFonts w:hint="eastAsia" w:ascii="宋体" w:hAnsi="宋体" w:cs="宋体"/>
              <w:highlight w:val="none"/>
            </w:rPr>
            <w:fldChar w:fldCharType="end"/>
          </w:r>
          <w:r>
            <w:rPr>
              <w:rFonts w:hint="eastAsia" w:ascii="宋体" w:hAnsi="宋体" w:cs="宋体"/>
              <w:highlight w:val="none"/>
            </w:rPr>
            <w:fldChar w:fldCharType="end"/>
          </w:r>
        </w:p>
        <w:p>
          <w:pPr>
            <w:pStyle w:val="33"/>
            <w:tabs>
              <w:tab w:val="right" w:leader="dot" w:pos="9412"/>
              <w:tab w:val="clear" w:pos="9710"/>
            </w:tabs>
            <w:spacing w:line="380" w:lineRule="exact"/>
            <w:rPr>
              <w:rFonts w:ascii="宋体" w:hAnsi="宋体" w:cs="宋体"/>
              <w:highlight w:val="none"/>
            </w:rPr>
          </w:pPr>
          <w:r>
            <w:rPr>
              <w:highlight w:val="none"/>
            </w:rPr>
            <w:fldChar w:fldCharType="begin"/>
          </w:r>
          <w:r>
            <w:rPr>
              <w:highlight w:val="none"/>
            </w:rPr>
            <w:instrText xml:space="preserve"> HYPERLINK \l "_Toc18725" </w:instrText>
          </w:r>
          <w:r>
            <w:rPr>
              <w:highlight w:val="none"/>
            </w:rPr>
            <w:fldChar w:fldCharType="separate"/>
          </w:r>
          <w:r>
            <w:rPr>
              <w:rFonts w:hint="eastAsia" w:ascii="宋体" w:hAnsi="宋体" w:cs="宋体"/>
              <w:szCs w:val="28"/>
              <w:highlight w:val="none"/>
            </w:rPr>
            <w:t>4. 售后服务承诺书</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_Toc18725 </w:instrText>
          </w:r>
          <w:r>
            <w:rPr>
              <w:rFonts w:hint="eastAsia" w:ascii="宋体" w:hAnsi="宋体" w:cs="宋体"/>
              <w:highlight w:val="none"/>
            </w:rPr>
            <w:fldChar w:fldCharType="separate"/>
          </w:r>
          <w:r>
            <w:rPr>
              <w:rFonts w:hint="eastAsia" w:ascii="宋体" w:hAnsi="宋体" w:cs="宋体"/>
              <w:highlight w:val="none"/>
            </w:rPr>
            <w:t>37</w:t>
          </w:r>
          <w:r>
            <w:rPr>
              <w:rFonts w:hint="eastAsia" w:ascii="宋体" w:hAnsi="宋体" w:cs="宋体"/>
              <w:highlight w:val="none"/>
            </w:rPr>
            <w:fldChar w:fldCharType="end"/>
          </w:r>
          <w:r>
            <w:rPr>
              <w:rFonts w:hint="eastAsia" w:ascii="宋体" w:hAnsi="宋体" w:cs="宋体"/>
              <w:highlight w:val="none"/>
            </w:rPr>
            <w:fldChar w:fldCharType="end"/>
          </w:r>
        </w:p>
        <w:p>
          <w:pPr>
            <w:pStyle w:val="33"/>
            <w:tabs>
              <w:tab w:val="right" w:leader="dot" w:pos="9412"/>
              <w:tab w:val="clear" w:pos="9710"/>
            </w:tabs>
            <w:spacing w:line="380" w:lineRule="exact"/>
            <w:rPr>
              <w:rFonts w:ascii="宋体" w:hAnsi="宋体" w:cs="宋体"/>
              <w:highlight w:val="none"/>
            </w:rPr>
          </w:pPr>
          <w:r>
            <w:rPr>
              <w:highlight w:val="none"/>
            </w:rPr>
            <w:fldChar w:fldCharType="begin"/>
          </w:r>
          <w:r>
            <w:rPr>
              <w:highlight w:val="none"/>
            </w:rPr>
            <w:instrText xml:space="preserve"> HYPERLINK \l "_Toc1867" </w:instrText>
          </w:r>
          <w:r>
            <w:rPr>
              <w:highlight w:val="none"/>
            </w:rPr>
            <w:fldChar w:fldCharType="separate"/>
          </w:r>
          <w:r>
            <w:rPr>
              <w:rFonts w:hint="eastAsia" w:ascii="宋体" w:hAnsi="宋体" w:cs="宋体"/>
              <w:szCs w:val="28"/>
              <w:highlight w:val="none"/>
            </w:rPr>
            <w:t>5. 廉洁诚信承诺书</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_Toc1867 </w:instrText>
          </w:r>
          <w:r>
            <w:rPr>
              <w:rFonts w:hint="eastAsia" w:ascii="宋体" w:hAnsi="宋体" w:cs="宋体"/>
              <w:highlight w:val="none"/>
            </w:rPr>
            <w:fldChar w:fldCharType="separate"/>
          </w:r>
          <w:r>
            <w:rPr>
              <w:rFonts w:hint="eastAsia" w:ascii="宋体" w:hAnsi="宋体" w:cs="宋体"/>
              <w:highlight w:val="none"/>
            </w:rPr>
            <w:t>38</w:t>
          </w:r>
          <w:r>
            <w:rPr>
              <w:rFonts w:hint="eastAsia" w:ascii="宋体" w:hAnsi="宋体" w:cs="宋体"/>
              <w:highlight w:val="none"/>
            </w:rPr>
            <w:fldChar w:fldCharType="end"/>
          </w:r>
          <w:r>
            <w:rPr>
              <w:rFonts w:hint="eastAsia" w:ascii="宋体" w:hAnsi="宋体" w:cs="宋体"/>
              <w:highlight w:val="none"/>
            </w:rPr>
            <w:fldChar w:fldCharType="end"/>
          </w:r>
        </w:p>
        <w:p>
          <w:pPr>
            <w:pStyle w:val="33"/>
            <w:tabs>
              <w:tab w:val="right" w:leader="dot" w:pos="9412"/>
              <w:tab w:val="clear" w:pos="9710"/>
            </w:tabs>
            <w:spacing w:line="380" w:lineRule="exact"/>
            <w:rPr>
              <w:rFonts w:ascii="宋体" w:hAnsi="宋体" w:cs="宋体"/>
              <w:highlight w:val="none"/>
            </w:rPr>
          </w:pPr>
          <w:r>
            <w:rPr>
              <w:highlight w:val="none"/>
            </w:rPr>
            <w:fldChar w:fldCharType="begin"/>
          </w:r>
          <w:r>
            <w:rPr>
              <w:highlight w:val="none"/>
            </w:rPr>
            <w:instrText xml:space="preserve"> HYPERLINK \l "_Toc19926" </w:instrText>
          </w:r>
          <w:r>
            <w:rPr>
              <w:highlight w:val="none"/>
            </w:rPr>
            <w:fldChar w:fldCharType="separate"/>
          </w:r>
          <w:r>
            <w:rPr>
              <w:rFonts w:hint="eastAsia" w:ascii="宋体" w:hAnsi="宋体" w:cs="宋体"/>
              <w:szCs w:val="28"/>
              <w:highlight w:val="none"/>
            </w:rPr>
            <w:t>6. 响应保证金有效缴交凭证</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_Toc19926 </w:instrText>
          </w:r>
          <w:r>
            <w:rPr>
              <w:rFonts w:hint="eastAsia" w:ascii="宋体" w:hAnsi="宋体" w:cs="宋体"/>
              <w:highlight w:val="none"/>
            </w:rPr>
            <w:fldChar w:fldCharType="separate"/>
          </w:r>
          <w:r>
            <w:rPr>
              <w:rFonts w:hint="eastAsia" w:ascii="宋体" w:hAnsi="宋体" w:cs="宋体"/>
              <w:highlight w:val="none"/>
            </w:rPr>
            <w:t>40</w:t>
          </w:r>
          <w:r>
            <w:rPr>
              <w:rFonts w:hint="eastAsia" w:ascii="宋体" w:hAnsi="宋体" w:cs="宋体"/>
              <w:highlight w:val="none"/>
            </w:rPr>
            <w:fldChar w:fldCharType="end"/>
          </w:r>
          <w:r>
            <w:rPr>
              <w:rFonts w:hint="eastAsia" w:ascii="宋体" w:hAnsi="宋体" w:cs="宋体"/>
              <w:highlight w:val="none"/>
            </w:rPr>
            <w:fldChar w:fldCharType="end"/>
          </w:r>
        </w:p>
        <w:p>
          <w:pPr>
            <w:pStyle w:val="33"/>
            <w:tabs>
              <w:tab w:val="right" w:leader="dot" w:pos="9412"/>
              <w:tab w:val="clear" w:pos="9710"/>
            </w:tabs>
            <w:spacing w:line="380" w:lineRule="exact"/>
            <w:rPr>
              <w:rFonts w:ascii="宋体" w:hAnsi="宋体" w:cs="宋体"/>
              <w:highlight w:val="none"/>
            </w:rPr>
          </w:pPr>
          <w:r>
            <w:rPr>
              <w:highlight w:val="none"/>
            </w:rPr>
            <w:fldChar w:fldCharType="begin"/>
          </w:r>
          <w:r>
            <w:rPr>
              <w:highlight w:val="none"/>
            </w:rPr>
            <w:instrText xml:space="preserve"> HYPERLINK \l "_Toc11756" </w:instrText>
          </w:r>
          <w:r>
            <w:rPr>
              <w:highlight w:val="none"/>
            </w:rPr>
            <w:fldChar w:fldCharType="separate"/>
          </w:r>
          <w:r>
            <w:rPr>
              <w:rFonts w:hint="eastAsia" w:ascii="宋体" w:hAnsi="宋体" w:cs="宋体"/>
              <w:szCs w:val="28"/>
              <w:highlight w:val="none"/>
            </w:rPr>
            <w:t>7. 退保证金申请书</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_Toc11756 </w:instrText>
          </w:r>
          <w:r>
            <w:rPr>
              <w:rFonts w:hint="eastAsia" w:ascii="宋体" w:hAnsi="宋体" w:cs="宋体"/>
              <w:highlight w:val="none"/>
            </w:rPr>
            <w:fldChar w:fldCharType="separate"/>
          </w:r>
          <w:r>
            <w:rPr>
              <w:rFonts w:hint="eastAsia" w:ascii="宋体" w:hAnsi="宋体" w:cs="宋体"/>
              <w:highlight w:val="none"/>
            </w:rPr>
            <w:t>41</w:t>
          </w:r>
          <w:r>
            <w:rPr>
              <w:rFonts w:hint="eastAsia" w:ascii="宋体" w:hAnsi="宋体" w:cs="宋体"/>
              <w:highlight w:val="none"/>
            </w:rPr>
            <w:fldChar w:fldCharType="end"/>
          </w:r>
          <w:r>
            <w:rPr>
              <w:rFonts w:hint="eastAsia" w:ascii="宋体" w:hAnsi="宋体" w:cs="宋体"/>
              <w:highlight w:val="none"/>
            </w:rPr>
            <w:fldChar w:fldCharType="end"/>
          </w:r>
        </w:p>
        <w:p>
          <w:pPr>
            <w:pStyle w:val="33"/>
            <w:tabs>
              <w:tab w:val="right" w:leader="dot" w:pos="9412"/>
              <w:tab w:val="clear" w:pos="9710"/>
            </w:tabs>
            <w:spacing w:line="380" w:lineRule="exact"/>
            <w:rPr>
              <w:rFonts w:ascii="宋体" w:hAnsi="宋体" w:cs="宋体"/>
              <w:highlight w:val="none"/>
            </w:rPr>
          </w:pPr>
          <w:r>
            <w:rPr>
              <w:highlight w:val="none"/>
            </w:rPr>
            <w:fldChar w:fldCharType="begin"/>
          </w:r>
          <w:r>
            <w:rPr>
              <w:highlight w:val="none"/>
            </w:rPr>
            <w:instrText xml:space="preserve"> HYPERLINK \l "_Toc3703" </w:instrText>
          </w:r>
          <w:r>
            <w:rPr>
              <w:highlight w:val="none"/>
            </w:rPr>
            <w:fldChar w:fldCharType="separate"/>
          </w:r>
          <w:r>
            <w:rPr>
              <w:rFonts w:hint="eastAsia" w:ascii="宋体" w:hAnsi="宋体" w:cs="宋体"/>
              <w:szCs w:val="28"/>
              <w:highlight w:val="none"/>
            </w:rPr>
            <w:t>8. 项目实施方案</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_Toc3703 </w:instrText>
          </w:r>
          <w:r>
            <w:rPr>
              <w:rFonts w:hint="eastAsia" w:ascii="宋体" w:hAnsi="宋体" w:cs="宋体"/>
              <w:highlight w:val="none"/>
            </w:rPr>
            <w:fldChar w:fldCharType="separate"/>
          </w:r>
          <w:r>
            <w:rPr>
              <w:rFonts w:hint="eastAsia" w:ascii="宋体" w:hAnsi="宋体" w:cs="宋体"/>
              <w:highlight w:val="none"/>
            </w:rPr>
            <w:t>42</w:t>
          </w:r>
          <w:r>
            <w:rPr>
              <w:rFonts w:hint="eastAsia" w:ascii="宋体" w:hAnsi="宋体" w:cs="宋体"/>
              <w:highlight w:val="none"/>
            </w:rPr>
            <w:fldChar w:fldCharType="end"/>
          </w:r>
          <w:r>
            <w:rPr>
              <w:rFonts w:hint="eastAsia" w:ascii="宋体" w:hAnsi="宋体" w:cs="宋体"/>
              <w:highlight w:val="none"/>
            </w:rPr>
            <w:fldChar w:fldCharType="end"/>
          </w:r>
        </w:p>
        <w:p>
          <w:pPr>
            <w:pStyle w:val="33"/>
            <w:tabs>
              <w:tab w:val="right" w:leader="dot" w:pos="9412"/>
              <w:tab w:val="clear" w:pos="9710"/>
            </w:tabs>
            <w:spacing w:line="380" w:lineRule="exact"/>
            <w:rPr>
              <w:rFonts w:ascii="宋体" w:hAnsi="宋体" w:cs="宋体"/>
              <w:highlight w:val="none"/>
            </w:rPr>
          </w:pPr>
          <w:r>
            <w:rPr>
              <w:highlight w:val="none"/>
            </w:rPr>
            <w:fldChar w:fldCharType="begin"/>
          </w:r>
          <w:r>
            <w:rPr>
              <w:highlight w:val="none"/>
            </w:rPr>
            <w:instrText xml:space="preserve"> HYPERLINK \l "_Toc22176" </w:instrText>
          </w:r>
          <w:r>
            <w:rPr>
              <w:highlight w:val="none"/>
            </w:rPr>
            <w:fldChar w:fldCharType="separate"/>
          </w:r>
          <w:r>
            <w:rPr>
              <w:rFonts w:hint="eastAsia" w:ascii="宋体" w:hAnsi="宋体" w:cs="宋体"/>
              <w:szCs w:val="28"/>
              <w:highlight w:val="none"/>
            </w:rPr>
            <w:t>9. 前3年内在经营活动中没有重大违法记录的书面声明</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_Toc22176 </w:instrText>
          </w:r>
          <w:r>
            <w:rPr>
              <w:rFonts w:hint="eastAsia" w:ascii="宋体" w:hAnsi="宋体" w:cs="宋体"/>
              <w:highlight w:val="none"/>
            </w:rPr>
            <w:fldChar w:fldCharType="separate"/>
          </w:r>
          <w:r>
            <w:rPr>
              <w:rFonts w:hint="eastAsia" w:ascii="宋体" w:hAnsi="宋体" w:cs="宋体"/>
              <w:highlight w:val="none"/>
            </w:rPr>
            <w:t>43</w:t>
          </w:r>
          <w:r>
            <w:rPr>
              <w:rFonts w:hint="eastAsia" w:ascii="宋体" w:hAnsi="宋体" w:cs="宋体"/>
              <w:highlight w:val="none"/>
            </w:rPr>
            <w:fldChar w:fldCharType="end"/>
          </w:r>
          <w:r>
            <w:rPr>
              <w:rFonts w:hint="eastAsia" w:ascii="宋体" w:hAnsi="宋体" w:cs="宋体"/>
              <w:highlight w:val="none"/>
            </w:rPr>
            <w:fldChar w:fldCharType="end"/>
          </w:r>
        </w:p>
        <w:p>
          <w:pPr>
            <w:pStyle w:val="33"/>
            <w:tabs>
              <w:tab w:val="right" w:leader="dot" w:pos="9412"/>
              <w:tab w:val="clear" w:pos="9710"/>
            </w:tabs>
            <w:spacing w:line="380" w:lineRule="exact"/>
            <w:rPr>
              <w:rFonts w:ascii="宋体" w:hAnsi="宋体" w:cs="宋体"/>
              <w:highlight w:val="none"/>
            </w:rPr>
          </w:pPr>
          <w:r>
            <w:rPr>
              <w:highlight w:val="none"/>
            </w:rPr>
            <w:fldChar w:fldCharType="begin"/>
          </w:r>
          <w:r>
            <w:rPr>
              <w:highlight w:val="none"/>
            </w:rPr>
            <w:instrText xml:space="preserve"> HYPERLINK \l "_Toc15419" </w:instrText>
          </w:r>
          <w:r>
            <w:rPr>
              <w:highlight w:val="none"/>
            </w:rPr>
            <w:fldChar w:fldCharType="separate"/>
          </w:r>
          <w:r>
            <w:rPr>
              <w:rFonts w:hint="eastAsia" w:ascii="宋体" w:hAnsi="宋体" w:cs="宋体"/>
              <w:szCs w:val="28"/>
              <w:highlight w:val="none"/>
            </w:rPr>
            <w:t>10. 法定代表人授权书</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_Toc15419 </w:instrText>
          </w:r>
          <w:r>
            <w:rPr>
              <w:rFonts w:hint="eastAsia" w:ascii="宋体" w:hAnsi="宋体" w:cs="宋体"/>
              <w:highlight w:val="none"/>
            </w:rPr>
            <w:fldChar w:fldCharType="separate"/>
          </w:r>
          <w:r>
            <w:rPr>
              <w:rFonts w:hint="eastAsia" w:ascii="宋体" w:hAnsi="宋体" w:cs="宋体"/>
              <w:highlight w:val="none"/>
            </w:rPr>
            <w:t>44</w:t>
          </w:r>
          <w:r>
            <w:rPr>
              <w:rFonts w:hint="eastAsia" w:ascii="宋体" w:hAnsi="宋体" w:cs="宋体"/>
              <w:highlight w:val="none"/>
            </w:rPr>
            <w:fldChar w:fldCharType="end"/>
          </w:r>
          <w:r>
            <w:rPr>
              <w:rFonts w:hint="eastAsia" w:ascii="宋体" w:hAnsi="宋体" w:cs="宋体"/>
              <w:highlight w:val="none"/>
            </w:rPr>
            <w:fldChar w:fldCharType="end"/>
          </w:r>
        </w:p>
        <w:p>
          <w:pPr>
            <w:pStyle w:val="33"/>
            <w:tabs>
              <w:tab w:val="right" w:leader="dot" w:pos="9412"/>
              <w:tab w:val="clear" w:pos="9710"/>
            </w:tabs>
            <w:spacing w:line="380" w:lineRule="exact"/>
            <w:rPr>
              <w:rFonts w:ascii="宋体" w:hAnsi="宋体" w:cs="宋体"/>
              <w:highlight w:val="none"/>
            </w:rPr>
          </w:pPr>
          <w:r>
            <w:rPr>
              <w:highlight w:val="none"/>
            </w:rPr>
            <w:fldChar w:fldCharType="begin"/>
          </w:r>
          <w:r>
            <w:rPr>
              <w:highlight w:val="none"/>
            </w:rPr>
            <w:instrText xml:space="preserve"> HYPERLINK \l "_Toc7890" </w:instrText>
          </w:r>
          <w:r>
            <w:rPr>
              <w:highlight w:val="none"/>
            </w:rPr>
            <w:fldChar w:fldCharType="separate"/>
          </w:r>
          <w:r>
            <w:rPr>
              <w:rFonts w:hint="eastAsia" w:ascii="宋体" w:hAnsi="宋体" w:cs="宋体"/>
              <w:szCs w:val="28"/>
              <w:highlight w:val="none"/>
            </w:rPr>
            <w:t>11. 法人营业执照</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_Toc7890 </w:instrText>
          </w:r>
          <w:r>
            <w:rPr>
              <w:rFonts w:hint="eastAsia" w:ascii="宋体" w:hAnsi="宋体" w:cs="宋体"/>
              <w:highlight w:val="none"/>
            </w:rPr>
            <w:fldChar w:fldCharType="separate"/>
          </w:r>
          <w:r>
            <w:rPr>
              <w:rFonts w:hint="eastAsia" w:ascii="宋体" w:hAnsi="宋体" w:cs="宋体"/>
              <w:highlight w:val="none"/>
            </w:rPr>
            <w:t>45</w:t>
          </w:r>
          <w:r>
            <w:rPr>
              <w:rFonts w:hint="eastAsia" w:ascii="宋体" w:hAnsi="宋体" w:cs="宋体"/>
              <w:highlight w:val="none"/>
            </w:rPr>
            <w:fldChar w:fldCharType="end"/>
          </w:r>
          <w:r>
            <w:rPr>
              <w:rFonts w:hint="eastAsia" w:ascii="宋体" w:hAnsi="宋体" w:cs="宋体"/>
              <w:highlight w:val="none"/>
            </w:rPr>
            <w:fldChar w:fldCharType="end"/>
          </w:r>
        </w:p>
        <w:p>
          <w:pPr>
            <w:pStyle w:val="33"/>
            <w:tabs>
              <w:tab w:val="right" w:leader="dot" w:pos="9412"/>
              <w:tab w:val="clear" w:pos="9710"/>
            </w:tabs>
            <w:spacing w:line="380" w:lineRule="exact"/>
            <w:rPr>
              <w:rFonts w:ascii="宋体" w:hAnsi="宋体" w:cs="宋体"/>
              <w:highlight w:val="none"/>
            </w:rPr>
          </w:pPr>
          <w:r>
            <w:rPr>
              <w:highlight w:val="none"/>
            </w:rPr>
            <w:fldChar w:fldCharType="begin"/>
          </w:r>
          <w:r>
            <w:rPr>
              <w:highlight w:val="none"/>
            </w:rPr>
            <w:instrText xml:space="preserve"> HYPERLINK \l "_Toc5059" </w:instrText>
          </w:r>
          <w:r>
            <w:rPr>
              <w:highlight w:val="none"/>
            </w:rPr>
            <w:fldChar w:fldCharType="separate"/>
          </w:r>
          <w:r>
            <w:rPr>
              <w:rFonts w:hint="eastAsia" w:ascii="宋体" w:hAnsi="宋体" w:cs="宋体"/>
              <w:szCs w:val="28"/>
              <w:highlight w:val="none"/>
            </w:rPr>
            <w:t>12. 响应供应商提交的其它资料</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_Toc5059 </w:instrText>
          </w:r>
          <w:r>
            <w:rPr>
              <w:rFonts w:hint="eastAsia" w:ascii="宋体" w:hAnsi="宋体" w:cs="宋体"/>
              <w:highlight w:val="none"/>
            </w:rPr>
            <w:fldChar w:fldCharType="separate"/>
          </w:r>
          <w:r>
            <w:rPr>
              <w:rFonts w:hint="eastAsia" w:ascii="宋体" w:hAnsi="宋体" w:cs="宋体"/>
              <w:highlight w:val="none"/>
            </w:rPr>
            <w:t>46</w:t>
          </w:r>
          <w:r>
            <w:rPr>
              <w:rFonts w:hint="eastAsia" w:ascii="宋体" w:hAnsi="宋体" w:cs="宋体"/>
              <w:highlight w:val="none"/>
            </w:rPr>
            <w:fldChar w:fldCharType="end"/>
          </w:r>
          <w:r>
            <w:rPr>
              <w:rFonts w:hint="eastAsia" w:ascii="宋体" w:hAnsi="宋体" w:cs="宋体"/>
              <w:highlight w:val="none"/>
            </w:rPr>
            <w:fldChar w:fldCharType="end"/>
          </w:r>
        </w:p>
        <w:p>
          <w:pPr>
            <w:pStyle w:val="48"/>
            <w:spacing w:line="380" w:lineRule="exact"/>
            <w:rPr>
              <w:rFonts w:ascii="黑体" w:hAnsi="黑体" w:eastAsia="黑体" w:cs="黑体"/>
              <w:szCs w:val="32"/>
              <w:highlight w:val="none"/>
            </w:rPr>
          </w:pPr>
          <w:r>
            <w:rPr>
              <w:rFonts w:hint="eastAsia" w:hAnsi="宋体" w:cs="宋体"/>
              <w:highlight w:val="none"/>
            </w:rPr>
            <w:fldChar w:fldCharType="end"/>
          </w:r>
        </w:p>
      </w:sdtContent>
    </w:sdt>
    <w:p>
      <w:pPr>
        <w:pStyle w:val="49"/>
        <w:widowControl/>
        <w:numPr>
          <w:ilvl w:val="0"/>
          <w:numId w:val="1"/>
        </w:numPr>
        <w:spacing w:line="360" w:lineRule="auto"/>
        <w:ind w:firstLine="640"/>
        <w:jc w:val="center"/>
        <w:outlineLvl w:val="0"/>
        <w:rPr>
          <w:rFonts w:ascii="黑体" w:hAnsi="黑体" w:eastAsia="黑体" w:cs="黑体"/>
          <w:szCs w:val="32"/>
          <w:highlight w:val="none"/>
        </w:rPr>
      </w:pPr>
      <w:bookmarkStart w:id="3" w:name="_Toc22356"/>
      <w:bookmarkStart w:id="4" w:name="_Toc20677"/>
      <w:r>
        <w:rPr>
          <w:rFonts w:hint="eastAsia" w:ascii="黑体" w:hAnsi="黑体" w:eastAsia="黑体" w:cs="黑体"/>
          <w:szCs w:val="32"/>
          <w:highlight w:val="none"/>
        </w:rPr>
        <w:t>竞争性磋商邀请函</w:t>
      </w:r>
      <w:bookmarkEnd w:id="0"/>
      <w:bookmarkEnd w:id="1"/>
      <w:bookmarkEnd w:id="2"/>
      <w:bookmarkEnd w:id="3"/>
      <w:bookmarkEnd w:id="4"/>
    </w:p>
    <w:p>
      <w:pPr>
        <w:pStyle w:val="49"/>
        <w:widowControl/>
        <w:spacing w:line="360" w:lineRule="auto"/>
        <w:ind w:firstLine="0" w:firstLineChars="0"/>
        <w:rPr>
          <w:rFonts w:ascii="宋体" w:hAnsi="宋体" w:eastAsia="宋体" w:cs="宋体"/>
          <w:sz w:val="28"/>
          <w:szCs w:val="28"/>
          <w:highlight w:val="none"/>
          <w:u w:val="single"/>
        </w:rPr>
      </w:pPr>
    </w:p>
    <w:p>
      <w:pPr>
        <w:pStyle w:val="49"/>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ascii="宋体" w:hAnsi="宋体" w:eastAsia="宋体" w:cs="宋体"/>
          <w:sz w:val="28"/>
          <w:szCs w:val="28"/>
          <w:highlight w:val="none"/>
          <w:lang w:val="zh-CN"/>
        </w:rPr>
      </w:pP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val="zh-CN"/>
        </w:rPr>
        <w:t>公司</w:t>
      </w:r>
      <w:r>
        <w:rPr>
          <w:rFonts w:hint="eastAsia" w:ascii="宋体" w:hAnsi="宋体" w:eastAsia="宋体" w:cs="宋体"/>
          <w:sz w:val="28"/>
          <w:szCs w:val="28"/>
          <w:highlight w:val="none"/>
          <w:lang w:val="zh-CN"/>
        </w:rPr>
        <w:t>：</w:t>
      </w:r>
    </w:p>
    <w:p>
      <w:pPr>
        <w:pStyle w:val="49"/>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为立体展示思明控股集团企业文化，经思明控股集团研究，决定并实施将集团新办公大楼海西金谷广场T4-2层部分区域打造为党群活动服务中心的方案设计与实施工作，该项目计划于2022年12月底前投用。为确保项目顺利、高质量落地，现诚挚邀请贵公司参加响应，请贵公司按照响应文件要求提供响应材料，并准时参加评标。</w:t>
      </w:r>
    </w:p>
    <w:p>
      <w:pPr>
        <w:pStyle w:val="49"/>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ascii="宋体" w:hAnsi="宋体" w:eastAsia="宋体" w:cs="宋体"/>
          <w:sz w:val="28"/>
          <w:szCs w:val="28"/>
          <w:highlight w:val="none"/>
        </w:rPr>
      </w:pPr>
      <w:r>
        <w:rPr>
          <w:rFonts w:hint="eastAsia" w:ascii="宋体" w:hAnsi="宋体" w:eastAsia="宋体" w:cs="宋体"/>
          <w:color w:val="000000" w:themeColor="text1"/>
          <w:sz w:val="28"/>
          <w:szCs w:val="28"/>
          <w:highlight w:val="none"/>
          <w14:textFill>
            <w14:solidFill>
              <w14:schemeClr w14:val="tx1"/>
            </w14:solidFill>
          </w14:textFill>
        </w:rPr>
        <w:t>1.受邀确认函请于2022年9月26日17：00前，</w:t>
      </w:r>
      <w:r>
        <w:rPr>
          <w:rFonts w:hint="eastAsia" w:ascii="宋体" w:hAnsi="宋体" w:eastAsia="宋体" w:cs="宋体"/>
          <w:color w:val="000000" w:themeColor="text1"/>
          <w:sz w:val="28"/>
          <w:szCs w:val="28"/>
          <w:highlight w:val="none"/>
          <w:lang w:val="en-US" w:eastAsia="zh-CN"/>
          <w14:textFill>
            <w14:solidFill>
              <w14:schemeClr w14:val="tx1"/>
            </w14:solidFill>
          </w14:textFill>
        </w:rPr>
        <w:t>通过邮寄方式或直接送达</w:t>
      </w:r>
      <w:r>
        <w:rPr>
          <w:rFonts w:hint="eastAsia" w:ascii="宋体" w:hAnsi="宋体" w:eastAsia="宋体" w:cs="宋体"/>
          <w:color w:val="000000" w:themeColor="text1"/>
          <w:sz w:val="28"/>
          <w:szCs w:val="28"/>
          <w:highlight w:val="none"/>
          <w14:textFill>
            <w14:solidFill>
              <w14:schemeClr w14:val="tx1"/>
            </w14:solidFill>
          </w14:textFill>
        </w:rPr>
        <w:t>至</w:t>
      </w:r>
      <w:r>
        <w:rPr>
          <w:rFonts w:hint="eastAsia" w:ascii="宋体" w:hAnsi="宋体" w:eastAsia="宋体" w:cs="宋体"/>
          <w:sz w:val="28"/>
          <w:szCs w:val="28"/>
          <w:highlight w:val="none"/>
        </w:rPr>
        <w:t>厦门</w:t>
      </w:r>
      <w:r>
        <w:rPr>
          <w:rFonts w:hint="eastAsia" w:ascii="宋体" w:hAnsi="宋体" w:eastAsia="宋体" w:cs="宋体"/>
          <w:sz w:val="28"/>
          <w:szCs w:val="28"/>
          <w:highlight w:val="none"/>
          <w:lang w:eastAsia="zh-CN"/>
        </w:rPr>
        <w:t>市思明区台东路68号18层</w:t>
      </w:r>
      <w:r>
        <w:rPr>
          <w:rFonts w:hint="eastAsia" w:ascii="宋体" w:hAnsi="宋体" w:eastAsia="宋体" w:cs="宋体"/>
          <w:sz w:val="28"/>
          <w:szCs w:val="28"/>
          <w:highlight w:val="none"/>
        </w:rPr>
        <w:t>。</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2.响应截止时间：2022年9月30日</w:t>
      </w:r>
      <w:r>
        <w:rPr>
          <w:rFonts w:hint="eastAsia" w:ascii="宋体" w:hAnsi="宋体" w:cs="宋体"/>
          <w:color w:val="000000" w:themeColor="text1"/>
          <w:sz w:val="28"/>
          <w:szCs w:val="28"/>
          <w:highlight w:val="none"/>
          <w:lang w:val="en-US" w:eastAsia="zh-CN"/>
          <w14:textFill>
            <w14:solidFill>
              <w14:schemeClr w14:val="tx1"/>
            </w14:solidFill>
          </w14:textFill>
        </w:rPr>
        <w:t>上午</w:t>
      </w:r>
      <w:r>
        <w:rPr>
          <w:rFonts w:hint="eastAsia" w:ascii="宋体" w:hAnsi="宋体" w:cs="宋体"/>
          <w:color w:val="000000" w:themeColor="text1"/>
          <w:sz w:val="28"/>
          <w:szCs w:val="28"/>
          <w:highlight w:val="none"/>
          <w14:textFill>
            <w14:solidFill>
              <w14:schemeClr w14:val="tx1"/>
            </w14:solidFill>
          </w14:textFill>
        </w:rPr>
        <w:t>9：30</w:t>
      </w:r>
      <w:r>
        <w:rPr>
          <w:rFonts w:hint="eastAsia" w:ascii="宋体" w:hAnsi="宋体" w:cs="宋体"/>
          <w:color w:val="000000" w:themeColor="text1"/>
          <w:sz w:val="28"/>
          <w:szCs w:val="28"/>
          <w:highlight w:val="none"/>
          <w:lang w:eastAsia="zh-CN"/>
          <w14:textFill>
            <w14:solidFill>
              <w14:schemeClr w14:val="tx1"/>
            </w14:solidFill>
          </w14:textFill>
        </w:rPr>
        <w:t>（</w:t>
      </w:r>
      <w:r>
        <w:rPr>
          <w:rFonts w:hint="eastAsia" w:ascii="宋体" w:hAnsi="宋体" w:cs="宋体"/>
          <w:color w:val="000000" w:themeColor="text1"/>
          <w:sz w:val="28"/>
          <w:szCs w:val="28"/>
          <w:highlight w:val="none"/>
          <w:lang w:val="en-US" w:eastAsia="zh-CN"/>
          <w14:textFill>
            <w14:solidFill>
              <w14:schemeClr w14:val="tx1"/>
            </w14:solidFill>
          </w14:textFill>
        </w:rPr>
        <w:t>北京时间</w:t>
      </w:r>
      <w:r>
        <w:rPr>
          <w:rFonts w:hint="eastAsia" w:ascii="宋体" w:hAnsi="宋体" w:cs="宋体"/>
          <w:color w:val="000000" w:themeColor="text1"/>
          <w:sz w:val="28"/>
          <w:szCs w:val="28"/>
          <w:highlight w:val="none"/>
          <w:lang w:eastAsia="zh-CN"/>
          <w14:textFill>
            <w14:solidFill>
              <w14:schemeClr w14:val="tx1"/>
            </w14:solidFill>
          </w14:textFill>
        </w:rPr>
        <w:t>）</w:t>
      </w:r>
      <w:r>
        <w:rPr>
          <w:rFonts w:hint="eastAsia" w:ascii="宋体" w:hAnsi="宋体" w:cs="宋体"/>
          <w:color w:val="000000" w:themeColor="text1"/>
          <w:sz w:val="28"/>
          <w:szCs w:val="28"/>
          <w:highlight w:val="none"/>
          <w14:textFill>
            <w14:solidFill>
              <w14:schemeClr w14:val="tx1"/>
            </w14:solidFill>
          </w14:textFill>
        </w:rPr>
        <w:t>，逾期恕不接受。</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宋体" w:hAnsi="宋体" w:cs="宋体"/>
          <w:sz w:val="28"/>
          <w:szCs w:val="28"/>
          <w:highlight w:val="none"/>
        </w:rPr>
      </w:pPr>
      <w:r>
        <w:rPr>
          <w:rFonts w:hint="eastAsia" w:ascii="宋体" w:hAnsi="宋体" w:cs="宋体"/>
          <w:color w:val="000000" w:themeColor="text1"/>
          <w:sz w:val="28"/>
          <w:szCs w:val="28"/>
          <w:highlight w:val="none"/>
          <w14:textFill>
            <w14:solidFill>
              <w14:schemeClr w14:val="tx1"/>
            </w14:solidFill>
          </w14:textFill>
        </w:rPr>
        <w:t>3.</w:t>
      </w:r>
      <w:r>
        <w:rPr>
          <w:rFonts w:hint="eastAsia" w:ascii="宋体" w:hAnsi="宋体" w:cs="宋体"/>
          <w:color w:val="000000" w:themeColor="text1"/>
          <w:sz w:val="28"/>
          <w:szCs w:val="28"/>
          <w:highlight w:val="none"/>
          <w:lang w:eastAsia="zh-CN"/>
          <w14:textFill>
            <w14:solidFill>
              <w14:schemeClr w14:val="tx1"/>
            </w14:solidFill>
          </w14:textFill>
        </w:rPr>
        <w:t>响应文件</w:t>
      </w:r>
      <w:r>
        <w:rPr>
          <w:rFonts w:hint="eastAsia" w:ascii="宋体" w:hAnsi="宋体" w:cs="宋体"/>
          <w:color w:val="000000" w:themeColor="text1"/>
          <w:sz w:val="28"/>
          <w:szCs w:val="28"/>
          <w:highlight w:val="none"/>
          <w14:textFill>
            <w14:solidFill>
              <w14:schemeClr w14:val="tx1"/>
            </w14:solidFill>
          </w14:textFill>
        </w:rPr>
        <w:t>投递方式：只接受现场提交方式，不接受其他方式的送达。设计方案和响应文件须密封于不透光的文件袋中，封面注明“思明控股集团党群活动服务中心方案设计与实施项目”，密封处</w:t>
      </w:r>
      <w:r>
        <w:rPr>
          <w:rFonts w:hint="eastAsia" w:ascii="宋体" w:hAnsi="宋体" w:cs="宋体"/>
          <w:sz w:val="28"/>
          <w:szCs w:val="28"/>
          <w:highlight w:val="none"/>
        </w:rPr>
        <w:t>加盖公章。</w:t>
      </w:r>
    </w:p>
    <w:p>
      <w:pPr>
        <w:pStyle w:val="49"/>
        <w:keepNext w:val="0"/>
        <w:keepLines w:val="0"/>
        <w:pageBreakBefore w:val="0"/>
        <w:widowControl/>
        <w:kinsoku/>
        <w:wordWrap/>
        <w:overflowPunct/>
        <w:topLinePunct w:val="0"/>
        <w:autoSpaceDE/>
        <w:autoSpaceDN/>
        <w:bidi w:val="0"/>
        <w:adjustRightInd/>
        <w:snapToGrid/>
        <w:spacing w:line="560" w:lineRule="exact"/>
        <w:ind w:firstLine="640" w:firstLineChars="0"/>
        <w:textAlignment w:val="auto"/>
        <w:rPr>
          <w:rFonts w:ascii="宋体" w:hAnsi="宋体" w:eastAsia="宋体" w:cs="宋体"/>
          <w:sz w:val="28"/>
          <w:szCs w:val="28"/>
          <w:highlight w:val="none"/>
        </w:rPr>
      </w:pPr>
      <w:r>
        <w:rPr>
          <w:rFonts w:hint="eastAsia" w:ascii="宋体" w:hAnsi="宋体" w:eastAsia="宋体" w:cs="宋体"/>
          <w:color w:val="000000" w:themeColor="text1"/>
          <w:sz w:val="28"/>
          <w:szCs w:val="28"/>
          <w:highlight w:val="none"/>
          <w14:textFill>
            <w14:solidFill>
              <w14:schemeClr w14:val="tx1"/>
            </w14:solidFill>
          </w14:textFill>
        </w:rPr>
        <w:t>4.</w:t>
      </w:r>
      <w:r>
        <w:rPr>
          <w:rFonts w:hint="eastAsia" w:ascii="宋体" w:hAnsi="宋体" w:eastAsia="宋体" w:cs="宋体"/>
          <w:color w:val="000000" w:themeColor="text1"/>
          <w:sz w:val="28"/>
          <w:szCs w:val="28"/>
          <w:highlight w:val="none"/>
          <w:lang w:val="en-US" w:eastAsia="zh-CN"/>
          <w14:textFill>
            <w14:solidFill>
              <w14:schemeClr w14:val="tx1"/>
            </w14:solidFill>
          </w14:textFill>
        </w:rPr>
        <w:t>响应文件</w:t>
      </w:r>
      <w:r>
        <w:rPr>
          <w:rFonts w:hint="eastAsia" w:ascii="宋体" w:hAnsi="宋体" w:eastAsia="宋体" w:cs="宋体"/>
          <w:color w:val="000000" w:themeColor="text1"/>
          <w:sz w:val="28"/>
          <w:szCs w:val="28"/>
          <w:highlight w:val="none"/>
          <w14:textFill>
            <w14:solidFill>
              <w14:schemeClr w14:val="tx1"/>
            </w14:solidFill>
          </w14:textFill>
        </w:rPr>
        <w:t>投递地址及联系人：</w:t>
      </w:r>
      <w:r>
        <w:rPr>
          <w:rFonts w:hint="eastAsia" w:ascii="宋体" w:hAnsi="宋体" w:eastAsia="宋体" w:cs="宋体"/>
          <w:sz w:val="28"/>
          <w:szCs w:val="28"/>
          <w:highlight w:val="none"/>
          <w:lang w:eastAsia="zh-CN"/>
        </w:rPr>
        <w:t>厦门市思明区台东路68号18层</w:t>
      </w:r>
      <w:r>
        <w:rPr>
          <w:rFonts w:hint="eastAsia" w:ascii="宋体" w:hAnsi="宋体" w:eastAsia="宋体" w:cs="宋体"/>
          <w:sz w:val="28"/>
          <w:szCs w:val="28"/>
          <w:highlight w:val="none"/>
        </w:rPr>
        <w:t>姚女士处，联系方式：0592-2950213，邮箱：yll@xmsmkg.com。</w:t>
      </w:r>
    </w:p>
    <w:p>
      <w:pPr>
        <w:pStyle w:val="49"/>
        <w:keepNext w:val="0"/>
        <w:keepLines w:val="0"/>
        <w:pageBreakBefore w:val="0"/>
        <w:widowControl/>
        <w:kinsoku/>
        <w:wordWrap/>
        <w:overflowPunct/>
        <w:topLinePunct w:val="0"/>
        <w:autoSpaceDE/>
        <w:autoSpaceDN/>
        <w:bidi w:val="0"/>
        <w:adjustRightInd/>
        <w:snapToGrid/>
        <w:spacing w:line="560" w:lineRule="exact"/>
        <w:ind w:firstLine="640" w:firstLineChars="0"/>
        <w:textAlignment w:val="auto"/>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5.响应保证金￥20,000元（人民币贰万元整），缴交账户：</w:t>
      </w:r>
    </w:p>
    <w:tbl>
      <w:tblPr>
        <w:tblStyle w:val="38"/>
        <w:tblW w:w="9640" w:type="dxa"/>
        <w:jc w:val="center"/>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523"/>
        <w:gridCol w:w="8117"/>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14" w:hRule="atLeast"/>
          <w:jc w:val="center"/>
        </w:trPr>
        <w:tc>
          <w:tcPr>
            <w:tcW w:w="1523" w:type="dxa"/>
            <w:vAlign w:val="center"/>
          </w:tcPr>
          <w:p>
            <w:pPr>
              <w:spacing w:line="440" w:lineRule="exact"/>
              <w:jc w:val="center"/>
              <w:rPr>
                <w:rFonts w:ascii="宋体" w:hAnsi="宋体"/>
                <w:b/>
                <w:kern w:val="0"/>
                <w:sz w:val="28"/>
                <w:szCs w:val="28"/>
                <w:highlight w:val="none"/>
              </w:rPr>
            </w:pPr>
            <w:r>
              <w:rPr>
                <w:rFonts w:hint="eastAsia" w:ascii="宋体" w:hAnsi="宋体"/>
                <w:b/>
                <w:kern w:val="0"/>
                <w:sz w:val="28"/>
                <w:szCs w:val="28"/>
                <w:highlight w:val="none"/>
              </w:rPr>
              <w:t>类    别</w:t>
            </w:r>
          </w:p>
        </w:tc>
        <w:tc>
          <w:tcPr>
            <w:tcW w:w="8117" w:type="dxa"/>
            <w:vAlign w:val="center"/>
          </w:tcPr>
          <w:p>
            <w:pPr>
              <w:spacing w:line="440" w:lineRule="exact"/>
              <w:jc w:val="center"/>
              <w:rPr>
                <w:rFonts w:ascii="宋体" w:hAnsi="宋体"/>
                <w:b/>
                <w:kern w:val="0"/>
                <w:sz w:val="28"/>
                <w:szCs w:val="28"/>
                <w:highlight w:val="none"/>
              </w:rPr>
            </w:pPr>
            <w:r>
              <w:rPr>
                <w:rFonts w:hint="eastAsia" w:ascii="宋体" w:hAnsi="宋体"/>
                <w:b/>
                <w:kern w:val="0"/>
                <w:sz w:val="28"/>
                <w:szCs w:val="28"/>
                <w:highlight w:val="none"/>
              </w:rPr>
              <w:t>响应保证金缴交账户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14" w:hRule="atLeast"/>
          <w:jc w:val="center"/>
        </w:trPr>
        <w:tc>
          <w:tcPr>
            <w:tcW w:w="1523" w:type="dxa"/>
            <w:vAlign w:val="center"/>
          </w:tcPr>
          <w:p>
            <w:pPr>
              <w:spacing w:line="440" w:lineRule="exact"/>
              <w:jc w:val="center"/>
              <w:rPr>
                <w:rFonts w:ascii="宋体" w:hAnsi="宋体"/>
                <w:kern w:val="0"/>
                <w:sz w:val="28"/>
                <w:szCs w:val="28"/>
                <w:highlight w:val="none"/>
              </w:rPr>
            </w:pPr>
            <w:r>
              <w:rPr>
                <w:rFonts w:hint="eastAsia" w:ascii="宋体" w:hAnsi="宋体"/>
                <w:kern w:val="0"/>
                <w:sz w:val="28"/>
                <w:szCs w:val="28"/>
                <w:highlight w:val="none"/>
              </w:rPr>
              <w:t>开 户 行</w:t>
            </w:r>
          </w:p>
        </w:tc>
        <w:tc>
          <w:tcPr>
            <w:tcW w:w="8117" w:type="dxa"/>
            <w:vAlign w:val="center"/>
          </w:tcPr>
          <w:p>
            <w:pPr>
              <w:spacing w:line="440" w:lineRule="exact"/>
              <w:jc w:val="center"/>
              <w:rPr>
                <w:rFonts w:ascii="宋体" w:hAnsi="宋体"/>
                <w:kern w:val="0"/>
                <w:sz w:val="28"/>
                <w:szCs w:val="28"/>
                <w:highlight w:val="none"/>
              </w:rPr>
            </w:pPr>
            <w:r>
              <w:rPr>
                <w:rFonts w:hint="eastAsia" w:ascii="宋体" w:hAnsi="宋体"/>
                <w:kern w:val="0"/>
                <w:sz w:val="28"/>
                <w:szCs w:val="28"/>
                <w:highlight w:val="none"/>
              </w:rPr>
              <w:t>中国建设银行股份有限公司厦门市分行营业部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14" w:hRule="atLeast"/>
          <w:jc w:val="center"/>
        </w:trPr>
        <w:tc>
          <w:tcPr>
            <w:tcW w:w="1523" w:type="dxa"/>
            <w:vAlign w:val="center"/>
          </w:tcPr>
          <w:p>
            <w:pPr>
              <w:spacing w:line="440" w:lineRule="exact"/>
              <w:jc w:val="center"/>
              <w:rPr>
                <w:rFonts w:ascii="宋体" w:hAnsi="宋体"/>
                <w:kern w:val="0"/>
                <w:sz w:val="28"/>
                <w:szCs w:val="28"/>
                <w:highlight w:val="none"/>
              </w:rPr>
            </w:pPr>
            <w:r>
              <w:rPr>
                <w:rFonts w:hint="eastAsia" w:ascii="宋体" w:hAnsi="宋体"/>
                <w:kern w:val="0"/>
                <w:sz w:val="28"/>
                <w:szCs w:val="28"/>
                <w:highlight w:val="none"/>
              </w:rPr>
              <w:t>账    号</w:t>
            </w:r>
          </w:p>
        </w:tc>
        <w:tc>
          <w:tcPr>
            <w:tcW w:w="8117" w:type="dxa"/>
            <w:vAlign w:val="center"/>
          </w:tcPr>
          <w:p>
            <w:pPr>
              <w:pStyle w:val="160"/>
              <w:tabs>
                <w:tab w:val="left" w:pos="510"/>
              </w:tabs>
              <w:spacing w:line="560" w:lineRule="exact"/>
              <w:ind w:firstLine="0" w:firstLineChars="0"/>
              <w:jc w:val="center"/>
              <w:rPr>
                <w:rFonts w:ascii="宋体" w:hAnsi="宋体"/>
                <w:kern w:val="0"/>
                <w:sz w:val="28"/>
                <w:szCs w:val="28"/>
                <w:highlight w:val="none"/>
              </w:rPr>
            </w:pPr>
            <w:r>
              <w:rPr>
                <w:rFonts w:hint="eastAsia" w:ascii="宋体" w:hAnsi="宋体"/>
                <w:kern w:val="0"/>
                <w:sz w:val="28"/>
                <w:szCs w:val="28"/>
                <w:highlight w:val="none"/>
              </w:rPr>
              <w:t>35101535001052512501</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14" w:hRule="atLeast"/>
          <w:jc w:val="center"/>
        </w:trPr>
        <w:tc>
          <w:tcPr>
            <w:tcW w:w="1523" w:type="dxa"/>
            <w:vAlign w:val="center"/>
          </w:tcPr>
          <w:p>
            <w:pPr>
              <w:spacing w:line="440" w:lineRule="exact"/>
              <w:jc w:val="center"/>
              <w:rPr>
                <w:rFonts w:ascii="宋体" w:hAnsi="宋体"/>
                <w:kern w:val="0"/>
                <w:sz w:val="28"/>
                <w:szCs w:val="28"/>
                <w:highlight w:val="none"/>
              </w:rPr>
            </w:pPr>
            <w:r>
              <w:rPr>
                <w:rFonts w:hint="eastAsia" w:ascii="宋体" w:hAnsi="宋体"/>
                <w:kern w:val="0"/>
                <w:sz w:val="28"/>
                <w:szCs w:val="28"/>
                <w:highlight w:val="none"/>
              </w:rPr>
              <w:t>收款单位</w:t>
            </w:r>
          </w:p>
        </w:tc>
        <w:tc>
          <w:tcPr>
            <w:tcW w:w="8117" w:type="dxa"/>
            <w:vAlign w:val="center"/>
          </w:tcPr>
          <w:p>
            <w:pPr>
              <w:spacing w:line="440" w:lineRule="exact"/>
              <w:jc w:val="center"/>
              <w:rPr>
                <w:rFonts w:ascii="宋体" w:hAnsi="宋体"/>
                <w:kern w:val="0"/>
                <w:sz w:val="28"/>
                <w:szCs w:val="28"/>
                <w:highlight w:val="none"/>
              </w:rPr>
            </w:pPr>
            <w:r>
              <w:rPr>
                <w:rFonts w:hint="eastAsia" w:ascii="宋体" w:hAnsi="宋体"/>
                <w:kern w:val="0"/>
                <w:sz w:val="28"/>
                <w:szCs w:val="28"/>
                <w:highlight w:val="none"/>
              </w:rPr>
              <w:t>厦门思明国有控股集团有限公司</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9640" w:type="dxa"/>
            <w:gridSpan w:val="2"/>
            <w:vAlign w:val="center"/>
          </w:tcPr>
          <w:p>
            <w:pPr>
              <w:spacing w:line="440" w:lineRule="exact"/>
              <w:ind w:firstLine="560" w:firstLineChars="200"/>
              <w:rPr>
                <w:rFonts w:ascii="宋体" w:hAnsi="宋体"/>
                <w:kern w:val="0"/>
                <w:sz w:val="24"/>
                <w:highlight w:val="none"/>
              </w:rPr>
            </w:pPr>
            <w:r>
              <w:rPr>
                <w:rFonts w:hint="eastAsia" w:ascii="宋体" w:hAnsi="宋体"/>
                <w:sz w:val="28"/>
                <w:szCs w:val="28"/>
                <w:highlight w:val="none"/>
              </w:rPr>
              <w:t>响应供应商须将相关的费用缴交至上表对应的账号，缴错账号而产生的一切后果由响应供应商自行承担。</w:t>
            </w:r>
          </w:p>
        </w:tc>
      </w:tr>
    </w:tbl>
    <w:p>
      <w:pPr>
        <w:jc w:val="right"/>
        <w:rPr>
          <w:rFonts w:hint="eastAsia" w:ascii="黑体" w:hAnsi="黑体" w:eastAsia="黑体" w:cs="黑体"/>
          <w:szCs w:val="32"/>
          <w:highlight w:val="none"/>
        </w:rPr>
      </w:pPr>
      <w:bookmarkStart w:id="5" w:name="_Toc3662"/>
      <w:bookmarkStart w:id="6" w:name="_Toc25596"/>
      <w:bookmarkStart w:id="7" w:name="_Toc114530082"/>
      <w:bookmarkStart w:id="8" w:name="_Toc18476"/>
      <w:bookmarkStart w:id="9" w:name="_Toc3082"/>
      <w:bookmarkStart w:id="10" w:name="_Toc1828_WPSOffice_Level1"/>
      <w:bookmarkStart w:id="11" w:name="_Toc114529832"/>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right"/>
        <w:textAlignment w:val="auto"/>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厦门思明国有控股集团有限公司</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宋体" w:hAnsi="宋体" w:cs="宋体"/>
          <w:color w:val="000000" w:themeColor="text1"/>
          <w:sz w:val="28"/>
          <w:szCs w:val="28"/>
          <w:highlight w:val="none"/>
          <w:lang w:val="en-US" w:eastAsia="zh-CN"/>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 xml:space="preserve">                                   2022年9月23日</w:t>
      </w:r>
      <w:r>
        <w:rPr>
          <w:rFonts w:hint="eastAsia" w:ascii="宋体" w:hAnsi="宋体" w:cs="宋体"/>
          <w:color w:val="000000" w:themeColor="text1"/>
          <w:sz w:val="28"/>
          <w:szCs w:val="28"/>
          <w:highlight w:val="none"/>
          <w:lang w:val="en-US" w:eastAsia="zh-CN"/>
          <w14:textFill>
            <w14:solidFill>
              <w14:schemeClr w14:val="tx1"/>
            </w14:solidFill>
          </w14:textFill>
        </w:rPr>
        <w:br w:type="page"/>
      </w:r>
    </w:p>
    <w:p>
      <w:pPr>
        <w:pStyle w:val="49"/>
        <w:widowControl/>
        <w:numPr>
          <w:ilvl w:val="0"/>
          <w:numId w:val="1"/>
        </w:numPr>
        <w:spacing w:line="360" w:lineRule="auto"/>
        <w:ind w:firstLineChars="0"/>
        <w:jc w:val="center"/>
        <w:outlineLvl w:val="0"/>
        <w:rPr>
          <w:rFonts w:ascii="黑体" w:hAnsi="黑体" w:eastAsia="黑体" w:cs="黑体"/>
          <w:szCs w:val="32"/>
          <w:highlight w:val="none"/>
        </w:rPr>
      </w:pPr>
      <w:r>
        <w:rPr>
          <w:rFonts w:hint="eastAsia" w:ascii="黑体" w:hAnsi="黑体" w:eastAsia="黑体" w:cs="黑体"/>
          <w:szCs w:val="32"/>
          <w:highlight w:val="none"/>
        </w:rPr>
        <w:t>受邀确认函</w:t>
      </w:r>
      <w:bookmarkEnd w:id="5"/>
      <w:bookmarkEnd w:id="6"/>
      <w:bookmarkEnd w:id="7"/>
      <w:bookmarkEnd w:id="8"/>
      <w:bookmarkEnd w:id="9"/>
      <w:bookmarkEnd w:id="10"/>
      <w:bookmarkEnd w:id="11"/>
    </w:p>
    <w:p>
      <w:pPr>
        <w:spacing w:line="360" w:lineRule="auto"/>
        <w:rPr>
          <w:rFonts w:ascii="宋体" w:hAnsi="宋体" w:cs="宋体"/>
          <w:sz w:val="28"/>
          <w:szCs w:val="28"/>
          <w:highlight w:val="none"/>
        </w:rPr>
      </w:pPr>
    </w:p>
    <w:p>
      <w:pPr>
        <w:spacing w:line="360" w:lineRule="auto"/>
        <w:rPr>
          <w:rFonts w:ascii="宋体" w:hAnsi="宋体" w:cs="宋体"/>
          <w:sz w:val="28"/>
          <w:szCs w:val="28"/>
          <w:highlight w:val="none"/>
        </w:rPr>
      </w:pPr>
      <w:r>
        <w:rPr>
          <w:rFonts w:hint="eastAsia" w:ascii="宋体" w:hAnsi="宋体" w:cs="宋体"/>
          <w:sz w:val="28"/>
          <w:szCs w:val="28"/>
          <w:highlight w:val="none"/>
        </w:rPr>
        <w:t>致：厦门思明国有控股集团有限公司</w:t>
      </w:r>
    </w:p>
    <w:p>
      <w:pPr>
        <w:ind w:firstLine="560" w:firstLineChars="200"/>
        <w:rPr>
          <w:rFonts w:ascii="宋体" w:hAnsi="宋体" w:cs="宋体"/>
          <w:sz w:val="28"/>
          <w:szCs w:val="28"/>
          <w:highlight w:val="none"/>
        </w:rPr>
      </w:pPr>
      <w:r>
        <w:rPr>
          <w:rFonts w:hint="eastAsia" w:ascii="宋体" w:hAnsi="宋体" w:cs="宋体"/>
          <w:sz w:val="28"/>
          <w:szCs w:val="28"/>
          <w:highlight w:val="none"/>
        </w:rPr>
        <w:t>贵方党群活动服务中心方案设计与实施项目《竞争性磋商邀请函》我司已收悉。我方反馈如下：</w:t>
      </w:r>
    </w:p>
    <w:p>
      <w:pPr>
        <w:pStyle w:val="49"/>
        <w:spacing w:line="360" w:lineRule="auto"/>
        <w:ind w:firstLine="560"/>
        <w:rPr>
          <w:rFonts w:ascii="宋体" w:hAnsi="宋体" w:eastAsia="宋体" w:cs="宋体"/>
          <w:sz w:val="28"/>
          <w:szCs w:val="28"/>
          <w:highlight w:val="none"/>
        </w:rPr>
      </w:pPr>
      <w:r>
        <w:rPr>
          <w:rFonts w:hint="eastAsia" w:ascii="宋体" w:hAnsi="宋体" w:eastAsia="宋体" w:cs="宋体"/>
          <w:sz w:val="28"/>
          <w:szCs w:val="28"/>
          <w:highlight w:val="none"/>
        </w:rPr>
        <w:t>□我方接受贵公司党群活动服务中心方案设计与实施项目竞争性磋商邀请，</w:t>
      </w:r>
      <w:r>
        <w:rPr>
          <w:rFonts w:hint="eastAsia" w:ascii="宋体" w:hAnsi="宋体" w:eastAsia="宋体" w:cs="宋体"/>
          <w:sz w:val="28"/>
          <w:szCs w:val="28"/>
          <w:highlight w:val="none"/>
          <w:lang w:val="zh-CN"/>
        </w:rPr>
        <w:t>愿遵守《思明控股集团党群活动服务中心方案设计与实施项目采购文件》中的各项条款及一切有关规定，</w:t>
      </w:r>
      <w:r>
        <w:rPr>
          <w:rFonts w:hint="eastAsia" w:ascii="宋体" w:hAnsi="宋体" w:eastAsia="宋体" w:cs="宋体"/>
          <w:sz w:val="28"/>
          <w:szCs w:val="28"/>
          <w:highlight w:val="none"/>
        </w:rPr>
        <w:t>将在规定时间内提供响应文件，且承诺所提供资料均真实有效。</w:t>
      </w:r>
    </w:p>
    <w:p>
      <w:pPr>
        <w:pStyle w:val="49"/>
        <w:spacing w:line="360" w:lineRule="auto"/>
        <w:ind w:firstLine="560"/>
        <w:rPr>
          <w:rFonts w:ascii="宋体" w:hAnsi="宋体" w:cs="宋体"/>
          <w:sz w:val="28"/>
          <w:szCs w:val="28"/>
          <w:highlight w:val="none"/>
        </w:rPr>
      </w:pPr>
      <w:r>
        <w:rPr>
          <w:rFonts w:hint="eastAsia" w:ascii="宋体" w:hAnsi="宋体" w:eastAsia="宋体" w:cs="宋体"/>
          <w:sz w:val="28"/>
          <w:szCs w:val="28"/>
          <w:highlight w:val="none"/>
        </w:rPr>
        <w:t>□我方因各种原因，明确放弃贵方党群活动服务中心方案设计与实施项目竞争性磋商响应资格，不参与响应。</w:t>
      </w:r>
    </w:p>
    <w:p>
      <w:pPr>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感谢邀请！</w:t>
      </w:r>
    </w:p>
    <w:p>
      <w:pPr>
        <w:spacing w:line="360" w:lineRule="auto"/>
        <w:ind w:left="4820" w:right="1280" w:firstLine="190" w:firstLineChars="68"/>
        <w:rPr>
          <w:rFonts w:ascii="宋体" w:hAnsi="宋体" w:cs="宋体"/>
          <w:sz w:val="28"/>
          <w:szCs w:val="28"/>
          <w:highlight w:val="none"/>
        </w:rPr>
      </w:pPr>
    </w:p>
    <w:p>
      <w:pPr>
        <w:spacing w:line="360" w:lineRule="auto"/>
        <w:ind w:left="4820" w:right="1280" w:firstLine="190" w:firstLineChars="68"/>
        <w:rPr>
          <w:rFonts w:ascii="宋体" w:hAnsi="宋体" w:cs="宋体"/>
          <w:sz w:val="28"/>
          <w:szCs w:val="28"/>
          <w:highlight w:val="none"/>
        </w:rPr>
      </w:pPr>
    </w:p>
    <w:p>
      <w:pPr>
        <w:spacing w:line="360" w:lineRule="auto"/>
        <w:ind w:left="4820" w:right="1280" w:firstLine="190" w:firstLineChars="68"/>
        <w:rPr>
          <w:rFonts w:ascii="宋体" w:hAnsi="宋体" w:cs="宋体"/>
          <w:sz w:val="28"/>
          <w:szCs w:val="28"/>
          <w:highlight w:val="none"/>
        </w:rPr>
      </w:pPr>
    </w:p>
    <w:p>
      <w:pPr>
        <w:spacing w:line="360" w:lineRule="auto"/>
        <w:ind w:left="4820" w:right="1280" w:firstLine="190" w:firstLineChars="68"/>
        <w:rPr>
          <w:rFonts w:ascii="宋体" w:hAnsi="宋体" w:cs="宋体"/>
          <w:sz w:val="28"/>
          <w:szCs w:val="28"/>
          <w:highlight w:val="none"/>
        </w:rPr>
      </w:pPr>
    </w:p>
    <w:p>
      <w:pPr>
        <w:pStyle w:val="49"/>
        <w:spacing w:line="360" w:lineRule="auto"/>
        <w:ind w:firstLine="560"/>
        <w:rPr>
          <w:rFonts w:ascii="宋体" w:hAnsi="宋体" w:eastAsia="宋体" w:cs="宋体"/>
          <w:sz w:val="28"/>
          <w:szCs w:val="28"/>
          <w:highlight w:val="none"/>
          <w:lang w:val="zh-CN"/>
        </w:rPr>
      </w:pPr>
      <w:r>
        <w:rPr>
          <w:rFonts w:hint="eastAsia" w:ascii="宋体" w:hAnsi="宋体" w:eastAsia="宋体" w:cs="宋体"/>
          <w:sz w:val="28"/>
          <w:szCs w:val="28"/>
          <w:highlight w:val="none"/>
          <w:lang w:val="zh-CN"/>
        </w:rPr>
        <w:t>响应供应商名称：</w:t>
      </w:r>
      <w:r>
        <w:rPr>
          <w:rFonts w:hint="eastAsia" w:ascii="宋体" w:hAnsi="宋体" w:cs="宋体"/>
          <w:sz w:val="28"/>
          <w:szCs w:val="28"/>
          <w:highlight w:val="none"/>
        </w:rPr>
        <w:t xml:space="preserve">_______________ </w:t>
      </w:r>
      <w:r>
        <w:rPr>
          <w:rFonts w:hint="eastAsia" w:ascii="宋体" w:hAnsi="宋体" w:eastAsia="宋体" w:cs="宋体"/>
          <w:sz w:val="28"/>
          <w:szCs w:val="28"/>
          <w:highlight w:val="none"/>
          <w:lang w:val="zh-CN"/>
        </w:rPr>
        <w:t>(全称并加盖公章)</w:t>
      </w:r>
    </w:p>
    <w:p>
      <w:pPr>
        <w:pStyle w:val="49"/>
        <w:spacing w:line="360" w:lineRule="auto"/>
        <w:ind w:firstLine="560"/>
        <w:rPr>
          <w:rFonts w:ascii="宋体" w:hAnsi="宋体" w:eastAsia="宋体" w:cs="宋体"/>
          <w:sz w:val="28"/>
          <w:szCs w:val="28"/>
          <w:highlight w:val="none"/>
          <w:lang w:val="zh-CN"/>
        </w:rPr>
      </w:pPr>
      <w:r>
        <w:rPr>
          <w:rFonts w:hint="eastAsia" w:ascii="宋体" w:hAnsi="宋体" w:eastAsia="宋体" w:cs="宋体"/>
          <w:sz w:val="28"/>
          <w:szCs w:val="28"/>
          <w:highlight w:val="none"/>
          <w:lang w:val="zh-CN"/>
        </w:rPr>
        <w:t>法人代表或授权代表人签字：</w:t>
      </w:r>
    </w:p>
    <w:p>
      <w:pPr>
        <w:spacing w:line="360" w:lineRule="auto"/>
        <w:jc w:val="left"/>
        <w:rPr>
          <w:rFonts w:ascii="宋体" w:hAnsi="宋体" w:cs="宋体"/>
          <w:sz w:val="28"/>
          <w:szCs w:val="28"/>
          <w:highlight w:val="none"/>
        </w:rPr>
      </w:pPr>
    </w:p>
    <w:p>
      <w:pPr>
        <w:pStyle w:val="5"/>
        <w:spacing w:line="360" w:lineRule="auto"/>
        <w:ind w:firstLine="480"/>
        <w:rPr>
          <w:rFonts w:ascii="宋体" w:hAnsi="宋体" w:cs="宋体"/>
          <w:sz w:val="28"/>
          <w:szCs w:val="28"/>
          <w:highlight w:val="none"/>
        </w:rPr>
      </w:pPr>
    </w:p>
    <w:p>
      <w:pPr>
        <w:pStyle w:val="49"/>
        <w:spacing w:line="360" w:lineRule="auto"/>
        <w:ind w:firstLine="560"/>
        <w:rPr>
          <w:rFonts w:ascii="宋体" w:hAnsi="宋体" w:eastAsia="宋体" w:cs="宋体"/>
          <w:sz w:val="28"/>
          <w:szCs w:val="28"/>
          <w:highlight w:val="none"/>
          <w:lang w:val="zh-CN"/>
        </w:rPr>
      </w:pPr>
      <w:r>
        <w:rPr>
          <w:rFonts w:hint="eastAsia" w:ascii="宋体" w:hAnsi="宋体" w:eastAsia="宋体" w:cs="宋体"/>
          <w:sz w:val="28"/>
          <w:szCs w:val="28"/>
          <w:highlight w:val="none"/>
          <w:lang w:val="zh-CN"/>
        </w:rPr>
        <w:t>日期：    年    月    日</w:t>
      </w:r>
    </w:p>
    <w:p>
      <w:pPr>
        <w:pStyle w:val="49"/>
        <w:spacing w:line="360" w:lineRule="auto"/>
        <w:ind w:firstLine="0" w:firstLineChars="0"/>
        <w:rPr>
          <w:rFonts w:ascii="宋体" w:hAnsi="宋体" w:eastAsia="宋体" w:cs="宋体"/>
          <w:sz w:val="28"/>
          <w:szCs w:val="28"/>
          <w:highlight w:val="none"/>
        </w:rPr>
        <w:sectPr>
          <w:footerReference r:id="rId5" w:type="default"/>
          <w:pgSz w:w="11906" w:h="16838"/>
          <w:pgMar w:top="851" w:right="1247" w:bottom="709" w:left="1247" w:header="851" w:footer="567" w:gutter="0"/>
          <w:cols w:space="720" w:num="1"/>
          <w:docGrid w:type="lines" w:linePitch="312" w:charSpace="0"/>
        </w:sectPr>
      </w:pPr>
    </w:p>
    <w:p>
      <w:pPr>
        <w:pStyle w:val="5"/>
        <w:ind w:firstLine="0"/>
        <w:rPr>
          <w:highlight w:val="none"/>
        </w:rPr>
      </w:pPr>
    </w:p>
    <w:p>
      <w:pPr>
        <w:pStyle w:val="49"/>
        <w:widowControl/>
        <w:numPr>
          <w:ilvl w:val="0"/>
          <w:numId w:val="1"/>
        </w:numPr>
        <w:spacing w:line="360" w:lineRule="auto"/>
        <w:ind w:firstLineChars="0"/>
        <w:jc w:val="center"/>
        <w:outlineLvl w:val="0"/>
        <w:rPr>
          <w:rFonts w:ascii="黑体" w:hAnsi="黑体" w:eastAsia="黑体" w:cs="黑体"/>
          <w:szCs w:val="32"/>
          <w:highlight w:val="none"/>
        </w:rPr>
      </w:pPr>
      <w:bookmarkStart w:id="12" w:name="_Toc3225"/>
      <w:bookmarkStart w:id="13" w:name="_Toc2744"/>
      <w:bookmarkStart w:id="14" w:name="_Toc14309"/>
      <w:bookmarkStart w:id="15" w:name="_Toc114530084"/>
      <w:bookmarkStart w:id="16" w:name="_Toc5125"/>
      <w:bookmarkStart w:id="17" w:name="_Toc114529834"/>
      <w:bookmarkStart w:id="18" w:name="_Toc7632_WPSOffice_Level1"/>
      <w:r>
        <w:rPr>
          <w:rFonts w:hint="eastAsia" w:ascii="黑体" w:hAnsi="黑体" w:eastAsia="黑体" w:cs="黑体"/>
          <w:szCs w:val="32"/>
          <w:highlight w:val="none"/>
        </w:rPr>
        <w:t>响应项目一览表</w:t>
      </w:r>
      <w:bookmarkEnd w:id="12"/>
      <w:bookmarkEnd w:id="13"/>
      <w:bookmarkEnd w:id="14"/>
      <w:bookmarkEnd w:id="15"/>
      <w:bookmarkEnd w:id="16"/>
      <w:bookmarkEnd w:id="17"/>
      <w:bookmarkEnd w:id="18"/>
    </w:p>
    <w:p>
      <w:pPr>
        <w:pStyle w:val="5"/>
        <w:ind w:firstLine="0"/>
        <w:rPr>
          <w:highlight w:val="none"/>
        </w:rPr>
      </w:pPr>
    </w:p>
    <w:p>
      <w:pPr>
        <w:pStyle w:val="5"/>
        <w:ind w:firstLine="0"/>
        <w:rPr>
          <w:highlight w:val="none"/>
        </w:rPr>
      </w:pPr>
    </w:p>
    <w:tbl>
      <w:tblPr>
        <w:tblStyle w:val="38"/>
        <w:tblW w:w="1066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30"/>
        <w:gridCol w:w="5325"/>
        <w:gridCol w:w="710"/>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5" w:hRule="atLeast"/>
          <w:jc w:val="center"/>
        </w:trPr>
        <w:tc>
          <w:tcPr>
            <w:tcW w:w="2930" w:type="dxa"/>
            <w:vAlign w:val="center"/>
          </w:tcPr>
          <w:p>
            <w:pPr>
              <w:spacing w:line="360" w:lineRule="auto"/>
              <w:jc w:val="center"/>
              <w:rPr>
                <w:rFonts w:ascii="宋体" w:hAnsi="宋体" w:cs="宋体"/>
                <w:sz w:val="24"/>
                <w:highlight w:val="none"/>
              </w:rPr>
            </w:pPr>
            <w:r>
              <w:rPr>
                <w:rFonts w:hint="eastAsia" w:ascii="宋体" w:hAnsi="宋体" w:cs="宋体"/>
                <w:sz w:val="24"/>
                <w:highlight w:val="none"/>
              </w:rPr>
              <w:t>项目名称</w:t>
            </w:r>
          </w:p>
        </w:tc>
        <w:tc>
          <w:tcPr>
            <w:tcW w:w="5325" w:type="dxa"/>
            <w:vAlign w:val="center"/>
          </w:tcPr>
          <w:p>
            <w:pPr>
              <w:spacing w:line="360" w:lineRule="auto"/>
              <w:jc w:val="center"/>
              <w:rPr>
                <w:rFonts w:cs="Courier New" w:asciiTheme="minorEastAsia" w:hAnsiTheme="minorEastAsia" w:eastAsiaTheme="minorEastAsia"/>
                <w:sz w:val="24"/>
                <w:highlight w:val="none"/>
              </w:rPr>
            </w:pPr>
            <w:r>
              <w:rPr>
                <w:rFonts w:hint="eastAsia" w:cs="Courier New" w:asciiTheme="minorEastAsia" w:hAnsiTheme="minorEastAsia" w:eastAsiaTheme="minorEastAsia"/>
                <w:sz w:val="24"/>
                <w:highlight w:val="none"/>
              </w:rPr>
              <w:t>项目内容</w:t>
            </w:r>
          </w:p>
        </w:tc>
        <w:tc>
          <w:tcPr>
            <w:tcW w:w="710" w:type="dxa"/>
            <w:vAlign w:val="center"/>
          </w:tcPr>
          <w:p>
            <w:pPr>
              <w:spacing w:line="360" w:lineRule="auto"/>
              <w:jc w:val="center"/>
              <w:rPr>
                <w:rFonts w:cs="Courier New" w:asciiTheme="minorEastAsia" w:hAnsiTheme="minorEastAsia" w:eastAsiaTheme="minorEastAsia"/>
                <w:sz w:val="24"/>
                <w:highlight w:val="none"/>
              </w:rPr>
            </w:pPr>
            <w:r>
              <w:rPr>
                <w:rFonts w:hint="eastAsia" w:cs="Courier New" w:asciiTheme="minorEastAsia" w:hAnsiTheme="minorEastAsia" w:eastAsiaTheme="minorEastAsia"/>
                <w:sz w:val="24"/>
                <w:highlight w:val="none"/>
              </w:rPr>
              <w:t>数量</w:t>
            </w:r>
          </w:p>
        </w:tc>
        <w:tc>
          <w:tcPr>
            <w:tcW w:w="1700" w:type="dxa"/>
            <w:vAlign w:val="center"/>
          </w:tcPr>
          <w:p>
            <w:pPr>
              <w:spacing w:line="360" w:lineRule="auto"/>
              <w:jc w:val="center"/>
              <w:rPr>
                <w:rFonts w:cs="Courier New" w:asciiTheme="minorEastAsia" w:hAnsiTheme="minorEastAsia" w:eastAsiaTheme="minorEastAsia"/>
                <w:sz w:val="24"/>
                <w:highlight w:val="none"/>
              </w:rPr>
            </w:pPr>
            <w:r>
              <w:rPr>
                <w:rFonts w:hint="eastAsia" w:cs="Courier New" w:asciiTheme="minorEastAsia" w:hAnsiTheme="minorEastAsia" w:eastAsiaTheme="minorEastAsia"/>
                <w:sz w:val="24"/>
                <w:highlight w:val="none"/>
              </w:rPr>
              <w:t>控制价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5" w:hRule="atLeast"/>
          <w:jc w:val="center"/>
        </w:trPr>
        <w:tc>
          <w:tcPr>
            <w:tcW w:w="2930" w:type="dxa"/>
            <w:vAlign w:val="center"/>
          </w:tcPr>
          <w:p>
            <w:pPr>
              <w:jc w:val="center"/>
              <w:rPr>
                <w:rFonts w:ascii="宋体" w:hAnsi="宋体" w:cs="宋体"/>
                <w:sz w:val="24"/>
                <w:highlight w:val="none"/>
              </w:rPr>
            </w:pPr>
            <w:r>
              <w:rPr>
                <w:rFonts w:hint="eastAsia" w:ascii="宋体" w:hAnsi="宋体" w:cs="宋体"/>
                <w:sz w:val="24"/>
                <w:highlight w:val="none"/>
                <w:lang w:val="zh-CN"/>
              </w:rPr>
              <w:t>思明控股集团党群活动服务中心方案设计与实施</w:t>
            </w:r>
          </w:p>
        </w:tc>
        <w:tc>
          <w:tcPr>
            <w:tcW w:w="5325" w:type="dxa"/>
            <w:vAlign w:val="center"/>
          </w:tcPr>
          <w:p>
            <w:pPr>
              <w:spacing w:line="360" w:lineRule="auto"/>
              <w:jc w:val="center"/>
              <w:rPr>
                <w:rFonts w:ascii="宋体" w:hAnsi="宋体" w:cs="宋体"/>
                <w:sz w:val="24"/>
                <w:highlight w:val="none"/>
              </w:rPr>
            </w:pPr>
            <w:r>
              <w:rPr>
                <w:rFonts w:hint="eastAsia" w:ascii="宋体" w:hAnsi="宋体" w:cs="宋体"/>
                <w:sz w:val="24"/>
                <w:highlight w:val="none"/>
              </w:rPr>
              <w:t>详见图纸及响应文件第五点“响应内容及要求”</w:t>
            </w:r>
          </w:p>
        </w:tc>
        <w:tc>
          <w:tcPr>
            <w:tcW w:w="710" w:type="dxa"/>
            <w:vAlign w:val="center"/>
          </w:tcPr>
          <w:p>
            <w:pPr>
              <w:spacing w:line="360" w:lineRule="auto"/>
              <w:jc w:val="center"/>
              <w:rPr>
                <w:rFonts w:ascii="宋体" w:hAnsi="宋体" w:cs="宋体"/>
                <w:sz w:val="24"/>
                <w:highlight w:val="none"/>
              </w:rPr>
            </w:pPr>
            <w:r>
              <w:rPr>
                <w:rFonts w:hint="eastAsia" w:ascii="宋体" w:hAnsi="宋体" w:cs="宋体"/>
                <w:sz w:val="24"/>
                <w:highlight w:val="none"/>
              </w:rPr>
              <w:t>1项</w:t>
            </w:r>
          </w:p>
        </w:tc>
        <w:tc>
          <w:tcPr>
            <w:tcW w:w="1700" w:type="dxa"/>
            <w:vAlign w:val="center"/>
          </w:tcPr>
          <w:p>
            <w:pPr>
              <w:spacing w:line="360" w:lineRule="auto"/>
              <w:jc w:val="center"/>
              <w:rPr>
                <w:rFonts w:ascii="宋体" w:hAnsi="宋体" w:cs="宋体"/>
                <w:sz w:val="24"/>
                <w:highlight w:val="none"/>
              </w:rPr>
            </w:pPr>
            <w:r>
              <w:rPr>
                <w:rFonts w:hint="eastAsia" w:ascii="宋体" w:hAnsi="宋体" w:cs="宋体"/>
                <w:sz w:val="24"/>
                <w:highlight w:val="none"/>
              </w:rPr>
              <w:t>￥1000000元</w:t>
            </w:r>
          </w:p>
        </w:tc>
      </w:tr>
    </w:tbl>
    <w:p>
      <w:pPr>
        <w:spacing w:line="360" w:lineRule="auto"/>
        <w:ind w:firstLine="590" w:firstLineChars="245"/>
        <w:rPr>
          <w:rFonts w:asciiTheme="minorEastAsia" w:hAnsiTheme="minorEastAsia" w:eastAsiaTheme="minorEastAsia"/>
          <w:b/>
          <w:sz w:val="24"/>
          <w:highlight w:val="none"/>
        </w:rPr>
      </w:pPr>
    </w:p>
    <w:p>
      <w:pPr>
        <w:spacing w:line="360" w:lineRule="auto"/>
        <w:ind w:firstLine="482" w:firstLineChars="200"/>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备注：</w:t>
      </w:r>
    </w:p>
    <w:p>
      <w:pPr>
        <w:widowControl/>
        <w:spacing w:line="360" w:lineRule="auto"/>
        <w:ind w:firstLine="480" w:firstLineChars="200"/>
        <w:jc w:val="left"/>
        <w:rPr>
          <w:rFonts w:asciiTheme="minorEastAsia" w:hAnsiTheme="minorEastAsia" w:eastAsiaTheme="minorEastAsia"/>
          <w:sz w:val="24"/>
          <w:highlight w:val="none"/>
        </w:rPr>
      </w:pP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、本次响应为整体响应，响应供应商必须对本次响应范围内所有内容进行完整响应，否则将导致无效响应，评标与授标以整体为单位。</w:t>
      </w:r>
    </w:p>
    <w:p>
      <w:pPr>
        <w:widowControl/>
        <w:spacing w:line="360" w:lineRule="auto"/>
        <w:ind w:firstLine="480" w:firstLineChars="200"/>
        <w:jc w:val="left"/>
        <w:rPr>
          <w:rFonts w:asciiTheme="minorEastAsia" w:hAnsiTheme="minorEastAsia" w:eastAsiaTheme="minorEastAsia"/>
          <w:b/>
          <w:sz w:val="24"/>
          <w:highlight w:val="none"/>
        </w:rPr>
        <w:sectPr>
          <w:footerReference r:id="rId6" w:type="default"/>
          <w:pgSz w:w="11906" w:h="16838"/>
          <w:pgMar w:top="851" w:right="1247" w:bottom="709" w:left="1247" w:header="851" w:footer="992" w:gutter="0"/>
          <w:cols w:space="720" w:num="1"/>
        </w:sect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、响应供应商响应报价不得超过响应项目一览表中的控制价，否则视为无效响应。</w:t>
      </w:r>
    </w:p>
    <w:p>
      <w:pPr>
        <w:pStyle w:val="49"/>
        <w:widowControl/>
        <w:numPr>
          <w:ilvl w:val="0"/>
          <w:numId w:val="1"/>
        </w:numPr>
        <w:spacing w:before="240" w:beforeLines="100" w:line="360" w:lineRule="auto"/>
        <w:ind w:firstLineChars="0"/>
        <w:jc w:val="center"/>
        <w:outlineLvl w:val="0"/>
        <w:rPr>
          <w:rFonts w:ascii="黑体" w:hAnsi="黑体" w:eastAsia="黑体" w:cs="黑体"/>
          <w:szCs w:val="32"/>
          <w:highlight w:val="none"/>
        </w:rPr>
      </w:pPr>
      <w:bookmarkStart w:id="19" w:name="_Toc31901_WPSOffice_Level1"/>
      <w:bookmarkStart w:id="20" w:name="_Toc13384"/>
      <w:bookmarkStart w:id="21" w:name="_Toc30078"/>
      <w:bookmarkStart w:id="22" w:name="_Toc114530085"/>
      <w:bookmarkStart w:id="23" w:name="_Toc22497"/>
      <w:bookmarkStart w:id="24" w:name="_Toc30092"/>
      <w:bookmarkStart w:id="25" w:name="_Toc114529835"/>
      <w:r>
        <w:rPr>
          <w:rFonts w:hint="eastAsia" w:ascii="黑体" w:hAnsi="黑体" w:eastAsia="黑体" w:cs="黑体"/>
          <w:szCs w:val="32"/>
          <w:highlight w:val="none"/>
        </w:rPr>
        <w:t>响应须知</w:t>
      </w:r>
      <w:bookmarkEnd w:id="19"/>
      <w:bookmarkEnd w:id="20"/>
      <w:bookmarkEnd w:id="21"/>
      <w:bookmarkEnd w:id="22"/>
      <w:bookmarkEnd w:id="23"/>
      <w:bookmarkEnd w:id="24"/>
      <w:bookmarkEnd w:id="25"/>
    </w:p>
    <w:p>
      <w:pPr>
        <w:tabs>
          <w:tab w:val="left" w:pos="7665"/>
        </w:tabs>
        <w:spacing w:line="360" w:lineRule="auto"/>
        <w:ind w:firstLine="480" w:firstLineChars="200"/>
        <w:rPr>
          <w:rFonts w:ascii="黑体" w:hAnsi="黑体" w:eastAsia="黑体" w:cs="黑体"/>
          <w:sz w:val="32"/>
          <w:szCs w:val="32"/>
          <w:highlight w:val="none"/>
        </w:rPr>
      </w:pPr>
      <w:r>
        <w:rPr>
          <w:rFonts w:hint="eastAsia" w:ascii="宋体" w:hAnsi="宋体" w:cs="宋体"/>
          <w:sz w:val="24"/>
          <w:highlight w:val="none"/>
        </w:rPr>
        <w:t xml:space="preserve">本次采购方式为竞争性磋商（邀请），采购项目的主办人和采购人均为厦门思明国有控股集团有限公司（以下简称思明控股集团）。响应供应商请仔细阅读本采购文件的内容以保证提交完整有效的响应文件参加竞标活动。 </w:t>
      </w:r>
    </w:p>
    <w:p>
      <w:pPr>
        <w:pStyle w:val="49"/>
        <w:widowControl/>
        <w:spacing w:line="360" w:lineRule="auto"/>
        <w:ind w:left="420" w:firstLine="0" w:firstLineChars="0"/>
        <w:outlineLvl w:val="0"/>
        <w:rPr>
          <w:rFonts w:ascii="黑体" w:hAnsi="黑体" w:eastAsia="黑体" w:cs="黑体"/>
          <w:szCs w:val="32"/>
          <w:highlight w:val="none"/>
        </w:rPr>
      </w:pPr>
      <w:bookmarkStart w:id="26" w:name="_Toc25972"/>
      <w:bookmarkStart w:id="27" w:name="_Toc114530086"/>
      <w:bookmarkStart w:id="28" w:name="_Toc22374"/>
      <w:bookmarkStart w:id="29" w:name="_Toc114529836"/>
      <w:r>
        <w:rPr>
          <w:rFonts w:hint="eastAsia" w:ascii="黑体" w:hAnsi="黑体" w:eastAsia="黑体" w:cs="黑体"/>
          <w:szCs w:val="32"/>
          <w:highlight w:val="none"/>
        </w:rPr>
        <w:t>1.响应须知前附表</w:t>
      </w:r>
      <w:bookmarkEnd w:id="26"/>
      <w:bookmarkEnd w:id="27"/>
      <w:bookmarkEnd w:id="28"/>
      <w:bookmarkEnd w:id="29"/>
    </w:p>
    <w:p>
      <w:pPr>
        <w:spacing w:line="360" w:lineRule="auto"/>
        <w:ind w:firstLine="482" w:firstLineChars="200"/>
        <w:rPr>
          <w:rFonts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1.1附表一</w:t>
      </w:r>
    </w:p>
    <w:tbl>
      <w:tblPr>
        <w:tblStyle w:val="38"/>
        <w:tblW w:w="10359" w:type="dxa"/>
        <w:jc w:val="center"/>
        <w:tblInd w:w="0" w:type="dxa"/>
        <w:tblLayout w:type="fixed"/>
        <w:tblCellMar>
          <w:top w:w="0" w:type="dxa"/>
          <w:left w:w="108" w:type="dxa"/>
          <w:bottom w:w="0" w:type="dxa"/>
          <w:right w:w="108" w:type="dxa"/>
        </w:tblCellMar>
      </w:tblPr>
      <w:tblGrid>
        <w:gridCol w:w="788"/>
        <w:gridCol w:w="2610"/>
        <w:gridCol w:w="6961"/>
      </w:tblGrid>
      <w:tr>
        <w:tblPrEx>
          <w:tblLayout w:type="fixed"/>
          <w:tblCellMar>
            <w:top w:w="0" w:type="dxa"/>
            <w:left w:w="108" w:type="dxa"/>
            <w:bottom w:w="0" w:type="dxa"/>
            <w:right w:w="108" w:type="dxa"/>
          </w:tblCellMar>
        </w:tblPrEx>
        <w:trPr>
          <w:trHeight w:val="163" w:hRule="atLeast"/>
          <w:jc w:val="center"/>
        </w:trPr>
        <w:tc>
          <w:tcPr>
            <w:tcW w:w="78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b/>
                <w:bCs/>
                <w:sz w:val="24"/>
                <w:highlight w:val="none"/>
              </w:rPr>
            </w:pPr>
            <w:r>
              <w:rPr>
                <w:rFonts w:hint="eastAsia" w:ascii="宋体" w:hAnsi="宋体" w:cs="宋体"/>
                <w:b/>
                <w:sz w:val="24"/>
                <w:highlight w:val="none"/>
              </w:rPr>
              <w:t>序号</w:t>
            </w:r>
          </w:p>
        </w:tc>
        <w:tc>
          <w:tcPr>
            <w:tcW w:w="261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b/>
                <w:bCs/>
                <w:sz w:val="24"/>
                <w:highlight w:val="none"/>
              </w:rPr>
            </w:pPr>
            <w:r>
              <w:rPr>
                <w:rFonts w:hint="eastAsia" w:ascii="宋体" w:hAnsi="宋体" w:cs="宋体"/>
                <w:b/>
                <w:sz w:val="24"/>
                <w:highlight w:val="none"/>
              </w:rPr>
              <w:t>内容</w:t>
            </w:r>
          </w:p>
        </w:tc>
        <w:tc>
          <w:tcPr>
            <w:tcW w:w="696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b/>
                <w:bCs/>
                <w:sz w:val="24"/>
                <w:highlight w:val="none"/>
              </w:rPr>
            </w:pPr>
            <w:r>
              <w:rPr>
                <w:rFonts w:hint="eastAsia" w:ascii="宋体" w:hAnsi="宋体" w:cs="宋体"/>
                <w:b/>
                <w:sz w:val="24"/>
                <w:highlight w:val="none"/>
              </w:rPr>
              <w:t>规定</w:t>
            </w:r>
          </w:p>
        </w:tc>
      </w:tr>
      <w:tr>
        <w:tblPrEx>
          <w:tblLayout w:type="fixed"/>
          <w:tblCellMar>
            <w:top w:w="0" w:type="dxa"/>
            <w:left w:w="108" w:type="dxa"/>
            <w:bottom w:w="0" w:type="dxa"/>
            <w:right w:w="108" w:type="dxa"/>
          </w:tblCellMar>
        </w:tblPrEx>
        <w:trPr>
          <w:trHeight w:val="358" w:hRule="atLeast"/>
          <w:jc w:val="center"/>
        </w:trPr>
        <w:tc>
          <w:tcPr>
            <w:tcW w:w="78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highlight w:val="none"/>
              </w:rPr>
            </w:pPr>
            <w:r>
              <w:rPr>
                <w:rFonts w:hint="eastAsia" w:ascii="宋体" w:hAnsi="宋体" w:cs="宋体"/>
                <w:sz w:val="24"/>
                <w:highlight w:val="none"/>
              </w:rPr>
              <w:t>1</w:t>
            </w:r>
          </w:p>
        </w:tc>
        <w:tc>
          <w:tcPr>
            <w:tcW w:w="261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highlight w:val="none"/>
              </w:rPr>
            </w:pPr>
            <w:r>
              <w:rPr>
                <w:rFonts w:hint="eastAsia" w:ascii="宋体" w:hAnsi="宋体" w:cs="宋体"/>
                <w:sz w:val="24"/>
                <w:highlight w:val="none"/>
              </w:rPr>
              <w:t>采购人</w:t>
            </w:r>
          </w:p>
        </w:tc>
        <w:tc>
          <w:tcPr>
            <w:tcW w:w="6961" w:type="dxa"/>
            <w:tcBorders>
              <w:top w:val="single" w:color="auto" w:sz="4" w:space="0"/>
              <w:left w:val="single" w:color="auto" w:sz="4" w:space="0"/>
              <w:bottom w:val="single" w:color="auto" w:sz="4" w:space="0"/>
              <w:right w:val="single" w:color="auto" w:sz="4" w:space="0"/>
            </w:tcBorders>
            <w:noWrap/>
            <w:vAlign w:val="center"/>
          </w:tcPr>
          <w:p>
            <w:pPr>
              <w:pStyle w:val="18"/>
              <w:widowControl/>
              <w:spacing w:after="0" w:line="360" w:lineRule="auto"/>
              <w:jc w:val="left"/>
              <w:rPr>
                <w:rFonts w:ascii="宋体" w:hAnsi="宋体" w:cs="宋体"/>
                <w:sz w:val="24"/>
                <w:szCs w:val="24"/>
                <w:highlight w:val="none"/>
              </w:rPr>
            </w:pPr>
            <w:r>
              <w:rPr>
                <w:rFonts w:hint="eastAsia" w:ascii="宋体" w:hAnsi="宋体" w:cs="宋体"/>
                <w:sz w:val="24"/>
                <w:szCs w:val="24"/>
                <w:highlight w:val="none"/>
              </w:rPr>
              <w:t>厦门思明国有控股集团有限公司</w:t>
            </w:r>
          </w:p>
        </w:tc>
      </w:tr>
      <w:tr>
        <w:tblPrEx>
          <w:tblLayout w:type="fixed"/>
          <w:tblCellMar>
            <w:top w:w="0" w:type="dxa"/>
            <w:left w:w="108" w:type="dxa"/>
            <w:bottom w:w="0" w:type="dxa"/>
            <w:right w:w="108" w:type="dxa"/>
          </w:tblCellMar>
        </w:tblPrEx>
        <w:trPr>
          <w:trHeight w:val="318" w:hRule="atLeast"/>
          <w:jc w:val="center"/>
        </w:trPr>
        <w:tc>
          <w:tcPr>
            <w:tcW w:w="78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highlight w:val="none"/>
              </w:rPr>
            </w:pPr>
            <w:r>
              <w:rPr>
                <w:rFonts w:hint="eastAsia" w:ascii="宋体" w:hAnsi="宋体" w:cs="宋体"/>
                <w:sz w:val="24"/>
                <w:highlight w:val="none"/>
              </w:rPr>
              <w:t>2</w:t>
            </w:r>
          </w:p>
        </w:tc>
        <w:tc>
          <w:tcPr>
            <w:tcW w:w="261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highlight w:val="none"/>
              </w:rPr>
            </w:pPr>
            <w:r>
              <w:rPr>
                <w:rFonts w:hint="eastAsia" w:ascii="宋体" w:hAnsi="宋体" w:cs="宋体"/>
                <w:sz w:val="24"/>
                <w:highlight w:val="none"/>
              </w:rPr>
              <w:t>项目名称</w:t>
            </w:r>
          </w:p>
        </w:tc>
        <w:tc>
          <w:tcPr>
            <w:tcW w:w="6961"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宋体"/>
                <w:sz w:val="24"/>
                <w:highlight w:val="none"/>
              </w:rPr>
            </w:pPr>
            <w:r>
              <w:rPr>
                <w:rFonts w:hint="eastAsia" w:ascii="宋体" w:hAnsi="宋体" w:cs="宋体"/>
                <w:color w:val="000000" w:themeColor="text1"/>
                <w:sz w:val="24"/>
                <w:highlight w:val="none"/>
                <w14:textFill>
                  <w14:solidFill>
                    <w14:schemeClr w14:val="tx1"/>
                  </w14:solidFill>
                </w14:textFill>
              </w:rPr>
              <w:t>思明控股集团党群活动服务中心</w:t>
            </w:r>
            <w:r>
              <w:rPr>
                <w:rFonts w:hint="eastAsia" w:ascii="宋体" w:hAnsi="宋体" w:cs="宋体"/>
                <w:sz w:val="24"/>
                <w:highlight w:val="none"/>
              </w:rPr>
              <w:t>方案设计与实施</w:t>
            </w:r>
          </w:p>
        </w:tc>
      </w:tr>
      <w:tr>
        <w:tblPrEx>
          <w:tblLayout w:type="fixed"/>
          <w:tblCellMar>
            <w:top w:w="0" w:type="dxa"/>
            <w:left w:w="108" w:type="dxa"/>
            <w:bottom w:w="0" w:type="dxa"/>
            <w:right w:w="108" w:type="dxa"/>
          </w:tblCellMar>
        </w:tblPrEx>
        <w:trPr>
          <w:trHeight w:val="318" w:hRule="atLeast"/>
          <w:jc w:val="center"/>
        </w:trPr>
        <w:tc>
          <w:tcPr>
            <w:tcW w:w="78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highlight w:val="none"/>
              </w:rPr>
            </w:pPr>
            <w:r>
              <w:rPr>
                <w:rFonts w:hint="eastAsia" w:ascii="宋体" w:hAnsi="宋体" w:cs="宋体"/>
                <w:sz w:val="24"/>
                <w:highlight w:val="none"/>
              </w:rPr>
              <w:t>3</w:t>
            </w:r>
          </w:p>
        </w:tc>
        <w:tc>
          <w:tcPr>
            <w:tcW w:w="261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highlight w:val="none"/>
              </w:rPr>
            </w:pPr>
            <w:r>
              <w:rPr>
                <w:rFonts w:hint="eastAsia" w:ascii="宋体" w:hAnsi="宋体" w:cs="宋体"/>
                <w:sz w:val="24"/>
                <w:highlight w:val="none"/>
              </w:rPr>
              <w:t>项目说明</w:t>
            </w:r>
          </w:p>
        </w:tc>
        <w:tc>
          <w:tcPr>
            <w:tcW w:w="6961"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采购范围：</w:t>
            </w:r>
            <w:r>
              <w:rPr>
                <w:rFonts w:hint="eastAsia" w:ascii="宋体" w:hAnsi="宋体" w:cs="宋体"/>
                <w:sz w:val="24"/>
                <w:highlight w:val="none"/>
              </w:rPr>
              <w:t>思明控股集团党群活动服务中心布展创意策展、深化方案设计、布展文案编制</w:t>
            </w:r>
            <w:r>
              <w:rPr>
                <w:rFonts w:hint="eastAsia" w:ascii="宋体" w:hAnsi="宋体" w:cs="宋体"/>
                <w:sz w:val="24"/>
                <w:highlight w:val="none"/>
                <w:lang w:eastAsia="zh-CN"/>
              </w:rPr>
              <w:t>、</w:t>
            </w:r>
            <w:r>
              <w:rPr>
                <w:rFonts w:hint="eastAsia" w:ascii="宋体" w:hAnsi="宋体" w:cs="宋体"/>
                <w:sz w:val="24"/>
                <w:highlight w:val="none"/>
                <w:lang w:val="en-US" w:eastAsia="zh-CN"/>
              </w:rPr>
              <w:t>制作</w:t>
            </w:r>
            <w:r>
              <w:rPr>
                <w:rFonts w:hint="eastAsia" w:ascii="宋体" w:hAnsi="宋体" w:cs="宋体"/>
                <w:sz w:val="24"/>
                <w:highlight w:val="none"/>
              </w:rPr>
              <w:t>实施直至交付使用一揽子服务。</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bCs/>
                <w:sz w:val="24"/>
                <w:highlight w:val="none"/>
              </w:rPr>
              <w:t>工期：45个日历天（包含方案设计工期和实施工期）</w:t>
            </w:r>
          </w:p>
        </w:tc>
      </w:tr>
      <w:tr>
        <w:tblPrEx>
          <w:tblLayout w:type="fixed"/>
          <w:tblCellMar>
            <w:top w:w="0" w:type="dxa"/>
            <w:left w:w="108" w:type="dxa"/>
            <w:bottom w:w="0" w:type="dxa"/>
            <w:right w:w="108" w:type="dxa"/>
          </w:tblCellMar>
        </w:tblPrEx>
        <w:trPr>
          <w:trHeight w:val="318" w:hRule="atLeast"/>
          <w:jc w:val="center"/>
        </w:trPr>
        <w:tc>
          <w:tcPr>
            <w:tcW w:w="78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highlight w:val="none"/>
              </w:rPr>
            </w:pPr>
            <w:r>
              <w:rPr>
                <w:rFonts w:hint="eastAsia" w:ascii="宋体" w:hAnsi="宋体" w:cs="宋体"/>
                <w:sz w:val="24"/>
                <w:highlight w:val="none"/>
              </w:rPr>
              <w:t>4</w:t>
            </w:r>
          </w:p>
        </w:tc>
        <w:tc>
          <w:tcPr>
            <w:tcW w:w="261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highlight w:val="none"/>
              </w:rPr>
            </w:pPr>
            <w:r>
              <w:rPr>
                <w:rFonts w:hint="eastAsia" w:ascii="宋体" w:hAnsi="宋体" w:cs="宋体"/>
                <w:sz w:val="24"/>
                <w:highlight w:val="none"/>
              </w:rPr>
              <w:t>项目控制价</w:t>
            </w:r>
          </w:p>
        </w:tc>
        <w:tc>
          <w:tcPr>
            <w:tcW w:w="6961"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宋体"/>
                <w:sz w:val="24"/>
                <w:highlight w:val="none"/>
              </w:rPr>
            </w:pPr>
            <w:r>
              <w:rPr>
                <w:rFonts w:hint="eastAsia" w:ascii="宋体" w:hAnsi="宋体" w:cs="宋体"/>
                <w:sz w:val="24"/>
                <w:highlight w:val="none"/>
              </w:rPr>
              <w:t>不超过</w:t>
            </w:r>
            <w:r>
              <w:rPr>
                <w:rFonts w:hint="eastAsia" w:ascii="宋体" w:hAnsi="宋体" w:cs="宋体"/>
                <w:b/>
                <w:bCs/>
                <w:sz w:val="24"/>
                <w:highlight w:val="none"/>
              </w:rPr>
              <w:t>人民币</w:t>
            </w:r>
            <w:r>
              <w:rPr>
                <w:rFonts w:hint="eastAsia" w:ascii="宋体" w:hAnsi="宋体" w:cs="宋体"/>
                <w:b/>
                <w:bCs/>
                <w:sz w:val="24"/>
                <w:highlight w:val="none"/>
                <w:u w:val="single"/>
              </w:rPr>
              <w:t>1,000,000元整（壹佰万元整）</w:t>
            </w:r>
            <w:r>
              <w:rPr>
                <w:rFonts w:hint="eastAsia" w:ascii="宋体" w:hAnsi="宋体" w:cs="宋体"/>
                <w:sz w:val="24"/>
                <w:highlight w:val="none"/>
              </w:rPr>
              <w:t>。</w:t>
            </w:r>
          </w:p>
        </w:tc>
      </w:tr>
      <w:tr>
        <w:tblPrEx>
          <w:tblLayout w:type="fixed"/>
          <w:tblCellMar>
            <w:top w:w="0" w:type="dxa"/>
            <w:left w:w="108" w:type="dxa"/>
            <w:bottom w:w="0" w:type="dxa"/>
            <w:right w:w="108" w:type="dxa"/>
          </w:tblCellMar>
        </w:tblPrEx>
        <w:trPr>
          <w:trHeight w:val="71" w:hRule="atLeast"/>
          <w:jc w:val="center"/>
        </w:trPr>
        <w:tc>
          <w:tcPr>
            <w:tcW w:w="78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highlight w:val="none"/>
              </w:rPr>
            </w:pPr>
            <w:r>
              <w:rPr>
                <w:rFonts w:hint="eastAsia" w:ascii="宋体" w:hAnsi="宋体" w:cs="宋体"/>
                <w:sz w:val="24"/>
                <w:highlight w:val="none"/>
              </w:rPr>
              <w:t>5</w:t>
            </w:r>
          </w:p>
        </w:tc>
        <w:tc>
          <w:tcPr>
            <w:tcW w:w="261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highlight w:val="none"/>
              </w:rPr>
            </w:pPr>
            <w:r>
              <w:rPr>
                <w:rFonts w:hint="eastAsia" w:ascii="宋体" w:hAnsi="宋体" w:cs="宋体"/>
                <w:sz w:val="24"/>
                <w:highlight w:val="none"/>
              </w:rPr>
              <w:t>踏勘现场</w:t>
            </w:r>
          </w:p>
        </w:tc>
        <w:tc>
          <w:tcPr>
            <w:tcW w:w="6961"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宋体"/>
                <w:sz w:val="24"/>
                <w:highlight w:val="none"/>
              </w:rPr>
            </w:pPr>
            <w:r>
              <w:rPr>
                <w:rFonts w:hint="eastAsia" w:ascii="宋体" w:hAnsi="宋体" w:cs="宋体"/>
                <w:sz w:val="24"/>
                <w:highlight w:val="none"/>
              </w:rPr>
              <w:t>自行组织踏勘现场。</w:t>
            </w:r>
          </w:p>
        </w:tc>
      </w:tr>
      <w:tr>
        <w:tblPrEx>
          <w:tblLayout w:type="fixed"/>
          <w:tblCellMar>
            <w:top w:w="0" w:type="dxa"/>
            <w:left w:w="108" w:type="dxa"/>
            <w:bottom w:w="0" w:type="dxa"/>
            <w:right w:w="108" w:type="dxa"/>
          </w:tblCellMar>
        </w:tblPrEx>
        <w:trPr>
          <w:trHeight w:val="71" w:hRule="atLeast"/>
          <w:jc w:val="center"/>
        </w:trPr>
        <w:tc>
          <w:tcPr>
            <w:tcW w:w="78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highlight w:val="none"/>
              </w:rPr>
            </w:pPr>
            <w:r>
              <w:rPr>
                <w:rFonts w:hint="eastAsia" w:ascii="宋体" w:hAnsi="宋体" w:cs="宋体"/>
                <w:sz w:val="24"/>
                <w:highlight w:val="none"/>
              </w:rPr>
              <w:t>6</w:t>
            </w:r>
          </w:p>
        </w:tc>
        <w:tc>
          <w:tcPr>
            <w:tcW w:w="261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highlight w:val="none"/>
              </w:rPr>
            </w:pPr>
            <w:r>
              <w:rPr>
                <w:rFonts w:hint="eastAsia" w:ascii="宋体" w:hAnsi="宋体" w:cs="宋体"/>
                <w:sz w:val="24"/>
                <w:highlight w:val="none"/>
              </w:rPr>
              <w:t>响应文件</w:t>
            </w:r>
          </w:p>
        </w:tc>
        <w:tc>
          <w:tcPr>
            <w:tcW w:w="6961"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宋体"/>
                <w:sz w:val="24"/>
                <w:highlight w:val="none"/>
              </w:rPr>
            </w:pPr>
            <w:r>
              <w:rPr>
                <w:rFonts w:hint="eastAsia" w:ascii="宋体" w:hAnsi="宋体" w:cs="宋体"/>
                <w:sz w:val="24"/>
                <w:highlight w:val="none"/>
              </w:rPr>
              <w:t>正本1份，副本2份，电子材料1份</w:t>
            </w:r>
          </w:p>
        </w:tc>
      </w:tr>
      <w:tr>
        <w:tblPrEx>
          <w:tblLayout w:type="fixed"/>
          <w:tblCellMar>
            <w:top w:w="0" w:type="dxa"/>
            <w:left w:w="108" w:type="dxa"/>
            <w:bottom w:w="0" w:type="dxa"/>
            <w:right w:w="108" w:type="dxa"/>
          </w:tblCellMar>
        </w:tblPrEx>
        <w:trPr>
          <w:trHeight w:val="71" w:hRule="atLeast"/>
          <w:jc w:val="center"/>
        </w:trPr>
        <w:tc>
          <w:tcPr>
            <w:tcW w:w="78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highlight w:val="none"/>
              </w:rPr>
            </w:pPr>
            <w:r>
              <w:rPr>
                <w:rFonts w:hint="eastAsia" w:ascii="宋体" w:hAnsi="宋体" w:cs="宋体"/>
                <w:sz w:val="24"/>
                <w:highlight w:val="none"/>
              </w:rPr>
              <w:t>7</w:t>
            </w:r>
          </w:p>
        </w:tc>
        <w:tc>
          <w:tcPr>
            <w:tcW w:w="261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highlight w:val="none"/>
              </w:rPr>
            </w:pPr>
            <w:r>
              <w:rPr>
                <w:rFonts w:hint="eastAsia" w:ascii="宋体" w:hAnsi="宋体" w:cs="宋体"/>
                <w:sz w:val="24"/>
                <w:highlight w:val="none"/>
              </w:rPr>
              <w:t>采购文件获取</w:t>
            </w:r>
          </w:p>
        </w:tc>
        <w:tc>
          <w:tcPr>
            <w:tcW w:w="6961"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宋体"/>
                <w:sz w:val="24"/>
                <w:highlight w:val="none"/>
              </w:rPr>
            </w:pPr>
            <w:r>
              <w:rPr>
                <w:rFonts w:hint="eastAsia" w:ascii="宋体" w:hAnsi="宋体" w:cs="宋体"/>
                <w:sz w:val="24"/>
                <w:highlight w:val="none"/>
              </w:rPr>
              <w:t>响应供应商自行在思明控股集团网站下载</w:t>
            </w:r>
          </w:p>
        </w:tc>
      </w:tr>
      <w:tr>
        <w:tblPrEx>
          <w:tblLayout w:type="fixed"/>
          <w:tblCellMar>
            <w:top w:w="0" w:type="dxa"/>
            <w:left w:w="108" w:type="dxa"/>
            <w:bottom w:w="0" w:type="dxa"/>
            <w:right w:w="108" w:type="dxa"/>
          </w:tblCellMar>
        </w:tblPrEx>
        <w:trPr>
          <w:trHeight w:val="591" w:hRule="atLeast"/>
          <w:jc w:val="center"/>
        </w:trPr>
        <w:tc>
          <w:tcPr>
            <w:tcW w:w="78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highlight w:val="none"/>
              </w:rPr>
            </w:pPr>
            <w:r>
              <w:rPr>
                <w:rFonts w:hint="eastAsia" w:ascii="宋体" w:hAnsi="宋体" w:cs="宋体"/>
                <w:sz w:val="24"/>
                <w:highlight w:val="none"/>
              </w:rPr>
              <w:t>8</w:t>
            </w:r>
          </w:p>
        </w:tc>
        <w:tc>
          <w:tcPr>
            <w:tcW w:w="2610" w:type="dxa"/>
            <w:tcBorders>
              <w:top w:val="single" w:color="auto" w:sz="4" w:space="0"/>
              <w:left w:val="single" w:color="auto" w:sz="4" w:space="0"/>
              <w:bottom w:val="single" w:color="auto" w:sz="4" w:space="0"/>
              <w:right w:val="single" w:color="auto" w:sz="4" w:space="0"/>
            </w:tcBorders>
            <w:noWrap/>
            <w:vAlign w:val="center"/>
          </w:tcPr>
          <w:p>
            <w:pPr>
              <w:tabs>
                <w:tab w:val="left" w:pos="7665"/>
              </w:tabs>
              <w:spacing w:line="360" w:lineRule="auto"/>
              <w:rPr>
                <w:rFonts w:ascii="宋体" w:hAnsi="宋体" w:cs="宋体"/>
                <w:sz w:val="24"/>
                <w:highlight w:val="none"/>
              </w:rPr>
            </w:pPr>
            <w:r>
              <w:rPr>
                <w:rFonts w:hint="eastAsia" w:ascii="宋体" w:hAnsi="宋体" w:cs="宋体"/>
                <w:sz w:val="24"/>
                <w:highlight w:val="none"/>
              </w:rPr>
              <w:t>响应截止和磋商时间</w:t>
            </w:r>
          </w:p>
        </w:tc>
        <w:tc>
          <w:tcPr>
            <w:tcW w:w="6961" w:type="dxa"/>
            <w:tcBorders>
              <w:top w:val="single" w:color="auto" w:sz="4" w:space="0"/>
              <w:left w:val="single" w:color="auto" w:sz="4" w:space="0"/>
              <w:bottom w:val="single" w:color="auto" w:sz="4" w:space="0"/>
              <w:right w:val="single" w:color="auto" w:sz="4" w:space="0"/>
            </w:tcBorders>
            <w:noWrap/>
            <w:vAlign w:val="center"/>
          </w:tcPr>
          <w:p>
            <w:pPr>
              <w:tabs>
                <w:tab w:val="left" w:pos="7665"/>
              </w:tabs>
              <w:spacing w:line="360" w:lineRule="auto"/>
              <w:rPr>
                <w:rFonts w:ascii="宋体" w:hAnsi="宋体" w:cs="宋体"/>
                <w:sz w:val="24"/>
                <w:highlight w:val="none"/>
              </w:rPr>
            </w:pPr>
            <w:r>
              <w:rPr>
                <w:rFonts w:hint="eastAsia" w:ascii="宋体" w:hAnsi="宋体" w:cs="宋体"/>
                <w:sz w:val="24"/>
                <w:highlight w:val="none"/>
              </w:rPr>
              <w:t>2022年9月30日上午9：30（北京时间）。</w:t>
            </w:r>
          </w:p>
        </w:tc>
      </w:tr>
      <w:tr>
        <w:tblPrEx>
          <w:tblLayout w:type="fixed"/>
          <w:tblCellMar>
            <w:top w:w="0" w:type="dxa"/>
            <w:left w:w="108" w:type="dxa"/>
            <w:bottom w:w="0" w:type="dxa"/>
            <w:right w:w="108" w:type="dxa"/>
          </w:tblCellMar>
        </w:tblPrEx>
        <w:trPr>
          <w:trHeight w:val="137" w:hRule="atLeast"/>
          <w:jc w:val="center"/>
        </w:trPr>
        <w:tc>
          <w:tcPr>
            <w:tcW w:w="78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highlight w:val="none"/>
              </w:rPr>
            </w:pPr>
            <w:r>
              <w:rPr>
                <w:rFonts w:hint="eastAsia" w:ascii="宋体" w:hAnsi="宋体" w:cs="宋体"/>
                <w:sz w:val="24"/>
                <w:highlight w:val="none"/>
              </w:rPr>
              <w:t>9</w:t>
            </w:r>
          </w:p>
        </w:tc>
        <w:tc>
          <w:tcPr>
            <w:tcW w:w="261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highlight w:val="none"/>
              </w:rPr>
            </w:pPr>
            <w:r>
              <w:rPr>
                <w:rFonts w:hint="eastAsia" w:ascii="宋体" w:hAnsi="宋体" w:cs="宋体"/>
                <w:sz w:val="24"/>
                <w:highlight w:val="none"/>
              </w:rPr>
              <w:t>响应保证金</w:t>
            </w:r>
          </w:p>
        </w:tc>
        <w:tc>
          <w:tcPr>
            <w:tcW w:w="6961" w:type="dxa"/>
            <w:tcBorders>
              <w:top w:val="single" w:color="auto" w:sz="4" w:space="0"/>
              <w:left w:val="single" w:color="auto" w:sz="4" w:space="0"/>
              <w:bottom w:val="single" w:color="auto" w:sz="4" w:space="0"/>
              <w:right w:val="single" w:color="auto" w:sz="4" w:space="0"/>
            </w:tcBorders>
            <w:noWrap/>
            <w:vAlign w:val="center"/>
          </w:tcPr>
          <w:p>
            <w:pPr>
              <w:tabs>
                <w:tab w:val="left" w:pos="7665"/>
              </w:tabs>
              <w:spacing w:line="360" w:lineRule="auto"/>
              <w:rPr>
                <w:highlight w:val="none"/>
              </w:rPr>
            </w:pPr>
            <w:bookmarkStart w:id="30" w:name="EB02851c0e425641a28bb8e98a186f64fa"/>
            <w:bookmarkEnd w:id="30"/>
            <w:r>
              <w:rPr>
                <w:rFonts w:hint="eastAsia" w:ascii="宋体" w:hAnsi="宋体" w:cs="宋体"/>
                <w:b/>
                <w:bCs/>
                <w:highlight w:val="none"/>
                <w:u w:val="single"/>
              </w:rPr>
              <w:t>￥</w:t>
            </w:r>
            <w:r>
              <w:rPr>
                <w:rFonts w:hint="eastAsia"/>
                <w:b/>
                <w:bCs/>
                <w:highlight w:val="none"/>
                <w:u w:val="single"/>
              </w:rPr>
              <w:t>20,000元（人民币贰万元整）</w:t>
            </w:r>
            <w:r>
              <w:rPr>
                <w:rFonts w:hint="eastAsia"/>
                <w:highlight w:val="none"/>
              </w:rPr>
              <w:t>。</w:t>
            </w:r>
          </w:p>
          <w:p>
            <w:pPr>
              <w:tabs>
                <w:tab w:val="left" w:pos="7665"/>
              </w:tabs>
              <w:spacing w:line="360" w:lineRule="auto"/>
              <w:rPr>
                <w:highlight w:val="none"/>
              </w:rPr>
            </w:pPr>
            <w:r>
              <w:rPr>
                <w:rFonts w:hint="eastAsia" w:asciiTheme="minorEastAsia" w:hAnsiTheme="minorEastAsia" w:eastAsiaTheme="minorEastAsia"/>
                <w:sz w:val="24"/>
                <w:highlight w:val="none"/>
              </w:rPr>
              <w:t>响应保证金必须在响应截止时间前到达采购人指定账号</w:t>
            </w:r>
            <w:r>
              <w:rPr>
                <w:rFonts w:ascii="宋体" w:hAnsi="宋体" w:cs="宋体"/>
                <w:sz w:val="24"/>
                <w:highlight w:val="none"/>
              </w:rPr>
              <w:t>（以我司到账时间为准）</w:t>
            </w:r>
          </w:p>
        </w:tc>
      </w:tr>
      <w:tr>
        <w:tblPrEx>
          <w:tblLayout w:type="fixed"/>
          <w:tblCellMar>
            <w:top w:w="0" w:type="dxa"/>
            <w:left w:w="108" w:type="dxa"/>
            <w:bottom w:w="0" w:type="dxa"/>
            <w:right w:w="108" w:type="dxa"/>
          </w:tblCellMar>
        </w:tblPrEx>
        <w:trPr>
          <w:trHeight w:val="928" w:hRule="atLeast"/>
          <w:jc w:val="center"/>
        </w:trPr>
        <w:tc>
          <w:tcPr>
            <w:tcW w:w="78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highlight w:val="none"/>
              </w:rPr>
            </w:pPr>
            <w:r>
              <w:rPr>
                <w:rFonts w:hint="eastAsia" w:ascii="宋体" w:hAnsi="宋体" w:cs="宋体"/>
                <w:sz w:val="24"/>
                <w:highlight w:val="none"/>
              </w:rPr>
              <w:t>10</w:t>
            </w:r>
          </w:p>
        </w:tc>
        <w:tc>
          <w:tcPr>
            <w:tcW w:w="261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highlight w:val="none"/>
              </w:rPr>
            </w:pPr>
            <w:r>
              <w:rPr>
                <w:rFonts w:hint="eastAsia" w:ascii="宋体" w:hAnsi="宋体" w:cs="宋体"/>
                <w:sz w:val="24"/>
                <w:highlight w:val="none"/>
              </w:rPr>
              <w:t>递交响应文件及磋商地点</w:t>
            </w:r>
          </w:p>
        </w:tc>
        <w:tc>
          <w:tcPr>
            <w:tcW w:w="6961" w:type="dxa"/>
            <w:tcBorders>
              <w:top w:val="single" w:color="auto" w:sz="4" w:space="0"/>
              <w:left w:val="single" w:color="auto" w:sz="4" w:space="0"/>
              <w:bottom w:val="single" w:color="auto" w:sz="4" w:space="0"/>
              <w:right w:val="single" w:color="auto" w:sz="4" w:space="0"/>
            </w:tcBorders>
            <w:noWrap/>
            <w:vAlign w:val="center"/>
          </w:tcPr>
          <w:p>
            <w:pPr>
              <w:pStyle w:val="49"/>
              <w:widowControl/>
              <w:spacing w:line="240" w:lineRule="auto"/>
              <w:ind w:firstLine="0" w:firstLineChars="0"/>
              <w:rPr>
                <w:rFonts w:ascii="宋体" w:hAnsi="宋体" w:eastAsia="宋体" w:cs="宋体"/>
                <w:sz w:val="24"/>
                <w:highlight w:val="none"/>
              </w:rPr>
            </w:pPr>
            <w:r>
              <w:rPr>
                <w:rFonts w:hint="eastAsia" w:asciiTheme="minorEastAsia" w:hAnsiTheme="minorEastAsia" w:eastAsiaTheme="minorEastAsia"/>
                <w:sz w:val="24"/>
                <w:highlight w:val="none"/>
              </w:rPr>
              <w:t>厦门市思明区台东路68号</w:t>
            </w:r>
            <w:r>
              <w:rPr>
                <w:rFonts w:hint="eastAsia" w:asciiTheme="minorEastAsia" w:hAnsiTheme="minorEastAsia" w:eastAsiaTheme="minorEastAsia"/>
                <w:sz w:val="24"/>
                <w:highlight w:val="none"/>
                <w:lang w:eastAsia="zh-CN"/>
              </w:rPr>
              <w:t>18层，</w:t>
            </w:r>
            <w:r>
              <w:rPr>
                <w:rFonts w:hint="eastAsia" w:asciiTheme="minorEastAsia" w:hAnsiTheme="minorEastAsia" w:eastAsiaTheme="minorEastAsia"/>
                <w:sz w:val="24"/>
                <w:highlight w:val="none"/>
                <w:lang w:val="en-US" w:eastAsia="zh-CN"/>
              </w:rPr>
              <w:t>联系人</w:t>
            </w:r>
            <w:r>
              <w:rPr>
                <w:rFonts w:hint="eastAsia" w:asciiTheme="minorEastAsia" w:hAnsiTheme="minorEastAsia" w:eastAsiaTheme="minorEastAsia"/>
                <w:sz w:val="24"/>
                <w:highlight w:val="none"/>
              </w:rPr>
              <w:t>姚女士，联系方式：0592-2950213，邮箱：yll@xmsmkg.com</w:t>
            </w:r>
          </w:p>
        </w:tc>
      </w:tr>
      <w:tr>
        <w:tblPrEx>
          <w:tblLayout w:type="fixed"/>
          <w:tblCellMar>
            <w:top w:w="0" w:type="dxa"/>
            <w:left w:w="108" w:type="dxa"/>
            <w:bottom w:w="0" w:type="dxa"/>
            <w:right w:w="108" w:type="dxa"/>
          </w:tblCellMar>
        </w:tblPrEx>
        <w:trPr>
          <w:trHeight w:val="213" w:hRule="atLeast"/>
          <w:jc w:val="center"/>
        </w:trPr>
        <w:tc>
          <w:tcPr>
            <w:tcW w:w="78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highlight w:val="none"/>
              </w:rPr>
            </w:pPr>
            <w:r>
              <w:rPr>
                <w:rFonts w:hint="eastAsia" w:ascii="宋体" w:hAnsi="宋体" w:cs="宋体"/>
                <w:color w:val="000000" w:themeColor="text1"/>
                <w:sz w:val="24"/>
                <w:highlight w:val="none"/>
                <w14:textFill>
                  <w14:solidFill>
                    <w14:schemeClr w14:val="tx1"/>
                  </w14:solidFill>
                </w14:textFill>
              </w:rPr>
              <w:t>11</w:t>
            </w:r>
          </w:p>
        </w:tc>
        <w:tc>
          <w:tcPr>
            <w:tcW w:w="261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highlight w:val="none"/>
              </w:rPr>
            </w:pPr>
            <w:r>
              <w:rPr>
                <w:rFonts w:hint="eastAsia" w:ascii="宋体" w:hAnsi="宋体" w:cs="宋体"/>
                <w:sz w:val="24"/>
                <w:highlight w:val="none"/>
              </w:rPr>
              <w:t xml:space="preserve">评标办法 </w:t>
            </w:r>
          </w:p>
        </w:tc>
        <w:tc>
          <w:tcPr>
            <w:tcW w:w="6961"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宋体"/>
                <w:b/>
                <w:bCs/>
                <w:sz w:val="24"/>
                <w:highlight w:val="none"/>
              </w:rPr>
            </w:pPr>
            <w:r>
              <w:rPr>
                <w:rFonts w:hint="eastAsia" w:ascii="宋体" w:hAnsi="宋体" w:cs="宋体"/>
                <w:b/>
                <w:bCs/>
                <w:sz w:val="24"/>
                <w:highlight w:val="none"/>
              </w:rPr>
              <w:t>综合评分法</w:t>
            </w:r>
          </w:p>
        </w:tc>
      </w:tr>
      <w:tr>
        <w:tblPrEx>
          <w:tblLayout w:type="fixed"/>
          <w:tblCellMar>
            <w:top w:w="0" w:type="dxa"/>
            <w:left w:w="108" w:type="dxa"/>
            <w:bottom w:w="0" w:type="dxa"/>
            <w:right w:w="108" w:type="dxa"/>
          </w:tblCellMar>
        </w:tblPrEx>
        <w:trPr>
          <w:trHeight w:val="213" w:hRule="atLeast"/>
          <w:jc w:val="center"/>
        </w:trPr>
        <w:tc>
          <w:tcPr>
            <w:tcW w:w="78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w:t>
            </w:r>
          </w:p>
        </w:tc>
        <w:tc>
          <w:tcPr>
            <w:tcW w:w="261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响应有效期</w:t>
            </w:r>
          </w:p>
        </w:tc>
        <w:tc>
          <w:tcPr>
            <w:tcW w:w="6961" w:type="dxa"/>
            <w:tcBorders>
              <w:top w:val="single" w:color="auto" w:sz="4" w:space="0"/>
              <w:left w:val="single" w:color="auto" w:sz="4" w:space="0"/>
              <w:bottom w:val="single" w:color="auto" w:sz="4" w:space="0"/>
              <w:right w:val="single" w:color="auto" w:sz="4" w:space="0"/>
            </w:tcBorders>
            <w:noWrap/>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响应截止时间后90个日历天内有效。</w:t>
            </w:r>
          </w:p>
        </w:tc>
      </w:tr>
      <w:tr>
        <w:tblPrEx>
          <w:tblLayout w:type="fixed"/>
          <w:tblCellMar>
            <w:top w:w="0" w:type="dxa"/>
            <w:left w:w="108" w:type="dxa"/>
            <w:bottom w:w="0" w:type="dxa"/>
            <w:right w:w="108" w:type="dxa"/>
          </w:tblCellMar>
        </w:tblPrEx>
        <w:trPr>
          <w:trHeight w:val="71" w:hRule="atLeast"/>
          <w:jc w:val="center"/>
        </w:trPr>
        <w:tc>
          <w:tcPr>
            <w:tcW w:w="78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sz w:val="24"/>
                <w:highlight w:val="none"/>
              </w:rPr>
              <w:t>13</w:t>
            </w:r>
          </w:p>
        </w:tc>
        <w:tc>
          <w:tcPr>
            <w:tcW w:w="261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响应文件的质疑</w:t>
            </w:r>
          </w:p>
          <w:p>
            <w:pPr>
              <w:spacing w:line="360" w:lineRule="auto"/>
              <w:jc w:val="center"/>
              <w:rPr>
                <w:rFonts w:ascii="宋体" w:hAnsi="宋体" w:cs="宋体"/>
                <w:color w:val="000000" w:themeColor="text1"/>
                <w:sz w:val="24"/>
                <w:highlight w:val="none"/>
                <w14:textFill>
                  <w14:solidFill>
                    <w14:schemeClr w14:val="tx1"/>
                  </w14:solidFill>
                </w14:textFill>
              </w:rPr>
            </w:pPr>
          </w:p>
        </w:tc>
        <w:tc>
          <w:tcPr>
            <w:tcW w:w="6961" w:type="dxa"/>
            <w:tcBorders>
              <w:top w:val="single" w:color="auto" w:sz="4" w:space="0"/>
              <w:left w:val="single" w:color="auto" w:sz="4" w:space="0"/>
              <w:bottom w:val="single" w:color="auto" w:sz="4" w:space="0"/>
              <w:right w:val="single" w:color="auto" w:sz="4" w:space="0"/>
            </w:tcBorders>
            <w:noWrap/>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响应供应商可在质疑时效期间内对响应文件以书面形式（加盖公章）或者电子邮件形式提出质疑。质疑截止时间：2022年9月26日下午17:00。</w:t>
            </w:r>
          </w:p>
        </w:tc>
      </w:tr>
      <w:tr>
        <w:tblPrEx>
          <w:tblLayout w:type="fixed"/>
          <w:tblCellMar>
            <w:top w:w="0" w:type="dxa"/>
            <w:left w:w="108" w:type="dxa"/>
            <w:bottom w:w="0" w:type="dxa"/>
            <w:right w:w="108" w:type="dxa"/>
          </w:tblCellMar>
        </w:tblPrEx>
        <w:trPr>
          <w:trHeight w:val="71" w:hRule="atLeast"/>
          <w:jc w:val="center"/>
        </w:trPr>
        <w:tc>
          <w:tcPr>
            <w:tcW w:w="78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highlight w:val="none"/>
              </w:rPr>
            </w:pPr>
            <w:r>
              <w:rPr>
                <w:rFonts w:hint="eastAsia" w:ascii="宋体" w:hAnsi="宋体" w:cs="宋体"/>
                <w:sz w:val="24"/>
                <w:highlight w:val="none"/>
              </w:rPr>
              <w:t>14</w:t>
            </w:r>
          </w:p>
        </w:tc>
        <w:tc>
          <w:tcPr>
            <w:tcW w:w="9571"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宋体"/>
                <w:sz w:val="24"/>
                <w:highlight w:val="none"/>
              </w:rPr>
            </w:pPr>
            <w:r>
              <w:rPr>
                <w:rFonts w:hint="eastAsia" w:ascii="宋体" w:hAnsi="宋体" w:cs="宋体"/>
                <w:sz w:val="24"/>
                <w:highlight w:val="none"/>
              </w:rPr>
              <w:t>响应供应商应承担其编制响应文件与递交响应文件程中所涉及的一切费用、责任和风险，不管响应结果如何，采购人对上述不负任何责任。本采购文件的解释权归采购人所有。</w:t>
            </w:r>
          </w:p>
        </w:tc>
      </w:tr>
    </w:tbl>
    <w:p>
      <w:pPr>
        <w:rPr>
          <w:rFonts w:ascii="黑体" w:hAnsi="黑体" w:eastAsia="黑体" w:cs="黑体"/>
          <w:sz w:val="32"/>
          <w:szCs w:val="32"/>
          <w:highlight w:val="none"/>
        </w:rPr>
      </w:pPr>
      <w:bookmarkStart w:id="31" w:name="_Toc824_WPSOffice_Level1"/>
      <w:bookmarkStart w:id="32" w:name="_Toc13638"/>
    </w:p>
    <w:bookmarkEnd w:id="31"/>
    <w:bookmarkEnd w:id="32"/>
    <w:p>
      <w:pPr>
        <w:spacing w:line="360" w:lineRule="auto"/>
        <w:ind w:firstLine="482" w:firstLineChars="200"/>
        <w:rPr>
          <w:rFonts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1.2附表二：资格性、符合性检查表</w:t>
      </w:r>
    </w:p>
    <w:p>
      <w:pPr>
        <w:spacing w:line="360" w:lineRule="auto"/>
        <w:ind w:firstLine="49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本须知附表</w:t>
      </w:r>
      <w:r>
        <w:rPr>
          <w:rFonts w:hint="eastAsia" w:asciiTheme="minorEastAsia" w:hAnsiTheme="minorEastAsia" w:eastAsiaTheme="minorEastAsia"/>
          <w:sz w:val="24"/>
          <w:highlight w:val="none"/>
          <w:lang w:val="en-US" w:eastAsia="zh-CN"/>
        </w:rPr>
        <w:t>二</w:t>
      </w:r>
      <w:r>
        <w:rPr>
          <w:rFonts w:hint="eastAsia" w:asciiTheme="minorEastAsia" w:hAnsiTheme="minorEastAsia" w:eastAsiaTheme="minorEastAsia"/>
          <w:sz w:val="24"/>
          <w:highlight w:val="none"/>
        </w:rPr>
        <w:t>集中列示了资格性、符合性检查的所有条款，其内容是磋商委员会判断响应供应商的响应是否有效的重要依据。</w:t>
      </w:r>
    </w:p>
    <w:tbl>
      <w:tblPr>
        <w:tblStyle w:val="38"/>
        <w:tblW w:w="106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8"/>
        <w:gridCol w:w="9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642" w:type="dxa"/>
            <w:gridSpan w:val="2"/>
          </w:tcPr>
          <w:p>
            <w:pPr>
              <w:spacing w:line="360" w:lineRule="auto"/>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资格性要求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0642" w:type="dxa"/>
            <w:gridSpan w:val="2"/>
            <w:vAlign w:val="center"/>
          </w:tcPr>
          <w:p>
            <w:pPr>
              <w:spacing w:line="360" w:lineRule="auto"/>
              <w:ind w:firstLine="48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1.响应供应商应在中华人民共和国合法注册，具有独立承担民事责任的能力，具有展览服务、活动策划、文化传播、图文设计、工程管理服务等相应的经营范围。</w:t>
            </w:r>
          </w:p>
          <w:p>
            <w:pPr>
              <w:spacing w:line="360" w:lineRule="auto"/>
              <w:ind w:firstLine="48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hint="eastAsia" w:asciiTheme="minorEastAsia" w:hAnsiTheme="minorEastAsia" w:eastAsiaTheme="minorEastAsia"/>
                <w:sz w:val="24"/>
                <w:highlight w:val="none"/>
                <w:lang w:eastAsia="zh-CN"/>
              </w:rPr>
              <w:t>.</w:t>
            </w:r>
            <w:r>
              <w:rPr>
                <w:rFonts w:hint="eastAsia" w:asciiTheme="minorEastAsia" w:hAnsiTheme="minorEastAsia" w:eastAsiaTheme="minorEastAsia"/>
                <w:sz w:val="24"/>
                <w:highlight w:val="none"/>
              </w:rPr>
              <w:t>具有党建类、企业文化类展馆设计与实施业绩经验。（须提供合同、竣工验收报告或完工证明等业绩证明材料）</w:t>
            </w:r>
          </w:p>
          <w:p>
            <w:pPr>
              <w:tabs>
                <w:tab w:val="left" w:pos="-5801"/>
              </w:tabs>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3.良好的商业信用。</w:t>
            </w:r>
          </w:p>
          <w:p>
            <w:pPr>
              <w:tabs>
                <w:tab w:val="left" w:pos="-5801"/>
              </w:tabs>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响应供应商未被“信用中国”网站（www.creditchina.gov.cn）列入信用记录查询的失信被执行人；必须未被“中国执行信息公开网”（http://zxgk.court.gov.cn/）列入综合查询的被执行人；必须未被国家安全监管总局（应急管理部）列入安全生产不良记录“黑名单”。（须提供相关查询记录）</w:t>
            </w:r>
          </w:p>
          <w:p>
            <w:pPr>
              <w:tabs>
                <w:tab w:val="left" w:pos="-5801"/>
              </w:tabs>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hint="eastAsia"/>
                <w:highlight w:val="none"/>
              </w:rPr>
              <w:fldChar w:fldCharType="begin"/>
            </w:r>
            <w:r>
              <w:rPr>
                <w:highlight w:val="none"/>
              </w:rPr>
              <w:instrText xml:space="preserve"> HYPERLINK \l "_Toc1322" </w:instrText>
            </w:r>
            <w:r>
              <w:rPr>
                <w:rFonts w:hint="eastAsia"/>
                <w:highlight w:val="none"/>
              </w:rPr>
              <w:fldChar w:fldCharType="separate"/>
            </w:r>
            <w:r>
              <w:rPr>
                <w:rFonts w:hint="eastAsia" w:asciiTheme="minorEastAsia" w:hAnsiTheme="minorEastAsia" w:eastAsiaTheme="minorEastAsia"/>
                <w:sz w:val="24"/>
                <w:highlight w:val="none"/>
              </w:rPr>
              <w:t>过往3年内在经营活动中没有重大违法记录的书面声明</w:t>
            </w:r>
            <w:r>
              <w:rPr>
                <w:rFonts w:hint="eastAsia" w:asciiTheme="minorEastAsia" w:hAnsiTheme="minorEastAsia" w:eastAsiaTheme="minorEastAsia"/>
                <w:sz w:val="24"/>
                <w:highlight w:val="none"/>
              </w:rPr>
              <w:fldChar w:fldCharType="end"/>
            </w:r>
          </w:p>
          <w:p>
            <w:pPr>
              <w:tabs>
                <w:tab w:val="left" w:pos="-5801"/>
              </w:tabs>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4.响应供应商代表应提供身份证原件，响应供应商代表若不是企业法定代表人的应同时提供企业法定代表人的授权书原件。</w:t>
            </w:r>
          </w:p>
          <w:p>
            <w:pPr>
              <w:tabs>
                <w:tab w:val="left" w:pos="-5801"/>
              </w:tabs>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5.本项目不接受联合体响应。</w:t>
            </w:r>
          </w:p>
          <w:p>
            <w:pPr>
              <w:tabs>
                <w:tab w:val="left" w:pos="-5801"/>
              </w:tabs>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6.廉洁承诺。</w:t>
            </w:r>
          </w:p>
          <w:p>
            <w:pPr>
              <w:tabs>
                <w:tab w:val="left" w:pos="-5801"/>
              </w:tabs>
              <w:spacing w:line="360" w:lineRule="auto"/>
              <w:ind w:firstLine="480" w:firstLineChars="200"/>
              <w:rPr>
                <w:rFonts w:hint="eastAsia"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rPr>
              <w:t>7.售后服务承诺</w:t>
            </w:r>
            <w:r>
              <w:rPr>
                <w:rFonts w:hint="eastAsia" w:asciiTheme="minorEastAsia" w:hAnsiTheme="minorEastAsia" w:eastAsiaTheme="minorEastAsia"/>
                <w:sz w:val="24"/>
                <w:highlight w:val="none"/>
                <w:lang w:eastAsia="zh-CN"/>
              </w:rPr>
              <w:t>。</w:t>
            </w:r>
          </w:p>
          <w:p>
            <w:pPr>
              <w:spacing w:line="360" w:lineRule="auto"/>
              <w:jc w:val="left"/>
              <w:rPr>
                <w:rFonts w:asciiTheme="minorEastAsia" w:hAnsiTheme="minorEastAsia" w:eastAsiaTheme="minorEastAsia"/>
                <w:sz w:val="24"/>
                <w:highlight w:val="none"/>
              </w:rPr>
            </w:pPr>
            <w:r>
              <w:rPr>
                <w:rFonts w:hint="eastAsia" w:cs="Arial" w:asciiTheme="minorEastAsia" w:hAnsiTheme="minorEastAsia" w:eastAsiaTheme="minorEastAsia"/>
                <w:b/>
                <w:bCs/>
                <w:sz w:val="24"/>
                <w:highlight w:val="none"/>
              </w:rPr>
              <w:t>备注：以上资格证明文件均应加盖响应供应商公章。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642" w:type="dxa"/>
            <w:gridSpan w:val="2"/>
          </w:tcPr>
          <w:p>
            <w:pPr>
              <w:spacing w:line="360" w:lineRule="auto"/>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符合性要求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08" w:type="dxa"/>
          </w:tcPr>
          <w:p>
            <w:pPr>
              <w:spacing w:line="360" w:lineRule="auto"/>
              <w:rPr>
                <w:rFonts w:asciiTheme="minorEastAsia" w:hAnsiTheme="minorEastAsia" w:eastAsiaTheme="minorEastAsia"/>
                <w:b/>
                <w:sz w:val="24"/>
                <w:highlight w:val="none"/>
              </w:rPr>
            </w:pPr>
            <w:r>
              <w:rPr>
                <w:rFonts w:ascii="宋体" w:hAnsi="宋体"/>
                <w:sz w:val="24"/>
                <w:highlight w:val="none"/>
              </w:rPr>
              <w:t>响应有效期</w:t>
            </w:r>
          </w:p>
        </w:tc>
        <w:tc>
          <w:tcPr>
            <w:tcW w:w="9034" w:type="dxa"/>
          </w:tcPr>
          <w:p>
            <w:pPr>
              <w:spacing w:line="360" w:lineRule="auto"/>
              <w:rPr>
                <w:rFonts w:asciiTheme="minorEastAsia" w:hAnsiTheme="minorEastAsia" w:eastAsiaTheme="minorEastAsia"/>
                <w:b/>
                <w:sz w:val="24"/>
                <w:highlight w:val="none"/>
              </w:rPr>
            </w:pPr>
            <w:r>
              <w:rPr>
                <w:rFonts w:hint="eastAsia" w:ascii="宋体" w:hAnsi="宋体"/>
                <w:sz w:val="24"/>
                <w:highlight w:val="none"/>
              </w:rPr>
              <w:t>响应截止之日起</w:t>
            </w:r>
            <w:r>
              <w:rPr>
                <w:rFonts w:hint="eastAsia" w:ascii="宋体" w:hAnsi="宋体"/>
                <w:sz w:val="24"/>
                <w:highlight w:val="none"/>
                <w:u w:val="single"/>
              </w:rPr>
              <w:t>90</w:t>
            </w:r>
            <w:r>
              <w:rPr>
                <w:rFonts w:hint="eastAsia" w:ascii="宋体" w:hAnsi="宋体"/>
                <w:sz w:val="24"/>
                <w:highlight w:val="none"/>
              </w:rPr>
              <w:t>个日历天</w:t>
            </w:r>
            <w:r>
              <w:rPr>
                <w:rFonts w:ascii="宋体" w:hAnsi="宋体"/>
                <w:sz w:val="24"/>
                <w:highlight w:val="none"/>
              </w:rPr>
              <w:t>。有效期不足将导致其响应文件被拒绝。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642" w:type="dxa"/>
            <w:gridSpan w:val="2"/>
          </w:tcPr>
          <w:p>
            <w:pPr>
              <w:spacing w:line="440" w:lineRule="exact"/>
              <w:ind w:firstLine="480" w:firstLineChars="200"/>
              <w:rPr>
                <w:rFonts w:ascii="宋体" w:hAnsi="宋体"/>
                <w:sz w:val="24"/>
                <w:highlight w:val="none"/>
              </w:rPr>
            </w:pPr>
            <w:r>
              <w:rPr>
                <w:rFonts w:hint="eastAsia" w:ascii="宋体" w:hAnsi="宋体"/>
                <w:sz w:val="24"/>
                <w:highlight w:val="none"/>
              </w:rPr>
              <w:t>响应供应商存在</w:t>
            </w:r>
            <w:r>
              <w:rPr>
                <w:rFonts w:ascii="宋体" w:hAnsi="宋体"/>
                <w:sz w:val="24"/>
                <w:highlight w:val="none"/>
              </w:rPr>
              <w:t>下列情况之一者，响应文件将被视为未实质性响应采购文件要求</w:t>
            </w:r>
            <w:r>
              <w:rPr>
                <w:rFonts w:hint="eastAsia" w:ascii="宋体" w:hAnsi="宋体"/>
                <w:sz w:val="24"/>
                <w:highlight w:val="none"/>
              </w:rPr>
              <w:t>：</w:t>
            </w:r>
          </w:p>
          <w:p>
            <w:pPr>
              <w:spacing w:line="440" w:lineRule="exact"/>
              <w:ind w:firstLine="360" w:firstLineChars="150"/>
              <w:rPr>
                <w:rFonts w:ascii="宋体" w:hAnsi="宋体"/>
                <w:sz w:val="24"/>
                <w:highlight w:val="none"/>
              </w:rPr>
            </w:pPr>
            <w:r>
              <w:rPr>
                <w:rFonts w:hint="eastAsia" w:ascii="宋体" w:hAnsi="宋体"/>
                <w:sz w:val="24"/>
                <w:highlight w:val="none"/>
              </w:rPr>
              <w:t>（1）</w:t>
            </w:r>
            <w:r>
              <w:rPr>
                <w:rFonts w:ascii="宋体" w:hAnsi="宋体"/>
                <w:sz w:val="24"/>
                <w:highlight w:val="none"/>
              </w:rPr>
              <w:t>响应文件未按照本</w:t>
            </w:r>
            <w:r>
              <w:rPr>
                <w:rFonts w:hint="eastAsia" w:ascii="宋体" w:hAnsi="宋体"/>
                <w:sz w:val="24"/>
                <w:highlight w:val="none"/>
              </w:rPr>
              <w:t>采购文件</w:t>
            </w:r>
            <w:r>
              <w:rPr>
                <w:rFonts w:ascii="宋体" w:hAnsi="宋体"/>
                <w:sz w:val="24"/>
                <w:highlight w:val="none"/>
              </w:rPr>
              <w:t>的规定进行密封、标记的；</w:t>
            </w:r>
          </w:p>
          <w:p>
            <w:pPr>
              <w:spacing w:line="440" w:lineRule="exact"/>
              <w:ind w:firstLine="360" w:firstLineChars="150"/>
              <w:rPr>
                <w:rFonts w:ascii="宋体" w:hAnsi="宋体"/>
                <w:sz w:val="24"/>
                <w:highlight w:val="none"/>
              </w:rPr>
            </w:pPr>
            <w:r>
              <w:rPr>
                <w:rFonts w:hint="eastAsia" w:ascii="宋体" w:hAnsi="宋体"/>
                <w:sz w:val="24"/>
                <w:highlight w:val="none"/>
              </w:rPr>
              <w:t>（2）</w:t>
            </w:r>
            <w:r>
              <w:rPr>
                <w:rFonts w:ascii="宋体" w:hAnsi="宋体"/>
                <w:sz w:val="24"/>
                <w:highlight w:val="none"/>
              </w:rPr>
              <w:t>未按规定由响应供应商的法定代表人或其授权代表签字</w:t>
            </w:r>
            <w:r>
              <w:rPr>
                <w:rFonts w:hint="eastAsia" w:ascii="宋体" w:hAnsi="宋体"/>
                <w:sz w:val="24"/>
                <w:highlight w:val="none"/>
              </w:rPr>
              <w:t>的</w:t>
            </w:r>
            <w:r>
              <w:rPr>
                <w:rFonts w:ascii="宋体" w:hAnsi="宋体"/>
                <w:sz w:val="24"/>
                <w:highlight w:val="none"/>
              </w:rPr>
              <w:t>；或未加盖响应供应商公章的；或签字人未提供法定代表人有效授权委托书的；</w:t>
            </w:r>
          </w:p>
          <w:p>
            <w:pPr>
              <w:spacing w:line="440" w:lineRule="exact"/>
              <w:ind w:firstLine="360" w:firstLineChars="150"/>
              <w:rPr>
                <w:rFonts w:ascii="宋体" w:hAnsi="宋体"/>
                <w:sz w:val="24"/>
                <w:highlight w:val="none"/>
              </w:rPr>
            </w:pPr>
            <w:r>
              <w:rPr>
                <w:rFonts w:hint="eastAsia" w:ascii="宋体" w:hAnsi="宋体"/>
                <w:sz w:val="24"/>
                <w:highlight w:val="none"/>
              </w:rPr>
              <w:t>（3）</w:t>
            </w:r>
            <w:r>
              <w:rPr>
                <w:rFonts w:ascii="宋体" w:hAnsi="宋体"/>
                <w:sz w:val="24"/>
                <w:highlight w:val="none"/>
              </w:rPr>
              <w:t>未按本</w:t>
            </w:r>
            <w:r>
              <w:rPr>
                <w:rFonts w:hint="eastAsia" w:ascii="宋体" w:hAnsi="宋体"/>
                <w:sz w:val="24"/>
                <w:highlight w:val="none"/>
              </w:rPr>
              <w:t>采购</w:t>
            </w:r>
            <w:r>
              <w:rPr>
                <w:rFonts w:ascii="宋体" w:hAnsi="宋体"/>
                <w:sz w:val="24"/>
                <w:highlight w:val="none"/>
              </w:rPr>
              <w:t>规定提交响应保证金的；</w:t>
            </w:r>
          </w:p>
          <w:p>
            <w:pPr>
              <w:spacing w:line="440" w:lineRule="exact"/>
              <w:ind w:firstLine="360" w:firstLineChars="150"/>
              <w:rPr>
                <w:rFonts w:ascii="宋体" w:hAnsi="宋体"/>
                <w:sz w:val="24"/>
                <w:highlight w:val="none"/>
              </w:rPr>
            </w:pPr>
            <w:r>
              <w:rPr>
                <w:rFonts w:hint="eastAsia" w:ascii="宋体" w:hAnsi="宋体"/>
                <w:sz w:val="24"/>
                <w:highlight w:val="none"/>
              </w:rPr>
              <w:t>（4）</w:t>
            </w:r>
            <w:r>
              <w:rPr>
                <w:rFonts w:ascii="宋体" w:hAnsi="宋体"/>
                <w:sz w:val="24"/>
                <w:highlight w:val="none"/>
              </w:rPr>
              <w:t>响应有效期不满足采购文件要求的；</w:t>
            </w:r>
          </w:p>
          <w:p>
            <w:pPr>
              <w:spacing w:line="440" w:lineRule="exact"/>
              <w:ind w:firstLine="360" w:firstLineChars="150"/>
              <w:rPr>
                <w:rFonts w:ascii="宋体" w:hAnsi="宋体"/>
                <w:sz w:val="24"/>
                <w:highlight w:val="none"/>
              </w:rPr>
            </w:pPr>
            <w:r>
              <w:rPr>
                <w:rFonts w:hint="eastAsia" w:ascii="宋体" w:hAnsi="宋体"/>
                <w:sz w:val="24"/>
                <w:highlight w:val="none"/>
              </w:rPr>
              <w:t>（5）</w:t>
            </w:r>
            <w:r>
              <w:rPr>
                <w:rFonts w:ascii="宋体" w:hAnsi="宋体"/>
                <w:sz w:val="24"/>
                <w:highlight w:val="none"/>
              </w:rPr>
              <w:t>响应内容与采购内容及要求有重大偏离或保留的；</w:t>
            </w:r>
          </w:p>
          <w:p>
            <w:pPr>
              <w:spacing w:line="440" w:lineRule="exact"/>
              <w:ind w:firstLine="360" w:firstLineChars="150"/>
              <w:rPr>
                <w:rFonts w:ascii="宋体" w:hAnsi="宋体"/>
                <w:sz w:val="24"/>
                <w:highlight w:val="none"/>
              </w:rPr>
            </w:pPr>
            <w:r>
              <w:rPr>
                <w:rFonts w:hint="eastAsia" w:ascii="宋体" w:hAnsi="宋体"/>
                <w:sz w:val="24"/>
                <w:highlight w:val="none"/>
              </w:rPr>
              <w:t>（6）</w:t>
            </w:r>
            <w:r>
              <w:rPr>
                <w:rFonts w:ascii="宋体" w:hAnsi="宋体"/>
                <w:sz w:val="24"/>
                <w:highlight w:val="none"/>
              </w:rPr>
              <w:t>响应供应商提交的是可选择的报价</w:t>
            </w:r>
            <w:r>
              <w:rPr>
                <w:rFonts w:hint="eastAsia" w:ascii="宋体" w:hAnsi="宋体"/>
                <w:sz w:val="24"/>
                <w:highlight w:val="none"/>
              </w:rPr>
              <w:t>的</w:t>
            </w:r>
            <w:r>
              <w:rPr>
                <w:rFonts w:ascii="宋体" w:hAnsi="宋体"/>
                <w:sz w:val="24"/>
                <w:highlight w:val="none"/>
              </w:rPr>
              <w:t>；</w:t>
            </w:r>
          </w:p>
          <w:p>
            <w:pPr>
              <w:spacing w:line="440" w:lineRule="exact"/>
              <w:ind w:firstLine="360" w:firstLineChars="150"/>
              <w:rPr>
                <w:rFonts w:ascii="宋体" w:hAnsi="宋体"/>
                <w:sz w:val="24"/>
                <w:highlight w:val="none"/>
              </w:rPr>
            </w:pPr>
            <w:r>
              <w:rPr>
                <w:rFonts w:hint="eastAsia" w:ascii="宋体" w:hAnsi="宋体"/>
                <w:sz w:val="24"/>
                <w:highlight w:val="none"/>
              </w:rPr>
              <w:t>（7）</w:t>
            </w:r>
            <w:r>
              <w:rPr>
                <w:rFonts w:ascii="宋体" w:hAnsi="宋体"/>
                <w:sz w:val="24"/>
                <w:highlight w:val="none"/>
              </w:rPr>
              <w:t>响应供应商未按规定对响应进行分项报价</w:t>
            </w:r>
            <w:r>
              <w:rPr>
                <w:rFonts w:hint="eastAsia" w:ascii="宋体" w:hAnsi="宋体"/>
                <w:sz w:val="24"/>
                <w:highlight w:val="none"/>
              </w:rPr>
              <w:t>的</w:t>
            </w:r>
            <w:r>
              <w:rPr>
                <w:rFonts w:ascii="宋体" w:hAnsi="宋体"/>
                <w:sz w:val="24"/>
                <w:highlight w:val="none"/>
              </w:rPr>
              <w:t>；</w:t>
            </w:r>
          </w:p>
          <w:p>
            <w:pPr>
              <w:spacing w:line="440" w:lineRule="exact"/>
              <w:ind w:firstLine="360" w:firstLineChars="150"/>
              <w:rPr>
                <w:rFonts w:ascii="宋体" w:hAnsi="宋体"/>
                <w:sz w:val="24"/>
                <w:highlight w:val="none"/>
              </w:rPr>
            </w:pPr>
            <w:r>
              <w:rPr>
                <w:rFonts w:hint="eastAsia" w:ascii="宋体" w:hAnsi="宋体"/>
                <w:sz w:val="24"/>
                <w:highlight w:val="none"/>
              </w:rPr>
              <w:t>（8）</w:t>
            </w:r>
            <w:r>
              <w:rPr>
                <w:rFonts w:ascii="宋体" w:hAnsi="宋体"/>
                <w:sz w:val="24"/>
                <w:highlight w:val="none"/>
              </w:rPr>
              <w:t>响应文件中提供虚假或失实资料的；</w:t>
            </w:r>
          </w:p>
          <w:p>
            <w:pPr>
              <w:spacing w:line="440" w:lineRule="exact"/>
              <w:ind w:firstLine="360" w:firstLineChars="150"/>
              <w:rPr>
                <w:rFonts w:ascii="宋体" w:hAnsi="宋体"/>
                <w:sz w:val="24"/>
                <w:highlight w:val="none"/>
              </w:rPr>
            </w:pPr>
            <w:r>
              <w:rPr>
                <w:rFonts w:hint="eastAsia" w:ascii="宋体" w:hAnsi="宋体"/>
                <w:sz w:val="24"/>
                <w:highlight w:val="none"/>
              </w:rPr>
              <w:t>（9）</w:t>
            </w:r>
            <w:r>
              <w:rPr>
                <w:rFonts w:ascii="宋体" w:hAnsi="宋体"/>
                <w:sz w:val="24"/>
                <w:highlight w:val="none"/>
              </w:rPr>
              <w:t>不符合采购文件中规定的其他实质性条款</w:t>
            </w:r>
            <w:r>
              <w:rPr>
                <w:rFonts w:hint="eastAsia" w:ascii="宋体" w:hAnsi="宋体"/>
                <w:sz w:val="24"/>
                <w:highlight w:val="none"/>
              </w:rPr>
              <w:t>的；</w:t>
            </w:r>
          </w:p>
          <w:p>
            <w:pPr>
              <w:spacing w:line="440" w:lineRule="exact"/>
              <w:ind w:firstLine="360" w:firstLineChars="150"/>
              <w:rPr>
                <w:rFonts w:ascii="宋体" w:hAnsi="宋体"/>
                <w:sz w:val="24"/>
                <w:highlight w:val="none"/>
              </w:rPr>
            </w:pPr>
            <w:r>
              <w:rPr>
                <w:rFonts w:hint="eastAsia" w:ascii="宋体" w:hAnsi="宋体"/>
                <w:sz w:val="24"/>
                <w:highlight w:val="none"/>
              </w:rPr>
              <w:t>（10）</w:t>
            </w:r>
            <w:r>
              <w:rPr>
                <w:rFonts w:ascii="宋体" w:hAnsi="宋体" w:cs="宋体"/>
                <w:kern w:val="0"/>
                <w:sz w:val="24"/>
                <w:highlight w:val="none"/>
              </w:rPr>
              <w:t>响应报价</w:t>
            </w:r>
            <w:r>
              <w:rPr>
                <w:rFonts w:hint="eastAsia" w:ascii="宋体" w:hAnsi="宋体" w:cs="宋体"/>
                <w:kern w:val="0"/>
                <w:sz w:val="24"/>
                <w:highlight w:val="none"/>
              </w:rPr>
              <w:t>超过采购预算或最高限价（最高控制价）的；</w:t>
            </w:r>
          </w:p>
          <w:p>
            <w:pPr>
              <w:spacing w:line="440" w:lineRule="exact"/>
              <w:ind w:firstLine="360" w:firstLineChars="150"/>
              <w:rPr>
                <w:rFonts w:ascii="宋体" w:hAnsi="宋体" w:cs="宋体"/>
                <w:kern w:val="0"/>
                <w:sz w:val="24"/>
                <w:highlight w:val="none"/>
              </w:rPr>
            </w:pPr>
            <w:r>
              <w:rPr>
                <w:rFonts w:hint="eastAsia" w:ascii="宋体" w:hAnsi="宋体" w:cs="宋体"/>
                <w:kern w:val="0"/>
                <w:sz w:val="24"/>
                <w:highlight w:val="none"/>
              </w:rPr>
              <w:t>（11）</w:t>
            </w:r>
            <w:r>
              <w:rPr>
                <w:rFonts w:ascii="宋体" w:hAnsi="宋体"/>
                <w:sz w:val="24"/>
                <w:highlight w:val="none"/>
              </w:rPr>
              <w:t>实质性影响合同的范围、质量和履行</w:t>
            </w:r>
            <w:r>
              <w:rPr>
                <w:rFonts w:hint="eastAsia" w:ascii="宋体" w:hAnsi="宋体"/>
                <w:sz w:val="24"/>
                <w:highlight w:val="none"/>
              </w:rPr>
              <w:t>的</w:t>
            </w:r>
            <w:r>
              <w:rPr>
                <w:rFonts w:ascii="宋体" w:hAnsi="宋体"/>
                <w:sz w:val="24"/>
                <w:highlight w:val="none"/>
              </w:rPr>
              <w:t>；</w:t>
            </w:r>
          </w:p>
          <w:p>
            <w:pPr>
              <w:spacing w:line="440" w:lineRule="exact"/>
              <w:ind w:firstLine="360" w:firstLineChars="150"/>
              <w:rPr>
                <w:rFonts w:ascii="宋体" w:hAnsi="宋体" w:cs="宋体"/>
                <w:kern w:val="0"/>
                <w:sz w:val="24"/>
                <w:highlight w:val="none"/>
              </w:rPr>
            </w:pPr>
            <w:r>
              <w:rPr>
                <w:rFonts w:hint="eastAsia" w:ascii="宋体" w:hAnsi="宋体" w:cs="宋体"/>
                <w:kern w:val="0"/>
                <w:sz w:val="24"/>
                <w:highlight w:val="none"/>
              </w:rPr>
              <w:t>（12）</w:t>
            </w:r>
            <w:r>
              <w:rPr>
                <w:rFonts w:ascii="宋体" w:hAnsi="宋体" w:cs="宋体"/>
                <w:kern w:val="0"/>
                <w:sz w:val="24"/>
                <w:highlight w:val="none"/>
              </w:rPr>
              <w:t>实质性违背采购文件，限制了采购人权利和</w:t>
            </w:r>
            <w:r>
              <w:rPr>
                <w:rFonts w:hint="eastAsia" w:ascii="宋体" w:hAnsi="宋体" w:cs="宋体"/>
                <w:kern w:val="0"/>
                <w:sz w:val="24"/>
                <w:highlight w:val="none"/>
              </w:rPr>
              <w:t>中标人</w:t>
            </w:r>
            <w:r>
              <w:rPr>
                <w:rFonts w:ascii="宋体" w:hAnsi="宋体" w:cs="宋体"/>
                <w:kern w:val="0"/>
                <w:sz w:val="24"/>
                <w:highlight w:val="none"/>
              </w:rPr>
              <w:t>合同项</w:t>
            </w:r>
            <w:r>
              <w:rPr>
                <w:rFonts w:hint="eastAsia" w:ascii="宋体" w:hAnsi="宋体" w:cs="宋体"/>
                <w:kern w:val="0"/>
                <w:sz w:val="24"/>
                <w:highlight w:val="none"/>
              </w:rPr>
              <w:t>下</w:t>
            </w:r>
            <w:r>
              <w:rPr>
                <w:rFonts w:ascii="宋体" w:hAnsi="宋体" w:cs="宋体"/>
                <w:kern w:val="0"/>
                <w:sz w:val="24"/>
                <w:highlight w:val="none"/>
              </w:rPr>
              <w:t>义务</w:t>
            </w:r>
            <w:r>
              <w:rPr>
                <w:rFonts w:hint="eastAsia" w:ascii="宋体" w:hAnsi="宋体" w:cs="宋体"/>
                <w:kern w:val="0"/>
                <w:sz w:val="24"/>
                <w:highlight w:val="none"/>
              </w:rPr>
              <w:t>的</w:t>
            </w:r>
            <w:r>
              <w:rPr>
                <w:rFonts w:ascii="宋体" w:hAnsi="宋体" w:cs="宋体"/>
                <w:kern w:val="0"/>
                <w:sz w:val="24"/>
                <w:highlight w:val="none"/>
              </w:rPr>
              <w:t>；</w:t>
            </w:r>
          </w:p>
          <w:p>
            <w:pPr>
              <w:spacing w:line="440" w:lineRule="exact"/>
              <w:ind w:firstLine="360" w:firstLineChars="150"/>
              <w:rPr>
                <w:rFonts w:ascii="宋体" w:hAnsi="宋体" w:cs="宋体"/>
                <w:kern w:val="0"/>
                <w:sz w:val="24"/>
                <w:highlight w:val="none"/>
              </w:rPr>
            </w:pPr>
            <w:r>
              <w:rPr>
                <w:rFonts w:hint="eastAsia" w:ascii="宋体" w:hAnsi="宋体" w:cs="宋体"/>
                <w:kern w:val="0"/>
                <w:sz w:val="24"/>
                <w:highlight w:val="none"/>
              </w:rPr>
              <w:t>（13）</w:t>
            </w:r>
            <w:r>
              <w:rPr>
                <w:rFonts w:ascii="宋体" w:hAnsi="宋体" w:cs="宋体"/>
                <w:kern w:val="0"/>
                <w:sz w:val="24"/>
                <w:highlight w:val="none"/>
              </w:rPr>
              <w:t>不公正地影响了其他</w:t>
            </w:r>
            <w:r>
              <w:rPr>
                <w:rFonts w:hint="eastAsia" w:ascii="宋体" w:hAnsi="宋体" w:cs="宋体"/>
                <w:kern w:val="0"/>
                <w:sz w:val="24"/>
                <w:highlight w:val="none"/>
              </w:rPr>
              <w:t>做</w:t>
            </w:r>
            <w:r>
              <w:rPr>
                <w:rFonts w:ascii="宋体" w:hAnsi="宋体" w:cs="宋体"/>
                <w:kern w:val="0"/>
                <w:sz w:val="24"/>
                <w:highlight w:val="none"/>
              </w:rPr>
              <w:t>出实质性响应的响应供应商竞争地位</w:t>
            </w:r>
            <w:r>
              <w:rPr>
                <w:rFonts w:hint="eastAsia" w:ascii="宋体" w:hAnsi="宋体" w:cs="宋体"/>
                <w:kern w:val="0"/>
                <w:sz w:val="24"/>
                <w:highlight w:val="none"/>
              </w:rPr>
              <w:t>的</w:t>
            </w:r>
            <w:r>
              <w:rPr>
                <w:rFonts w:ascii="宋体" w:hAnsi="宋体" w:cs="宋体"/>
                <w:kern w:val="0"/>
                <w:sz w:val="24"/>
                <w:highlight w:val="none"/>
              </w:rPr>
              <w:t>。</w:t>
            </w:r>
          </w:p>
          <w:p>
            <w:pPr>
              <w:pStyle w:val="48"/>
              <w:rPr>
                <w:highlight w:val="none"/>
              </w:rPr>
            </w:pPr>
          </w:p>
        </w:tc>
      </w:tr>
    </w:tbl>
    <w:p>
      <w:pPr>
        <w:pStyle w:val="5"/>
        <w:ind w:firstLine="0"/>
        <w:rPr>
          <w:highlight w:val="none"/>
        </w:rPr>
      </w:pPr>
    </w:p>
    <w:p>
      <w:pPr>
        <w:pStyle w:val="5"/>
        <w:ind w:firstLine="0"/>
        <w:rPr>
          <w:highlight w:val="none"/>
        </w:rPr>
      </w:pPr>
    </w:p>
    <w:p>
      <w:pPr>
        <w:pStyle w:val="49"/>
        <w:widowControl/>
        <w:spacing w:line="360" w:lineRule="auto"/>
        <w:ind w:left="420" w:firstLine="0" w:firstLineChars="0"/>
        <w:outlineLvl w:val="0"/>
        <w:rPr>
          <w:rFonts w:hint="eastAsia" w:ascii="黑体" w:hAnsi="黑体" w:eastAsia="黑体" w:cs="黑体"/>
          <w:szCs w:val="32"/>
          <w:highlight w:val="none"/>
        </w:rPr>
      </w:pPr>
      <w:bookmarkStart w:id="33" w:name="_Toc19592"/>
      <w:bookmarkStart w:id="34" w:name="_Toc114530087"/>
      <w:bookmarkStart w:id="35" w:name="_Toc11349_WPSOffice_Level1"/>
      <w:bookmarkStart w:id="36" w:name="_Toc1534"/>
      <w:bookmarkStart w:id="37" w:name="_Toc11363"/>
      <w:bookmarkStart w:id="38" w:name="_Toc28876"/>
      <w:bookmarkStart w:id="39" w:name="_Toc114529837"/>
      <w:r>
        <w:rPr>
          <w:rFonts w:hint="eastAsia" w:ascii="黑体" w:hAnsi="黑体" w:eastAsia="黑体" w:cs="黑体"/>
          <w:szCs w:val="32"/>
          <w:highlight w:val="none"/>
        </w:rPr>
        <w:t>2.采购说明</w:t>
      </w:r>
      <w:bookmarkEnd w:id="33"/>
      <w:bookmarkEnd w:id="34"/>
      <w:bookmarkEnd w:id="35"/>
      <w:bookmarkEnd w:id="36"/>
      <w:bookmarkEnd w:id="37"/>
      <w:bookmarkEnd w:id="38"/>
      <w:bookmarkEnd w:id="39"/>
    </w:p>
    <w:p>
      <w:pPr>
        <w:spacing w:line="360" w:lineRule="auto"/>
        <w:ind w:firstLine="482" w:firstLineChars="200"/>
        <w:rPr>
          <w:rFonts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2.1适用范围</w:t>
      </w:r>
    </w:p>
    <w:p>
      <w:pPr>
        <w:spacing w:line="360" w:lineRule="auto"/>
        <w:ind w:firstLine="48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本响应文件仅适用于响应邀请中所叙述项目的货物及服务采购。</w:t>
      </w:r>
    </w:p>
    <w:p>
      <w:pPr>
        <w:spacing w:line="360" w:lineRule="auto"/>
        <w:ind w:firstLine="482" w:firstLineChars="200"/>
        <w:rPr>
          <w:rFonts w:asciiTheme="minorEastAsia" w:hAnsiTheme="minorEastAsia" w:eastAsiaTheme="minorEastAsia"/>
          <w:b/>
          <w:bCs/>
          <w:sz w:val="24"/>
          <w:highlight w:val="none"/>
        </w:rPr>
      </w:pPr>
      <w:r>
        <w:rPr>
          <w:rFonts w:asciiTheme="minorEastAsia" w:hAnsiTheme="minorEastAsia" w:eastAsiaTheme="minorEastAsia"/>
          <w:b/>
          <w:bCs/>
          <w:sz w:val="24"/>
          <w:highlight w:val="none"/>
        </w:rPr>
        <w:t>2.</w:t>
      </w:r>
      <w:r>
        <w:rPr>
          <w:rFonts w:hint="eastAsia" w:asciiTheme="minorEastAsia" w:hAnsiTheme="minorEastAsia" w:eastAsiaTheme="minorEastAsia"/>
          <w:b/>
          <w:bCs/>
          <w:sz w:val="24"/>
          <w:highlight w:val="none"/>
        </w:rPr>
        <w:t>2定义</w:t>
      </w:r>
    </w:p>
    <w:p>
      <w:pPr>
        <w:spacing w:line="360" w:lineRule="auto"/>
        <w:ind w:firstLine="480"/>
        <w:rPr>
          <w:rFonts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 xml:space="preserve">1 </w:t>
      </w:r>
      <w:r>
        <w:rPr>
          <w:rFonts w:hint="eastAsia" w:asciiTheme="minorEastAsia" w:hAnsiTheme="minorEastAsia" w:eastAsiaTheme="minorEastAsia"/>
          <w:sz w:val="24"/>
          <w:highlight w:val="none"/>
        </w:rPr>
        <w:t>“采购人”系指本次采购项目的业主方。</w:t>
      </w:r>
    </w:p>
    <w:p>
      <w:pPr>
        <w:spacing w:line="360" w:lineRule="auto"/>
        <w:ind w:firstLine="480"/>
        <w:rPr>
          <w:rFonts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 xml:space="preserve">2 </w:t>
      </w:r>
      <w:r>
        <w:rPr>
          <w:rFonts w:hint="eastAsia" w:asciiTheme="minorEastAsia" w:hAnsiTheme="minorEastAsia" w:eastAsiaTheme="minorEastAsia"/>
          <w:sz w:val="24"/>
          <w:highlight w:val="none"/>
        </w:rPr>
        <w:t>“响应供应商”系指已经提交或者准备提交本次响应文件的供货商。</w:t>
      </w:r>
    </w:p>
    <w:p>
      <w:pPr>
        <w:spacing w:line="360" w:lineRule="auto"/>
        <w:ind w:firstLine="480"/>
        <w:rPr>
          <w:rFonts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2.3“货物”系指各种形态和种类的物品，包括原材料、燃料、设备、产品等。</w:t>
      </w:r>
    </w:p>
    <w:p>
      <w:pPr>
        <w:spacing w:line="360" w:lineRule="auto"/>
        <w:ind w:firstLine="480"/>
        <w:rPr>
          <w:rFonts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2.4“服务”系指</w:t>
      </w:r>
      <w:r>
        <w:rPr>
          <w:rFonts w:hint="eastAsia" w:asciiTheme="minorEastAsia" w:hAnsiTheme="minorEastAsia" w:eastAsiaTheme="minorEastAsia"/>
          <w:sz w:val="24"/>
          <w:highlight w:val="none"/>
          <w:lang w:val="en-US" w:eastAsia="zh-CN"/>
        </w:rPr>
        <w:t>设计、</w:t>
      </w:r>
      <w:r>
        <w:rPr>
          <w:rFonts w:hint="eastAsia" w:asciiTheme="minorEastAsia" w:hAnsiTheme="minorEastAsia" w:eastAsiaTheme="minorEastAsia"/>
          <w:sz w:val="24"/>
          <w:highlight w:val="none"/>
        </w:rPr>
        <w:t>安装、调试、技术协助、校准、培训以及其他类似的义务。</w:t>
      </w:r>
    </w:p>
    <w:p>
      <w:pPr>
        <w:spacing w:line="360" w:lineRule="auto"/>
        <w:ind w:firstLine="480"/>
        <w:rPr>
          <w:rFonts w:asciiTheme="minorEastAsia" w:hAnsiTheme="minorEastAsia" w:eastAsiaTheme="minorEastAsia"/>
          <w:b/>
          <w:bCs/>
          <w:sz w:val="24"/>
          <w:highlight w:val="none"/>
        </w:rPr>
      </w:pPr>
      <w:bookmarkStart w:id="40" w:name="_Toc3840_WPSOffice_Level3"/>
      <w:bookmarkStart w:id="41" w:name="_Toc18873_WPSOffice_Level3"/>
      <w:bookmarkStart w:id="42" w:name="_Toc20563_WPSOffice_Level3"/>
      <w:bookmarkStart w:id="43" w:name="_Toc17307_WPSOffice_Level3"/>
      <w:bookmarkStart w:id="44" w:name="_Toc17218_WPSOffice_Level3"/>
      <w:r>
        <w:rPr>
          <w:rFonts w:hint="eastAsia" w:asciiTheme="minorEastAsia" w:hAnsiTheme="minorEastAsia" w:eastAsiaTheme="minorEastAsia"/>
          <w:b/>
          <w:bCs/>
          <w:sz w:val="24"/>
          <w:highlight w:val="none"/>
        </w:rPr>
        <w:t>2.3采购范围</w:t>
      </w:r>
      <w:bookmarkEnd w:id="40"/>
      <w:bookmarkEnd w:id="41"/>
      <w:bookmarkEnd w:id="42"/>
      <w:bookmarkEnd w:id="43"/>
      <w:bookmarkEnd w:id="44"/>
    </w:p>
    <w:p>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对思明控股集团党群活动服务中心进行方案设计并实施，</w:t>
      </w:r>
      <w:r>
        <w:rPr>
          <w:rFonts w:hint="eastAsia" w:asciiTheme="minorEastAsia" w:hAnsiTheme="minorEastAsia" w:eastAsiaTheme="minorEastAsia"/>
          <w:sz w:val="24"/>
          <w:highlight w:val="none"/>
          <w:lang w:val="en-US" w:eastAsia="zh-CN"/>
        </w:rPr>
        <w:t>即</w:t>
      </w:r>
      <w:r>
        <w:rPr>
          <w:rFonts w:hint="eastAsia" w:ascii="宋体" w:hAnsi="宋体" w:cs="宋体"/>
          <w:sz w:val="24"/>
          <w:highlight w:val="none"/>
        </w:rPr>
        <w:t>中心布展创意策展、深化方案设计、布展文案编制</w:t>
      </w:r>
      <w:r>
        <w:rPr>
          <w:rFonts w:hint="eastAsia" w:ascii="宋体" w:hAnsi="宋体" w:cs="宋体"/>
          <w:sz w:val="24"/>
          <w:highlight w:val="none"/>
          <w:lang w:eastAsia="zh-CN"/>
        </w:rPr>
        <w:t>、</w:t>
      </w:r>
      <w:r>
        <w:rPr>
          <w:rFonts w:hint="eastAsia" w:ascii="宋体" w:hAnsi="宋体" w:cs="宋体"/>
          <w:sz w:val="24"/>
          <w:highlight w:val="none"/>
          <w:lang w:val="en-US" w:eastAsia="zh-CN"/>
        </w:rPr>
        <w:t>制作</w:t>
      </w:r>
      <w:r>
        <w:rPr>
          <w:rFonts w:hint="eastAsia" w:ascii="宋体" w:hAnsi="宋体" w:cs="宋体"/>
          <w:sz w:val="24"/>
          <w:highlight w:val="none"/>
        </w:rPr>
        <w:t>实施直至交付使用一揽子服务。</w:t>
      </w:r>
      <w:r>
        <w:rPr>
          <w:rFonts w:hint="eastAsia" w:asciiTheme="minorEastAsia" w:hAnsiTheme="minorEastAsia" w:eastAsiaTheme="minorEastAsia"/>
          <w:sz w:val="24"/>
          <w:highlight w:val="none"/>
        </w:rPr>
        <w:t xml:space="preserve">（详细内容见第五部分响应内容和要求）。 </w:t>
      </w:r>
    </w:p>
    <w:p>
      <w:pPr>
        <w:spacing w:line="360" w:lineRule="auto"/>
        <w:ind w:firstLine="480"/>
        <w:rPr>
          <w:rFonts w:asciiTheme="minorEastAsia" w:hAnsiTheme="minorEastAsia" w:eastAsiaTheme="minorEastAsia"/>
          <w:sz w:val="24"/>
          <w:highlight w:val="none"/>
        </w:rPr>
      </w:pPr>
      <w:bookmarkStart w:id="45" w:name="_Toc31626_WPSOffice_Level3"/>
      <w:bookmarkStart w:id="46" w:name="_Toc24947_WPSOffice_Level3"/>
      <w:bookmarkStart w:id="47" w:name="_Toc6022_WPSOffice_Level3"/>
      <w:bookmarkStart w:id="48" w:name="_Toc2220_WPSOffice_Level3"/>
      <w:bookmarkStart w:id="49" w:name="_Toc16302_WPSOffice_Level3"/>
      <w:r>
        <w:rPr>
          <w:rFonts w:hint="eastAsia" w:asciiTheme="minorEastAsia" w:hAnsiTheme="minorEastAsia" w:eastAsiaTheme="minorEastAsia"/>
          <w:b/>
          <w:bCs/>
          <w:sz w:val="24"/>
          <w:highlight w:val="none"/>
        </w:rPr>
        <w:t>2.4响应保证金</w:t>
      </w:r>
    </w:p>
    <w:p>
      <w:pPr>
        <w:spacing w:line="360" w:lineRule="auto"/>
        <w:ind w:firstLine="48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2.4.1响应供应商须提供响应保证金</w:t>
      </w:r>
      <w:r>
        <w:rPr>
          <w:rFonts w:hint="eastAsia" w:ascii="宋体" w:hAnsi="宋体" w:cs="宋体"/>
          <w:b/>
          <w:bCs/>
          <w:highlight w:val="none"/>
          <w:u w:val="single"/>
        </w:rPr>
        <w:t>￥</w:t>
      </w:r>
      <w:r>
        <w:rPr>
          <w:rFonts w:hint="eastAsia"/>
          <w:b/>
          <w:bCs/>
          <w:highlight w:val="none"/>
          <w:u w:val="single"/>
        </w:rPr>
        <w:t>20,000元（人民币贰万元整）</w:t>
      </w:r>
      <w:r>
        <w:rPr>
          <w:rFonts w:hint="eastAsia" w:asciiTheme="minorEastAsia" w:hAnsiTheme="minorEastAsia" w:eastAsiaTheme="minorEastAsia"/>
          <w:sz w:val="24"/>
          <w:highlight w:val="none"/>
        </w:rPr>
        <w:t>，否则采购人将不接受其响应。响应保证金必须在响应截止时间前到达采购人指定账号</w:t>
      </w:r>
      <w:r>
        <w:rPr>
          <w:rFonts w:ascii="宋体" w:hAnsi="宋体" w:cs="宋体"/>
          <w:sz w:val="24"/>
          <w:highlight w:val="none"/>
        </w:rPr>
        <w:t>（以我司到账时间为准）</w:t>
      </w:r>
      <w:r>
        <w:rPr>
          <w:rFonts w:hint="eastAsia" w:ascii="宋体" w:hAnsi="宋体" w:cs="宋体"/>
          <w:sz w:val="24"/>
          <w:highlight w:val="none"/>
        </w:rPr>
        <w:t>。</w:t>
      </w:r>
    </w:p>
    <w:p>
      <w:pPr>
        <w:spacing w:line="360" w:lineRule="auto"/>
        <w:ind w:firstLine="48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2.4.2响应保证金以转账、电汇等形式提交，必须在响应截止时间前到达指定账户，不收取现金、现金支票，不接受任何个人名义的转账，否则视为未提交响应保证金。响应文件中应体现响应保证金的缴交凭证。</w:t>
      </w:r>
    </w:p>
    <w:p>
      <w:pPr>
        <w:spacing w:line="360" w:lineRule="auto"/>
        <w:ind w:firstLine="48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2.4.3响应供应商在递交响应文件时，须单独提交一份字迹清晰的保证金缴交银行回单等缴交凭证复印件（凭证应清晰注明响应供应商的开户名、开户行、账号、保证金金额、响应编号，并加盖响应供应商公章）给接收响应文件的工作人员（无须与响应文件一同装订或密封）。</w:t>
      </w:r>
    </w:p>
    <w:p>
      <w:pPr>
        <w:spacing w:line="360" w:lineRule="auto"/>
        <w:ind w:firstLine="48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2.4.4采购人银行账号：</w:t>
      </w:r>
    </w:p>
    <w:p>
      <w:pPr>
        <w:spacing w:line="360" w:lineRule="auto"/>
        <w:ind w:firstLine="48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公司名称：厦门思明国有控股集团有限公司</w:t>
      </w:r>
    </w:p>
    <w:p>
      <w:pPr>
        <w:spacing w:line="360" w:lineRule="auto"/>
        <w:ind w:firstLine="48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 xml:space="preserve">开户银行：中国建设银行股份有限公司厦门市分行营业部 </w:t>
      </w:r>
    </w:p>
    <w:p>
      <w:pPr>
        <w:spacing w:line="360" w:lineRule="auto"/>
        <w:ind w:firstLine="48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银行账号：35101535001052512501</w:t>
      </w:r>
    </w:p>
    <w:p>
      <w:pPr>
        <w:spacing w:line="360" w:lineRule="auto"/>
        <w:ind w:firstLine="48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2.4.5保证金的退还：</w:t>
      </w:r>
    </w:p>
    <w:p>
      <w:pPr>
        <w:spacing w:line="360" w:lineRule="auto"/>
        <w:ind w:firstLine="48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采购人将在《中标通知书》发出之日起30日内予以原额无息退还未中标人的响应保证金。</w:t>
      </w:r>
    </w:p>
    <w:p>
      <w:pPr>
        <w:spacing w:line="360" w:lineRule="auto"/>
        <w:ind w:firstLine="48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2.4.6 如发生下列情况之一，响应保证金将被没收：</w:t>
      </w:r>
    </w:p>
    <w:p>
      <w:pPr>
        <w:spacing w:line="360" w:lineRule="auto"/>
        <w:ind w:firstLine="48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（1）响应供应商在采购文件规定的响应有效期内撤回响应；</w:t>
      </w:r>
    </w:p>
    <w:p>
      <w:pPr>
        <w:spacing w:line="360" w:lineRule="auto"/>
        <w:ind w:firstLine="48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（2）中标人未按中标通知书中规定的时间与采购人签订合同。</w:t>
      </w:r>
    </w:p>
    <w:p>
      <w:pPr>
        <w:spacing w:line="360" w:lineRule="auto"/>
        <w:ind w:firstLine="48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2.4.7履约保证金</w:t>
      </w:r>
      <w:bookmarkEnd w:id="45"/>
      <w:bookmarkEnd w:id="46"/>
      <w:bookmarkEnd w:id="47"/>
      <w:bookmarkEnd w:id="48"/>
      <w:bookmarkEnd w:id="49"/>
    </w:p>
    <w:p>
      <w:pPr>
        <w:spacing w:line="360" w:lineRule="auto"/>
        <w:ind w:firstLine="480"/>
        <w:rPr>
          <w:rFonts w:ascii="黑体" w:hAnsi="黑体" w:cs="黑体" w:eastAsiaTheme="minorEastAsia"/>
          <w:color w:val="FF0000"/>
          <w:sz w:val="32"/>
          <w:szCs w:val="32"/>
          <w:highlight w:val="none"/>
        </w:rPr>
      </w:pPr>
      <w:bookmarkStart w:id="50" w:name="_Toc184573408"/>
      <w:bookmarkStart w:id="51" w:name="_Toc184573077"/>
      <w:r>
        <w:rPr>
          <w:rFonts w:hint="eastAsia" w:asciiTheme="minorEastAsia" w:hAnsiTheme="minorEastAsia" w:eastAsiaTheme="minorEastAsia"/>
          <w:sz w:val="24"/>
          <w:highlight w:val="none"/>
        </w:rPr>
        <w:t>确定中标人并签订合同后，中标人所缴纳的响应保证金（人民币贰万元整）直接转为为履约保证金，完成工程验收（项目审核结算）后原路无息退还。</w:t>
      </w:r>
      <w:bookmarkEnd w:id="50"/>
      <w:bookmarkEnd w:id="51"/>
      <w:bookmarkStart w:id="52" w:name="_Toc18873_WPSOffice_Level2"/>
      <w:bookmarkStart w:id="53" w:name="_Toc17218_WPSOffice_Level2"/>
      <w:bookmarkStart w:id="54" w:name="_Toc20563_WPSOffice_Level2"/>
      <w:bookmarkStart w:id="55" w:name="_Toc8819_WPSOffice_Level2"/>
      <w:bookmarkStart w:id="56" w:name="_Toc17307_WPSOffice_Level2"/>
      <w:bookmarkStart w:id="57" w:name="_Toc3840_WPSOffice_Level2"/>
    </w:p>
    <w:p>
      <w:pPr>
        <w:pStyle w:val="49"/>
        <w:widowControl/>
        <w:spacing w:line="360" w:lineRule="auto"/>
        <w:ind w:firstLine="0" w:firstLineChars="0"/>
        <w:outlineLvl w:val="0"/>
        <w:rPr>
          <w:rFonts w:ascii="黑体" w:hAnsi="黑体" w:eastAsia="黑体" w:cs="黑体"/>
          <w:szCs w:val="32"/>
          <w:highlight w:val="none"/>
        </w:rPr>
      </w:pPr>
      <w:bookmarkStart w:id="58" w:name="_Toc114530088"/>
      <w:bookmarkStart w:id="59" w:name="_Toc114529838"/>
      <w:bookmarkStart w:id="60" w:name="_Toc22524"/>
      <w:bookmarkStart w:id="61" w:name="_Toc8176"/>
      <w:r>
        <w:rPr>
          <w:rFonts w:hint="eastAsia" w:ascii="黑体" w:hAnsi="黑体" w:eastAsia="黑体" w:cs="黑体"/>
          <w:szCs w:val="32"/>
          <w:highlight w:val="none"/>
        </w:rPr>
        <w:t>3.响应供应商相关要求</w:t>
      </w:r>
      <w:bookmarkEnd w:id="52"/>
      <w:bookmarkEnd w:id="53"/>
      <w:bookmarkEnd w:id="54"/>
      <w:bookmarkEnd w:id="55"/>
      <w:bookmarkEnd w:id="56"/>
      <w:bookmarkEnd w:id="57"/>
      <w:bookmarkEnd w:id="58"/>
      <w:bookmarkEnd w:id="59"/>
      <w:bookmarkEnd w:id="60"/>
      <w:bookmarkEnd w:id="61"/>
    </w:p>
    <w:p>
      <w:pPr>
        <w:spacing w:line="360" w:lineRule="auto"/>
        <w:ind w:firstLine="480"/>
        <w:rPr>
          <w:rFonts w:asciiTheme="minorEastAsia" w:hAnsiTheme="minorEastAsia" w:eastAsiaTheme="minorEastAsia"/>
          <w:b/>
          <w:bCs/>
          <w:sz w:val="24"/>
          <w:highlight w:val="none"/>
        </w:rPr>
      </w:pPr>
      <w:bookmarkStart w:id="62" w:name="_Toc11911_WPSOffice_Level3"/>
      <w:bookmarkStart w:id="63" w:name="_Toc862_WPSOffice_Level3"/>
      <w:bookmarkStart w:id="64" w:name="_Toc9149_WPSOffice_Level3"/>
      <w:bookmarkStart w:id="65" w:name="_Toc26684_WPSOffice_Level3"/>
      <w:bookmarkStart w:id="66" w:name="_Toc23805_WPSOffice_Level3"/>
      <w:bookmarkStart w:id="67" w:name="_Toc6609_WPSOffice_Level3"/>
      <w:r>
        <w:rPr>
          <w:rFonts w:hint="eastAsia" w:asciiTheme="minorEastAsia" w:hAnsiTheme="minorEastAsia" w:eastAsiaTheme="minorEastAsia"/>
          <w:b/>
          <w:bCs/>
          <w:sz w:val="24"/>
          <w:highlight w:val="none"/>
        </w:rPr>
        <w:t>3.1合格</w:t>
      </w:r>
      <w:bookmarkEnd w:id="62"/>
      <w:bookmarkEnd w:id="63"/>
      <w:bookmarkEnd w:id="64"/>
      <w:bookmarkEnd w:id="65"/>
      <w:bookmarkEnd w:id="66"/>
      <w:bookmarkEnd w:id="67"/>
      <w:r>
        <w:rPr>
          <w:rFonts w:hint="eastAsia" w:asciiTheme="minorEastAsia" w:hAnsiTheme="minorEastAsia" w:eastAsiaTheme="minorEastAsia"/>
          <w:b/>
          <w:bCs/>
          <w:sz w:val="24"/>
          <w:highlight w:val="none"/>
        </w:rPr>
        <w:t>响应供应商</w:t>
      </w:r>
    </w:p>
    <w:p>
      <w:pPr>
        <w:spacing w:line="360" w:lineRule="auto"/>
        <w:ind w:firstLine="48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3.1.1响应供应商应具有独立承担民事责任的能力，具有展览服务、活动策划、文化传播、图文设计、工程管理服务等相应的经营范围。</w:t>
      </w:r>
    </w:p>
    <w:p>
      <w:pPr>
        <w:spacing w:line="360" w:lineRule="auto"/>
        <w:ind w:firstLine="48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3.1.2具有党建类、企业文化类展馆设计与实施业绩经验。（须提供合同、竣工验收报告或完工证明等业绩证明材料）</w:t>
      </w:r>
    </w:p>
    <w:p>
      <w:pPr>
        <w:spacing w:line="360" w:lineRule="auto"/>
        <w:ind w:firstLine="480"/>
        <w:rPr>
          <w:rFonts w:hint="default" w:asciiTheme="minorEastAsia" w:hAnsiTheme="minorEastAsia" w:eastAsiaTheme="minorEastAsia"/>
          <w:sz w:val="24"/>
          <w:highlight w:val="none"/>
          <w:lang w:val="en-US" w:eastAsia="zh-CN"/>
        </w:rPr>
      </w:pPr>
      <w:r>
        <w:rPr>
          <w:rFonts w:hint="eastAsia" w:asciiTheme="minorEastAsia" w:hAnsiTheme="minorEastAsia" w:eastAsiaTheme="minorEastAsia"/>
          <w:sz w:val="24"/>
          <w:highlight w:val="none"/>
        </w:rPr>
        <w:t>3.1.3</w:t>
      </w:r>
      <w:r>
        <w:rPr>
          <w:rFonts w:hint="eastAsia" w:asciiTheme="minorEastAsia" w:hAnsiTheme="minorEastAsia" w:eastAsiaTheme="minorEastAsia"/>
          <w:sz w:val="24"/>
          <w:highlight w:val="none"/>
          <w:lang w:val="en-US" w:eastAsia="zh-CN"/>
        </w:rPr>
        <w:t>良好的商业信用</w:t>
      </w:r>
    </w:p>
    <w:p>
      <w:pPr>
        <w:spacing w:line="360" w:lineRule="auto"/>
        <w:ind w:firstLine="480"/>
        <w:rPr>
          <w:rFonts w:asciiTheme="minorEastAsia" w:hAnsiTheme="minorEastAsia" w:eastAsiaTheme="minorEastAsia"/>
          <w:sz w:val="24"/>
          <w:highlight w:val="none"/>
        </w:rPr>
      </w:pPr>
      <w:r>
        <w:rPr>
          <w:rFonts w:hint="eastAsia" w:asciiTheme="minorEastAsia" w:hAnsiTheme="minorEastAsia" w:eastAsiaTheme="minorEastAsia"/>
          <w:sz w:val="24"/>
          <w:highlight w:val="none"/>
          <w:lang w:eastAsia="zh-CN"/>
        </w:rPr>
        <w:t>（</w:t>
      </w:r>
      <w:r>
        <w:rPr>
          <w:rFonts w:hint="eastAsia" w:asciiTheme="minorEastAsia" w:hAnsiTheme="minorEastAsia" w:eastAsiaTheme="minorEastAsia"/>
          <w:sz w:val="24"/>
          <w:highlight w:val="none"/>
          <w:lang w:val="en-US" w:eastAsia="zh-CN"/>
        </w:rPr>
        <w:t>1</w:t>
      </w:r>
      <w:r>
        <w:rPr>
          <w:rFonts w:hint="eastAsia" w:asciiTheme="minorEastAsia" w:hAnsiTheme="minorEastAsia" w:eastAsiaTheme="minorEastAsia"/>
          <w:sz w:val="24"/>
          <w:highlight w:val="none"/>
          <w:lang w:eastAsia="zh-CN"/>
        </w:rPr>
        <w:t>）</w:t>
      </w:r>
      <w:r>
        <w:rPr>
          <w:rFonts w:hint="eastAsia" w:asciiTheme="minorEastAsia" w:hAnsiTheme="minorEastAsia" w:eastAsiaTheme="minorEastAsia"/>
          <w:sz w:val="24"/>
          <w:highlight w:val="none"/>
        </w:rPr>
        <w:t>至响应文件递交截止时间，响应供应商必须未被“信用中国”网站（www.creditchina.gov.cn）列入信用记录查询的失信被执行人；必须未被“中国执行信息公开网”（http://zxgk.court.gov.cn/）列入综合查询的被执行人；必须未被国家安全监管总局（应急管理部）列入安全生产不良记录“黑名单”。</w:t>
      </w:r>
    </w:p>
    <w:p>
      <w:pPr>
        <w:tabs>
          <w:tab w:val="left" w:pos="-5801"/>
        </w:tabs>
        <w:spacing w:line="360" w:lineRule="auto"/>
        <w:ind w:firstLine="480" w:firstLineChars="200"/>
        <w:rPr>
          <w:rFonts w:hint="eastAsia"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lang w:eastAsia="zh-CN"/>
        </w:rPr>
        <w:t>（</w:t>
      </w:r>
      <w:r>
        <w:rPr>
          <w:rFonts w:hint="eastAsia" w:asciiTheme="minorEastAsia" w:hAnsiTheme="minorEastAsia" w:eastAsiaTheme="minorEastAsia"/>
          <w:sz w:val="24"/>
          <w:highlight w:val="none"/>
          <w:lang w:val="en-US" w:eastAsia="zh-CN"/>
        </w:rPr>
        <w:t>2</w:t>
      </w:r>
      <w:r>
        <w:rPr>
          <w:rFonts w:hint="eastAsia" w:asciiTheme="minorEastAsia" w:hAnsiTheme="minorEastAsia" w:eastAsiaTheme="minorEastAsia"/>
          <w:sz w:val="24"/>
          <w:highlight w:val="none"/>
          <w:lang w:eastAsia="zh-CN"/>
        </w:rPr>
        <w:t>）</w:t>
      </w:r>
      <w:r>
        <w:rPr>
          <w:rFonts w:hint="eastAsia"/>
          <w:highlight w:val="none"/>
        </w:rPr>
        <w:fldChar w:fldCharType="begin"/>
      </w:r>
      <w:r>
        <w:rPr>
          <w:highlight w:val="none"/>
        </w:rPr>
        <w:instrText xml:space="preserve"> HYPERLINK \l "_Toc1322" </w:instrText>
      </w:r>
      <w:r>
        <w:rPr>
          <w:rFonts w:hint="eastAsia"/>
          <w:highlight w:val="none"/>
        </w:rPr>
        <w:fldChar w:fldCharType="separate"/>
      </w:r>
      <w:r>
        <w:rPr>
          <w:rFonts w:hint="eastAsia" w:asciiTheme="minorEastAsia" w:hAnsiTheme="minorEastAsia" w:eastAsiaTheme="minorEastAsia"/>
          <w:sz w:val="24"/>
          <w:highlight w:val="none"/>
        </w:rPr>
        <w:t>过往3年内在经营活动中没有重大违法记录的书面声明</w:t>
      </w:r>
      <w:r>
        <w:rPr>
          <w:rFonts w:hint="eastAsia" w:asciiTheme="minorEastAsia" w:hAnsiTheme="minorEastAsia" w:eastAsiaTheme="minorEastAsia"/>
          <w:sz w:val="24"/>
          <w:highlight w:val="none"/>
        </w:rPr>
        <w:fldChar w:fldCharType="end"/>
      </w:r>
    </w:p>
    <w:p>
      <w:pPr>
        <w:spacing w:line="360" w:lineRule="auto"/>
        <w:ind w:firstLine="48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3.1.4其他要求</w:t>
      </w:r>
    </w:p>
    <w:p>
      <w:pPr>
        <w:spacing w:line="360" w:lineRule="auto"/>
        <w:ind w:firstLine="48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（1）与采购人存在利害关系可能影响采购公正性的法人、其他组织或者个人，不得参加本采购项目的响应。</w:t>
      </w:r>
    </w:p>
    <w:p>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（2）单位负责人为同一人或者存在控股、管理关系的不同单位，不得参加同一合同段响应。</w:t>
      </w:r>
    </w:p>
    <w:p>
      <w:pPr>
        <w:spacing w:line="360" w:lineRule="auto"/>
        <w:ind w:firstLine="48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3.1.5本项目谢绝联合体形式响应。</w:t>
      </w:r>
    </w:p>
    <w:p>
      <w:pPr>
        <w:tabs>
          <w:tab w:val="left" w:pos="-5801"/>
        </w:tabs>
        <w:spacing w:line="360" w:lineRule="auto"/>
        <w:ind w:firstLine="480" w:firstLineChars="200"/>
        <w:rPr>
          <w:rFonts w:asciiTheme="minorEastAsia" w:hAnsiTheme="minorEastAsia" w:eastAsiaTheme="minorEastAsia"/>
          <w:sz w:val="24"/>
          <w:highlight w:val="none"/>
        </w:rPr>
      </w:pPr>
      <w:bookmarkStart w:id="68" w:name="_Toc3639_WPSOffice_Level3"/>
      <w:r>
        <w:rPr>
          <w:rFonts w:hint="eastAsia" w:asciiTheme="minorEastAsia" w:hAnsiTheme="minorEastAsia" w:eastAsiaTheme="minorEastAsia"/>
          <w:sz w:val="24"/>
          <w:highlight w:val="none"/>
          <w:lang w:val="en-US" w:eastAsia="zh-CN"/>
        </w:rPr>
        <w:t>3.1.</w:t>
      </w:r>
      <w:r>
        <w:rPr>
          <w:rFonts w:hint="eastAsia" w:asciiTheme="minorEastAsia" w:hAnsiTheme="minorEastAsia" w:eastAsiaTheme="minorEastAsia"/>
          <w:sz w:val="24"/>
          <w:highlight w:val="none"/>
        </w:rPr>
        <w:t>6廉洁承诺。</w:t>
      </w:r>
    </w:p>
    <w:p>
      <w:pPr>
        <w:tabs>
          <w:tab w:val="left" w:pos="-5801"/>
        </w:tabs>
        <w:spacing w:line="360" w:lineRule="auto"/>
        <w:ind w:firstLine="480" w:firstLineChars="20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lang w:val="en-US" w:eastAsia="zh-CN"/>
        </w:rPr>
        <w:t>3.1.</w:t>
      </w:r>
      <w:r>
        <w:rPr>
          <w:rFonts w:hint="eastAsia" w:asciiTheme="minorEastAsia" w:hAnsiTheme="minorEastAsia" w:eastAsiaTheme="minorEastAsia"/>
          <w:sz w:val="24"/>
          <w:highlight w:val="none"/>
        </w:rPr>
        <w:t>7售后服务承诺</w:t>
      </w:r>
      <w:r>
        <w:rPr>
          <w:rFonts w:hint="eastAsia" w:asciiTheme="minorEastAsia" w:hAnsiTheme="minorEastAsia" w:eastAsiaTheme="minorEastAsia"/>
          <w:sz w:val="24"/>
          <w:highlight w:val="none"/>
          <w:lang w:eastAsia="zh-CN"/>
        </w:rPr>
        <w:t>。</w:t>
      </w:r>
    </w:p>
    <w:p>
      <w:pPr>
        <w:spacing w:line="360" w:lineRule="auto"/>
        <w:ind w:firstLine="48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3.1.</w:t>
      </w:r>
      <w:r>
        <w:rPr>
          <w:rFonts w:hint="eastAsia" w:asciiTheme="minorEastAsia" w:hAnsiTheme="minorEastAsia" w:eastAsiaTheme="minorEastAsia"/>
          <w:sz w:val="24"/>
          <w:highlight w:val="none"/>
          <w:lang w:val="en-US" w:eastAsia="zh-CN"/>
        </w:rPr>
        <w:t>8</w:t>
      </w:r>
      <w:r>
        <w:rPr>
          <w:rFonts w:hint="eastAsia" w:asciiTheme="minorEastAsia" w:hAnsiTheme="minorEastAsia" w:eastAsiaTheme="minorEastAsia"/>
          <w:sz w:val="24"/>
          <w:highlight w:val="none"/>
        </w:rPr>
        <w:t>本项目不允许分包、转包，响应方必须独立承接。</w:t>
      </w:r>
    </w:p>
    <w:p>
      <w:pPr>
        <w:spacing w:line="360" w:lineRule="auto"/>
        <w:ind w:firstLine="480"/>
        <w:rPr>
          <w:rFonts w:asciiTheme="minorEastAsia" w:hAnsiTheme="minorEastAsia" w:eastAsiaTheme="minorEastAsia"/>
          <w:b/>
          <w:bCs/>
          <w:sz w:val="24"/>
          <w:highlight w:val="none"/>
        </w:rPr>
      </w:pPr>
      <w:bookmarkStart w:id="69" w:name="_Toc8614_WPSOffice_Level3"/>
      <w:bookmarkStart w:id="70" w:name="_Toc9407_WPSOffice_Level3"/>
      <w:bookmarkStart w:id="71" w:name="_Toc4478_WPSOffice_Level3"/>
      <w:bookmarkStart w:id="72" w:name="_Toc9275_WPSOffice_Level3"/>
      <w:bookmarkStart w:id="73" w:name="_Toc27763_WPSOffice_Level3"/>
      <w:r>
        <w:rPr>
          <w:rFonts w:hint="eastAsia" w:asciiTheme="minorEastAsia" w:hAnsiTheme="minorEastAsia" w:eastAsiaTheme="minorEastAsia"/>
          <w:b/>
          <w:bCs/>
          <w:sz w:val="24"/>
          <w:highlight w:val="none"/>
        </w:rPr>
        <w:t>3.2响应费用</w:t>
      </w:r>
      <w:bookmarkEnd w:id="68"/>
      <w:bookmarkEnd w:id="69"/>
      <w:bookmarkEnd w:id="70"/>
      <w:bookmarkEnd w:id="71"/>
      <w:bookmarkEnd w:id="72"/>
      <w:bookmarkEnd w:id="73"/>
    </w:p>
    <w:p>
      <w:pPr>
        <w:spacing w:line="360" w:lineRule="auto"/>
        <w:ind w:firstLine="480"/>
        <w:rPr>
          <w:rFonts w:asciiTheme="minorEastAsia" w:hAnsiTheme="minorEastAsia" w:eastAsiaTheme="minorEastAsia"/>
          <w:sz w:val="28"/>
          <w:szCs w:val="28"/>
          <w:highlight w:val="none"/>
        </w:rPr>
      </w:pPr>
      <w:r>
        <w:rPr>
          <w:rFonts w:hint="eastAsia" w:asciiTheme="minorEastAsia" w:hAnsiTheme="minorEastAsia" w:eastAsiaTheme="minorEastAsia"/>
          <w:sz w:val="24"/>
          <w:highlight w:val="none"/>
        </w:rPr>
        <w:t>响应供应商应自行承担所有与准备和参加响应有关的费用，不论响应的结果如何，采购人在任何情况下均无义务和责任承担这些费用。</w:t>
      </w:r>
      <w:bookmarkStart w:id="74" w:name="_Toc447204663"/>
      <w:bookmarkStart w:id="75" w:name="_Toc213649846"/>
      <w:bookmarkStart w:id="76" w:name="_Toc379988484"/>
      <w:bookmarkStart w:id="77" w:name="_Toc332627318"/>
      <w:bookmarkStart w:id="78" w:name="_Toc213658539"/>
      <w:bookmarkStart w:id="79" w:name="_Toc258884493"/>
    </w:p>
    <w:p>
      <w:pPr>
        <w:pStyle w:val="49"/>
        <w:widowControl/>
        <w:spacing w:line="360" w:lineRule="auto"/>
        <w:ind w:firstLine="0" w:firstLineChars="0"/>
        <w:outlineLvl w:val="0"/>
        <w:rPr>
          <w:rFonts w:asciiTheme="minorEastAsia" w:hAnsiTheme="minorEastAsia" w:eastAsiaTheme="minorEastAsia"/>
          <w:b/>
          <w:bCs/>
          <w:sz w:val="24"/>
          <w:highlight w:val="none"/>
        </w:rPr>
      </w:pPr>
      <w:bookmarkStart w:id="80" w:name="_Toc23841"/>
      <w:bookmarkStart w:id="81" w:name="_Toc1090"/>
      <w:bookmarkStart w:id="82" w:name="_Toc22946"/>
      <w:bookmarkStart w:id="83" w:name="_Toc114530089"/>
      <w:bookmarkStart w:id="84" w:name="_Toc1206_WPSOffice_Level1"/>
      <w:bookmarkStart w:id="85" w:name="_Toc9517"/>
      <w:bookmarkStart w:id="86" w:name="_Toc114529839"/>
      <w:r>
        <w:rPr>
          <w:rFonts w:hint="eastAsia" w:ascii="黑体" w:hAnsi="黑体" w:eastAsia="黑体" w:cs="黑体"/>
          <w:szCs w:val="32"/>
          <w:highlight w:val="none"/>
        </w:rPr>
        <w:t>4.采购文件</w:t>
      </w:r>
      <w:bookmarkEnd w:id="74"/>
      <w:bookmarkEnd w:id="75"/>
      <w:bookmarkEnd w:id="76"/>
      <w:bookmarkEnd w:id="77"/>
      <w:bookmarkEnd w:id="78"/>
      <w:bookmarkEnd w:id="79"/>
      <w:bookmarkEnd w:id="80"/>
      <w:bookmarkEnd w:id="81"/>
      <w:bookmarkEnd w:id="82"/>
      <w:bookmarkEnd w:id="83"/>
      <w:bookmarkEnd w:id="84"/>
      <w:bookmarkEnd w:id="85"/>
      <w:bookmarkEnd w:id="86"/>
    </w:p>
    <w:p>
      <w:pPr>
        <w:spacing w:line="360" w:lineRule="auto"/>
        <w:ind w:firstLine="482" w:firstLineChars="200"/>
        <w:rPr>
          <w:rFonts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4.1采购文件的组成</w:t>
      </w:r>
    </w:p>
    <w:p>
      <w:pPr>
        <w:pStyle w:val="5"/>
        <w:snapToGrid w:val="0"/>
        <w:spacing w:line="360" w:lineRule="auto"/>
        <w:rPr>
          <w:rFonts w:asciiTheme="minorEastAsia" w:hAnsiTheme="minorEastAsia" w:eastAsiaTheme="minorEastAsia"/>
          <w:color w:val="FF0000"/>
          <w:sz w:val="24"/>
          <w:szCs w:val="24"/>
          <w:highlight w:val="none"/>
        </w:rPr>
      </w:pPr>
      <w:r>
        <w:rPr>
          <w:rFonts w:hint="eastAsia" w:asciiTheme="minorEastAsia" w:hAnsiTheme="minorEastAsia" w:eastAsiaTheme="minorEastAsia"/>
          <w:sz w:val="24"/>
          <w:highlight w:val="none"/>
          <w:lang w:val="en-US" w:eastAsia="zh-CN"/>
        </w:rPr>
        <w:t>采购</w:t>
      </w:r>
      <w:r>
        <w:rPr>
          <w:rFonts w:hint="eastAsia" w:asciiTheme="minorEastAsia" w:hAnsiTheme="minorEastAsia" w:eastAsiaTheme="minorEastAsia"/>
          <w:sz w:val="24"/>
          <w:highlight w:val="none"/>
        </w:rPr>
        <w:t>文件用以阐明所需货物及服务响应程序、内容等条款。</w:t>
      </w:r>
    </w:p>
    <w:p>
      <w:pPr>
        <w:spacing w:line="360" w:lineRule="auto"/>
        <w:ind w:firstLine="482" w:firstLineChars="200"/>
        <w:rPr>
          <w:rFonts w:asciiTheme="minorEastAsia" w:hAnsiTheme="minorEastAsia" w:eastAsiaTheme="minorEastAsia"/>
          <w:b/>
          <w:bCs/>
          <w:sz w:val="24"/>
          <w:highlight w:val="none"/>
        </w:rPr>
      </w:pPr>
      <w:bookmarkStart w:id="87" w:name="_Toc430488851"/>
      <w:bookmarkStart w:id="88" w:name="_Toc430488644"/>
      <w:bookmarkStart w:id="89" w:name="_Toc430490612"/>
      <w:bookmarkStart w:id="90" w:name="_Toc415567497"/>
      <w:bookmarkStart w:id="91" w:name="_Toc430492126"/>
      <w:bookmarkStart w:id="92" w:name="_Toc430489119"/>
      <w:bookmarkStart w:id="93" w:name="_Toc430422413"/>
      <w:r>
        <w:rPr>
          <w:rFonts w:hint="eastAsia" w:asciiTheme="minorEastAsia" w:hAnsiTheme="minorEastAsia" w:eastAsiaTheme="minorEastAsia"/>
          <w:b/>
          <w:bCs/>
          <w:sz w:val="24"/>
          <w:highlight w:val="none"/>
        </w:rPr>
        <w:t>4.</w:t>
      </w:r>
      <w:bookmarkEnd w:id="87"/>
      <w:bookmarkEnd w:id="88"/>
      <w:bookmarkEnd w:id="89"/>
      <w:bookmarkEnd w:id="90"/>
      <w:bookmarkEnd w:id="91"/>
      <w:bookmarkEnd w:id="92"/>
      <w:bookmarkEnd w:id="93"/>
      <w:r>
        <w:rPr>
          <w:rFonts w:hint="eastAsia" w:asciiTheme="minorEastAsia" w:hAnsiTheme="minorEastAsia" w:eastAsiaTheme="minorEastAsia"/>
          <w:b/>
          <w:bCs/>
          <w:sz w:val="24"/>
          <w:highlight w:val="none"/>
        </w:rPr>
        <w:t>2采购文件的澄清</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Theme="minorEastAsia" w:hAnsiTheme="minorEastAsia" w:eastAsiaTheme="minorEastAsia"/>
          <w:sz w:val="24"/>
          <w:highlight w:val="none"/>
        </w:rPr>
        <w:t>4.2.1响应供应商对响应文件如有疑点，可要求澄清。要求澄清应按响应邀请中载明的地址以书面形式</w:t>
      </w:r>
      <w:r>
        <w:rPr>
          <w:rFonts w:hint="eastAsia" w:ascii="宋体" w:hAnsi="宋体" w:cs="宋体"/>
          <w:color w:val="000000" w:themeColor="text1"/>
          <w:sz w:val="24"/>
          <w:highlight w:val="none"/>
          <w14:textFill>
            <w14:solidFill>
              <w14:schemeClr w14:val="tx1"/>
            </w14:solidFill>
          </w14:textFill>
        </w:rPr>
        <w:t>（加盖公章）或者电子邮件形式</w:t>
      </w:r>
      <w:r>
        <w:rPr>
          <w:rFonts w:hint="eastAsia" w:asciiTheme="minorEastAsia" w:hAnsiTheme="minorEastAsia" w:eastAsiaTheme="minorEastAsia"/>
          <w:sz w:val="24"/>
          <w:highlight w:val="none"/>
        </w:rPr>
        <w:t>通知采购人。采购人将视情况采用适当方式予以澄清或以邮件形式予以答复。答疑文件作为响应文件的组成部分</w:t>
      </w:r>
      <w:r>
        <w:rPr>
          <w:rFonts w:hint="eastAsia" w:ascii="宋体" w:hAnsi="宋体" w:cs="宋体"/>
          <w:color w:val="000000" w:themeColor="text1"/>
          <w:sz w:val="24"/>
          <w:highlight w:val="none"/>
          <w14:textFill>
            <w14:solidFill>
              <w14:schemeClr w14:val="tx1"/>
            </w14:solidFill>
          </w14:textFill>
        </w:rPr>
        <w:t>。</w:t>
      </w:r>
    </w:p>
    <w:p>
      <w:pPr>
        <w:spacing w:line="360" w:lineRule="auto"/>
        <w:ind w:firstLine="480" w:firstLineChars="200"/>
        <w:rPr>
          <w:rFonts w:asciiTheme="minorEastAsia" w:hAnsiTheme="minorEastAsia" w:eastAsiaTheme="minorEastAsia"/>
          <w:sz w:val="24"/>
          <w:highlight w:val="none"/>
        </w:rPr>
      </w:pPr>
      <w:r>
        <w:rPr>
          <w:rFonts w:hint="eastAsia" w:ascii="宋体" w:hAnsi="宋体" w:cs="宋体"/>
          <w:color w:val="000000" w:themeColor="text1"/>
          <w:sz w:val="24"/>
          <w:highlight w:val="none"/>
          <w14:textFill>
            <w14:solidFill>
              <w14:schemeClr w14:val="tx1"/>
            </w14:solidFill>
          </w14:textFill>
        </w:rPr>
        <w:t>4.2.2质疑截止时间：2022年9月26日下午17:00。</w:t>
      </w:r>
    </w:p>
    <w:p>
      <w:pPr>
        <w:spacing w:line="360" w:lineRule="auto"/>
        <w:ind w:firstLine="482" w:firstLineChars="200"/>
        <w:rPr>
          <w:rFonts w:asciiTheme="minorEastAsia" w:hAnsiTheme="minorEastAsia" w:eastAsiaTheme="minorEastAsia"/>
          <w:b/>
          <w:sz w:val="24"/>
          <w:highlight w:val="none"/>
        </w:rPr>
      </w:pPr>
      <w:bookmarkStart w:id="94" w:name="_Toc430490613"/>
      <w:bookmarkStart w:id="95" w:name="_Toc430488852"/>
      <w:bookmarkStart w:id="96" w:name="_Toc430489120"/>
      <w:bookmarkStart w:id="97" w:name="_Toc430492127"/>
      <w:bookmarkStart w:id="98" w:name="_Toc430488645"/>
      <w:bookmarkStart w:id="99" w:name="_Toc430422414"/>
      <w:bookmarkStart w:id="100" w:name="_Toc415567498"/>
      <w:r>
        <w:rPr>
          <w:rFonts w:hint="eastAsia" w:asciiTheme="minorEastAsia" w:hAnsiTheme="minorEastAsia" w:eastAsiaTheme="minorEastAsia"/>
          <w:b/>
          <w:sz w:val="24"/>
          <w:highlight w:val="none"/>
        </w:rPr>
        <w:t>4.3</w:t>
      </w:r>
      <w:r>
        <w:rPr>
          <w:rFonts w:hint="eastAsia" w:asciiTheme="minorEastAsia" w:hAnsiTheme="minorEastAsia" w:eastAsiaTheme="minorEastAsia"/>
          <w:b/>
          <w:sz w:val="24"/>
          <w:highlight w:val="none"/>
          <w:lang w:val="en-US" w:eastAsia="zh-CN"/>
        </w:rPr>
        <w:t>采购</w:t>
      </w:r>
      <w:r>
        <w:rPr>
          <w:rFonts w:hint="eastAsia" w:asciiTheme="minorEastAsia" w:hAnsiTheme="minorEastAsia" w:eastAsiaTheme="minorEastAsia"/>
          <w:b/>
          <w:sz w:val="24"/>
          <w:highlight w:val="none"/>
        </w:rPr>
        <w:t>文件的修改</w:t>
      </w:r>
      <w:bookmarkEnd w:id="94"/>
      <w:bookmarkEnd w:id="95"/>
      <w:bookmarkEnd w:id="96"/>
      <w:bookmarkEnd w:id="97"/>
      <w:bookmarkEnd w:id="98"/>
      <w:bookmarkEnd w:id="99"/>
      <w:bookmarkEnd w:id="100"/>
    </w:p>
    <w:p>
      <w:pPr>
        <w:spacing w:line="360" w:lineRule="auto"/>
        <w:ind w:firstLine="480"/>
        <w:rPr>
          <w:rFonts w:asciiTheme="minorEastAsia" w:hAnsiTheme="minorEastAsia" w:eastAsiaTheme="minorEastAsia"/>
          <w:b w:val="0"/>
          <w:bCs w:val="0"/>
          <w:sz w:val="24"/>
          <w:highlight w:val="none"/>
        </w:rPr>
      </w:pPr>
      <w:r>
        <w:rPr>
          <w:rFonts w:asciiTheme="minorEastAsia" w:hAnsiTheme="minorEastAsia" w:eastAsiaTheme="minorEastAsia"/>
          <w:sz w:val="24"/>
          <w:highlight w:val="none"/>
        </w:rPr>
        <w:t>4.</w:t>
      </w:r>
      <w:r>
        <w:rPr>
          <w:rFonts w:hint="eastAsia" w:asciiTheme="minorEastAsia" w:hAnsiTheme="minorEastAsia" w:eastAsiaTheme="minorEastAsia"/>
          <w:sz w:val="24"/>
          <w:highlight w:val="none"/>
        </w:rPr>
        <w:t>3</w:t>
      </w: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至响应截止时间前，采购人可主动或依响应供应商要求澄清的问题而修改响应文件，并以书面形式通知所有响应文件供应商，响应供应商在收到该通知后应当立即以传真形式予以确认。该修改内容为响应文件的组成部分，对响应供应商具有约束力。但</w:t>
      </w:r>
      <w:r>
        <w:rPr>
          <w:rFonts w:hint="eastAsia" w:asciiTheme="minorEastAsia" w:hAnsiTheme="minorEastAsia" w:eastAsiaTheme="minorEastAsia"/>
          <w:sz w:val="24"/>
          <w:highlight w:val="none"/>
          <w:lang w:val="en-US" w:eastAsia="zh-CN"/>
        </w:rPr>
        <w:t>本采</w:t>
      </w:r>
      <w:r>
        <w:rPr>
          <w:rFonts w:hint="eastAsia" w:asciiTheme="minorEastAsia" w:hAnsiTheme="minorEastAsia" w:eastAsiaTheme="minorEastAsia"/>
          <w:b w:val="0"/>
          <w:bCs w:val="0"/>
          <w:sz w:val="24"/>
          <w:highlight w:val="none"/>
          <w:lang w:val="en-US" w:eastAsia="zh-CN"/>
        </w:rPr>
        <w:t>购</w:t>
      </w:r>
      <w:r>
        <w:rPr>
          <w:rFonts w:hint="eastAsia" w:asciiTheme="minorEastAsia" w:hAnsiTheme="minorEastAsia" w:eastAsiaTheme="minorEastAsia"/>
          <w:b w:val="0"/>
          <w:bCs w:val="0"/>
          <w:sz w:val="24"/>
          <w:highlight w:val="none"/>
        </w:rPr>
        <w:t>文件规定的推迟响应截止时间和磋商时间情形不受本条约束。</w:t>
      </w:r>
    </w:p>
    <w:p>
      <w:pPr>
        <w:spacing w:line="360" w:lineRule="auto"/>
        <w:ind w:firstLine="480"/>
        <w:rPr>
          <w:rFonts w:asciiTheme="minorEastAsia" w:hAnsiTheme="minorEastAsia" w:eastAsiaTheme="minorEastAsia"/>
          <w:sz w:val="24"/>
          <w:highlight w:val="none"/>
        </w:rPr>
      </w:pPr>
      <w:r>
        <w:rPr>
          <w:rFonts w:asciiTheme="minorEastAsia" w:hAnsiTheme="minorEastAsia" w:eastAsiaTheme="minorEastAsia"/>
          <w:sz w:val="24"/>
          <w:highlight w:val="none"/>
        </w:rPr>
        <w:t>4.</w:t>
      </w:r>
      <w:r>
        <w:rPr>
          <w:rFonts w:hint="eastAsia" w:asciiTheme="minorEastAsia" w:hAnsiTheme="minorEastAsia" w:eastAsiaTheme="minorEastAsia"/>
          <w:sz w:val="24"/>
          <w:highlight w:val="none"/>
        </w:rPr>
        <w:t>3</w:t>
      </w: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为使响应供应商在准备响应文件时有合理的时间考虑响应文件的修改，采购人可酌情推迟响应截止时间和磋商时间，变更时间以书面形式通知所有响应文件供应商，并在原采购信息发布媒体上发布更正公告。在此情况下，采购人和响应供应商受响应截止期制约的所有权利和义务均应延长至新的截止日期。</w:t>
      </w:r>
      <w:bookmarkStart w:id="101" w:name="_Toc213649847"/>
      <w:bookmarkStart w:id="102" w:name="_Toc258884494"/>
      <w:bookmarkStart w:id="103" w:name="_Toc447204664"/>
      <w:bookmarkStart w:id="104" w:name="_Toc332627319"/>
      <w:bookmarkStart w:id="105" w:name="_Toc379988485"/>
      <w:bookmarkStart w:id="106" w:name="_Toc213658540"/>
    </w:p>
    <w:p>
      <w:pPr>
        <w:pStyle w:val="49"/>
        <w:widowControl/>
        <w:spacing w:line="360" w:lineRule="auto"/>
        <w:ind w:firstLine="0" w:firstLineChars="0"/>
        <w:outlineLvl w:val="0"/>
        <w:rPr>
          <w:rFonts w:ascii="黑体" w:hAnsi="黑体" w:eastAsia="黑体" w:cs="黑体"/>
          <w:b/>
          <w:bCs/>
          <w:szCs w:val="32"/>
          <w:highlight w:val="none"/>
        </w:rPr>
      </w:pPr>
      <w:bookmarkStart w:id="107" w:name="_Toc20514_WPSOffice_Level2"/>
      <w:bookmarkStart w:id="108" w:name="_Toc114529840"/>
      <w:bookmarkStart w:id="109" w:name="_Toc31473_WPSOffice_Level2"/>
      <w:bookmarkStart w:id="110" w:name="_Toc114530090"/>
      <w:bookmarkStart w:id="111" w:name="_Toc9724"/>
      <w:bookmarkStart w:id="112" w:name="_Toc2810"/>
      <w:bookmarkStart w:id="113" w:name="_Toc6022_WPSOffice_Level2"/>
      <w:bookmarkStart w:id="114" w:name="_Toc24947_WPSOffice_Level2"/>
      <w:bookmarkStart w:id="115" w:name="_Toc31626_WPSOffice_Level2"/>
      <w:bookmarkStart w:id="116" w:name="_Toc21299_WPSOffice_Level1"/>
      <w:bookmarkStart w:id="117" w:name="_Toc23414"/>
      <w:bookmarkStart w:id="118" w:name="_Toc8961"/>
      <w:r>
        <w:rPr>
          <w:rFonts w:hint="eastAsia" w:ascii="黑体" w:hAnsi="黑体" w:eastAsia="黑体" w:cs="黑体"/>
          <w:szCs w:val="32"/>
          <w:highlight w:val="none"/>
        </w:rPr>
        <w:t>5.响应文件</w:t>
      </w:r>
      <w:bookmarkEnd w:id="107"/>
      <w:bookmarkEnd w:id="108"/>
      <w:bookmarkEnd w:id="109"/>
      <w:bookmarkEnd w:id="110"/>
      <w:bookmarkEnd w:id="111"/>
      <w:bookmarkEnd w:id="112"/>
      <w:bookmarkEnd w:id="113"/>
      <w:bookmarkEnd w:id="114"/>
      <w:bookmarkEnd w:id="115"/>
    </w:p>
    <w:p>
      <w:pPr>
        <w:spacing w:line="360" w:lineRule="auto"/>
        <w:ind w:firstLine="480"/>
        <w:rPr>
          <w:rFonts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5.1响应文件的构成</w:t>
      </w:r>
    </w:p>
    <w:p>
      <w:pPr>
        <w:pStyle w:val="160"/>
        <w:spacing w:line="360" w:lineRule="auto"/>
        <w:ind w:firstLine="480"/>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响应</w:t>
      </w:r>
      <w:bookmarkStart w:id="119" w:name="_Toc2864_WPSOffice_Level3"/>
      <w:bookmarkStart w:id="120" w:name="_Toc31351"/>
      <w:bookmarkStart w:id="121" w:name="_Toc179_WPSOffice_Level3"/>
      <w:r>
        <w:rPr>
          <w:rFonts w:hint="eastAsia" w:asciiTheme="majorEastAsia" w:hAnsiTheme="majorEastAsia" w:eastAsiaTheme="majorEastAsia" w:cstheme="majorEastAsia"/>
          <w:sz w:val="24"/>
          <w:highlight w:val="none"/>
        </w:rPr>
        <w:t>文件应包括但不限于下列主要内容</w:t>
      </w:r>
      <w:bookmarkEnd w:id="119"/>
      <w:bookmarkEnd w:id="120"/>
      <w:bookmarkEnd w:id="121"/>
      <w:r>
        <w:rPr>
          <w:rFonts w:hint="eastAsia" w:asciiTheme="majorEastAsia" w:hAnsiTheme="majorEastAsia" w:eastAsiaTheme="majorEastAsia" w:cstheme="majorEastAsia"/>
          <w:sz w:val="24"/>
          <w:highlight w:val="none"/>
        </w:rPr>
        <w:t>：</w:t>
      </w:r>
    </w:p>
    <w:p>
      <w:pPr>
        <w:pStyle w:val="160"/>
        <w:numPr>
          <w:ilvl w:val="0"/>
          <w:numId w:val="2"/>
        </w:numPr>
        <w:spacing w:line="360" w:lineRule="auto"/>
        <w:ind w:firstLine="480"/>
        <w:rPr>
          <w:rFonts w:asciiTheme="majorEastAsia" w:hAnsiTheme="majorEastAsia" w:eastAsiaTheme="majorEastAsia" w:cstheme="majorEastAsia"/>
          <w:sz w:val="24"/>
          <w:highlight w:val="none"/>
        </w:rPr>
      </w:pPr>
      <w:bookmarkStart w:id="122" w:name="_Toc12402_WPSOffice_Level3"/>
      <w:bookmarkStart w:id="123" w:name="_Toc19991_WPSOffice_Level3"/>
      <w:bookmarkStart w:id="124" w:name="_Toc6005_WPSOffice_Level3"/>
      <w:bookmarkStart w:id="125" w:name="_Toc6722_WPSOffice_Level3"/>
      <w:r>
        <w:rPr>
          <w:rFonts w:hint="eastAsia" w:asciiTheme="majorEastAsia" w:hAnsiTheme="majorEastAsia" w:eastAsiaTheme="majorEastAsia" w:cstheme="majorEastAsia"/>
          <w:sz w:val="24"/>
          <w:highlight w:val="none"/>
        </w:rPr>
        <w:t>响应一览表（详见格式1）</w:t>
      </w:r>
    </w:p>
    <w:p>
      <w:pPr>
        <w:pStyle w:val="160"/>
        <w:numPr>
          <w:ilvl w:val="0"/>
          <w:numId w:val="2"/>
        </w:numPr>
        <w:spacing w:line="360" w:lineRule="auto"/>
        <w:ind w:firstLine="480"/>
        <w:rPr>
          <w:rFonts w:asciiTheme="majorEastAsia" w:hAnsiTheme="majorEastAsia" w:eastAsiaTheme="majorEastAsia" w:cstheme="majorEastAsia"/>
          <w:sz w:val="24"/>
          <w:highlight w:val="none"/>
        </w:rPr>
      </w:pPr>
      <w:r>
        <w:rPr>
          <w:highlight w:val="none"/>
        </w:rPr>
        <w:fldChar w:fldCharType="begin"/>
      </w:r>
      <w:r>
        <w:rPr>
          <w:highlight w:val="none"/>
        </w:rPr>
        <w:instrText xml:space="preserve"> HYPERLINK \l "_Toc15260" </w:instrText>
      </w:r>
      <w:r>
        <w:rPr>
          <w:highlight w:val="none"/>
        </w:rPr>
        <w:fldChar w:fldCharType="separate"/>
      </w:r>
      <w:r>
        <w:rPr>
          <w:rFonts w:hint="eastAsia" w:asciiTheme="majorEastAsia" w:hAnsiTheme="majorEastAsia" w:eastAsiaTheme="majorEastAsia" w:cstheme="majorEastAsia"/>
          <w:sz w:val="24"/>
          <w:highlight w:val="none"/>
        </w:rPr>
        <w:t>响应分项内容报价表</w:t>
      </w:r>
      <w:r>
        <w:rPr>
          <w:rFonts w:hint="eastAsia" w:asciiTheme="majorEastAsia" w:hAnsiTheme="majorEastAsia" w:eastAsiaTheme="majorEastAsia" w:cstheme="majorEastAsia"/>
          <w:sz w:val="24"/>
          <w:highlight w:val="none"/>
        </w:rPr>
        <w:fldChar w:fldCharType="end"/>
      </w:r>
      <w:r>
        <w:rPr>
          <w:rFonts w:hint="eastAsia" w:asciiTheme="majorEastAsia" w:hAnsiTheme="majorEastAsia" w:eastAsiaTheme="majorEastAsia" w:cstheme="majorEastAsia"/>
          <w:sz w:val="24"/>
          <w:highlight w:val="none"/>
        </w:rPr>
        <w:t>（详见格式2）</w:t>
      </w:r>
    </w:p>
    <w:p>
      <w:pPr>
        <w:pStyle w:val="160"/>
        <w:numPr>
          <w:ilvl w:val="0"/>
          <w:numId w:val="2"/>
        </w:numPr>
        <w:spacing w:line="360" w:lineRule="auto"/>
        <w:ind w:firstLine="480"/>
        <w:rPr>
          <w:rFonts w:asciiTheme="majorEastAsia" w:hAnsiTheme="majorEastAsia" w:eastAsiaTheme="majorEastAsia" w:cstheme="majorEastAsia"/>
          <w:sz w:val="24"/>
          <w:highlight w:val="none"/>
        </w:rPr>
      </w:pPr>
      <w:r>
        <w:rPr>
          <w:highlight w:val="none"/>
        </w:rPr>
        <w:fldChar w:fldCharType="begin"/>
      </w:r>
      <w:r>
        <w:rPr>
          <w:highlight w:val="none"/>
        </w:rPr>
        <w:instrText xml:space="preserve"> HYPERLINK \l "_Toc25896" </w:instrText>
      </w:r>
      <w:r>
        <w:rPr>
          <w:highlight w:val="none"/>
        </w:rPr>
        <w:fldChar w:fldCharType="separate"/>
      </w:r>
      <w:r>
        <w:rPr>
          <w:rFonts w:hint="eastAsia" w:asciiTheme="majorEastAsia" w:hAnsiTheme="majorEastAsia" w:eastAsiaTheme="majorEastAsia" w:cstheme="majorEastAsia"/>
          <w:sz w:val="24"/>
          <w:highlight w:val="none"/>
        </w:rPr>
        <w:t>货物说明一览表</w:t>
      </w:r>
      <w:r>
        <w:rPr>
          <w:rFonts w:hint="eastAsia" w:asciiTheme="majorEastAsia" w:hAnsiTheme="majorEastAsia" w:eastAsiaTheme="majorEastAsia" w:cstheme="majorEastAsia"/>
          <w:sz w:val="24"/>
          <w:highlight w:val="none"/>
        </w:rPr>
        <w:fldChar w:fldCharType="end"/>
      </w:r>
      <w:r>
        <w:rPr>
          <w:rFonts w:hint="eastAsia" w:asciiTheme="majorEastAsia" w:hAnsiTheme="majorEastAsia" w:eastAsiaTheme="majorEastAsia" w:cstheme="majorEastAsia"/>
          <w:sz w:val="24"/>
          <w:highlight w:val="none"/>
        </w:rPr>
        <w:t>（详见格式3）</w:t>
      </w:r>
    </w:p>
    <w:p>
      <w:pPr>
        <w:pStyle w:val="160"/>
        <w:numPr>
          <w:ilvl w:val="0"/>
          <w:numId w:val="2"/>
        </w:numPr>
        <w:spacing w:line="360" w:lineRule="auto"/>
        <w:ind w:firstLine="480"/>
        <w:rPr>
          <w:rFonts w:asciiTheme="majorEastAsia" w:hAnsiTheme="majorEastAsia" w:eastAsiaTheme="majorEastAsia" w:cstheme="majorEastAsia"/>
          <w:sz w:val="24"/>
          <w:highlight w:val="none"/>
        </w:rPr>
      </w:pPr>
      <w:r>
        <w:rPr>
          <w:highlight w:val="none"/>
        </w:rPr>
        <w:fldChar w:fldCharType="begin"/>
      </w:r>
      <w:r>
        <w:rPr>
          <w:highlight w:val="none"/>
        </w:rPr>
        <w:instrText xml:space="preserve"> HYPERLINK \l "_Toc27828" </w:instrText>
      </w:r>
      <w:r>
        <w:rPr>
          <w:highlight w:val="none"/>
        </w:rPr>
        <w:fldChar w:fldCharType="separate"/>
      </w:r>
      <w:r>
        <w:rPr>
          <w:rFonts w:hint="eastAsia" w:asciiTheme="majorEastAsia" w:hAnsiTheme="majorEastAsia" w:eastAsiaTheme="majorEastAsia" w:cstheme="majorEastAsia"/>
          <w:sz w:val="24"/>
          <w:highlight w:val="none"/>
        </w:rPr>
        <w:t>售后服务承诺书</w:t>
      </w:r>
      <w:r>
        <w:rPr>
          <w:rFonts w:hint="eastAsia" w:asciiTheme="majorEastAsia" w:hAnsiTheme="majorEastAsia" w:eastAsiaTheme="majorEastAsia" w:cstheme="majorEastAsia"/>
          <w:sz w:val="24"/>
          <w:highlight w:val="none"/>
        </w:rPr>
        <w:fldChar w:fldCharType="end"/>
      </w:r>
      <w:r>
        <w:rPr>
          <w:rFonts w:hint="eastAsia" w:asciiTheme="majorEastAsia" w:hAnsiTheme="majorEastAsia" w:eastAsiaTheme="majorEastAsia" w:cstheme="majorEastAsia"/>
          <w:sz w:val="24"/>
          <w:highlight w:val="none"/>
        </w:rPr>
        <w:t>（详见格式4）</w:t>
      </w:r>
    </w:p>
    <w:p>
      <w:pPr>
        <w:pStyle w:val="160"/>
        <w:numPr>
          <w:ilvl w:val="0"/>
          <w:numId w:val="2"/>
        </w:numPr>
        <w:spacing w:line="360" w:lineRule="auto"/>
        <w:ind w:firstLine="480"/>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廉洁诚信承诺书（详见格式5）</w:t>
      </w:r>
    </w:p>
    <w:p>
      <w:pPr>
        <w:pStyle w:val="160"/>
        <w:numPr>
          <w:ilvl w:val="0"/>
          <w:numId w:val="2"/>
        </w:numPr>
        <w:spacing w:line="360" w:lineRule="auto"/>
        <w:ind w:firstLine="480"/>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响应保证金有效缴交凭证（详见格式6）</w:t>
      </w:r>
    </w:p>
    <w:p>
      <w:pPr>
        <w:pStyle w:val="160"/>
        <w:numPr>
          <w:ilvl w:val="0"/>
          <w:numId w:val="2"/>
        </w:numPr>
        <w:spacing w:line="360" w:lineRule="auto"/>
        <w:ind w:firstLine="480"/>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退保证金申请书（详见格式7）</w:t>
      </w:r>
    </w:p>
    <w:p>
      <w:pPr>
        <w:pStyle w:val="160"/>
        <w:numPr>
          <w:ilvl w:val="0"/>
          <w:numId w:val="2"/>
        </w:numPr>
        <w:spacing w:line="360" w:lineRule="auto"/>
        <w:ind w:firstLine="480"/>
        <w:rPr>
          <w:rFonts w:asciiTheme="majorEastAsia" w:hAnsiTheme="majorEastAsia" w:eastAsiaTheme="majorEastAsia" w:cstheme="majorEastAsia"/>
          <w:sz w:val="24"/>
          <w:highlight w:val="none"/>
        </w:rPr>
      </w:pPr>
      <w:r>
        <w:rPr>
          <w:highlight w:val="none"/>
        </w:rPr>
        <w:fldChar w:fldCharType="begin"/>
      </w:r>
      <w:r>
        <w:rPr>
          <w:highlight w:val="none"/>
        </w:rPr>
        <w:instrText xml:space="preserve"> HYPERLINK \l "_Toc6684" </w:instrText>
      </w:r>
      <w:r>
        <w:rPr>
          <w:highlight w:val="none"/>
        </w:rPr>
        <w:fldChar w:fldCharType="separate"/>
      </w:r>
      <w:r>
        <w:rPr>
          <w:rFonts w:hint="eastAsia" w:asciiTheme="majorEastAsia" w:hAnsiTheme="majorEastAsia" w:eastAsiaTheme="majorEastAsia" w:cstheme="majorEastAsia"/>
          <w:sz w:val="24"/>
          <w:highlight w:val="none"/>
        </w:rPr>
        <w:t>项目实施方案</w:t>
      </w:r>
      <w:r>
        <w:rPr>
          <w:rFonts w:hint="eastAsia" w:asciiTheme="majorEastAsia" w:hAnsiTheme="majorEastAsia" w:eastAsiaTheme="majorEastAsia" w:cstheme="majorEastAsia"/>
          <w:sz w:val="24"/>
          <w:highlight w:val="none"/>
        </w:rPr>
        <w:fldChar w:fldCharType="end"/>
      </w:r>
      <w:r>
        <w:rPr>
          <w:rFonts w:hint="eastAsia" w:asciiTheme="majorEastAsia" w:hAnsiTheme="majorEastAsia" w:eastAsiaTheme="majorEastAsia" w:cstheme="majorEastAsia"/>
          <w:sz w:val="24"/>
          <w:highlight w:val="none"/>
        </w:rPr>
        <w:t>，含设计方案、施工组织方案、服务内容、人员配备情况表、服务质量保证承诺、业绩汇总表及业绩证明文件等（详见格式8）</w:t>
      </w:r>
    </w:p>
    <w:p>
      <w:pPr>
        <w:pStyle w:val="160"/>
        <w:numPr>
          <w:ilvl w:val="0"/>
          <w:numId w:val="2"/>
        </w:numPr>
        <w:spacing w:line="360" w:lineRule="auto"/>
        <w:ind w:firstLine="480"/>
        <w:rPr>
          <w:rFonts w:asciiTheme="majorEastAsia" w:hAnsiTheme="majorEastAsia" w:eastAsiaTheme="majorEastAsia" w:cstheme="majorEastAsia"/>
          <w:sz w:val="24"/>
          <w:highlight w:val="none"/>
        </w:rPr>
      </w:pPr>
      <w:r>
        <w:rPr>
          <w:highlight w:val="none"/>
        </w:rPr>
        <w:fldChar w:fldCharType="begin"/>
      </w:r>
      <w:r>
        <w:rPr>
          <w:highlight w:val="none"/>
        </w:rPr>
        <w:instrText xml:space="preserve"> HYPERLINK \l "_Toc1322" </w:instrText>
      </w:r>
      <w:r>
        <w:rPr>
          <w:highlight w:val="none"/>
        </w:rPr>
        <w:fldChar w:fldCharType="separate"/>
      </w:r>
      <w:r>
        <w:rPr>
          <w:rFonts w:hint="eastAsia" w:asciiTheme="majorEastAsia" w:hAnsiTheme="majorEastAsia" w:eastAsiaTheme="majorEastAsia" w:cstheme="majorEastAsia"/>
          <w:sz w:val="24"/>
          <w:highlight w:val="none"/>
        </w:rPr>
        <w:t>前3年内在经营活动中没有重大违法记录的书面声明</w:t>
      </w:r>
      <w:r>
        <w:rPr>
          <w:rFonts w:hint="eastAsia" w:asciiTheme="majorEastAsia" w:hAnsiTheme="majorEastAsia" w:eastAsiaTheme="majorEastAsia" w:cstheme="majorEastAsia"/>
          <w:sz w:val="24"/>
          <w:highlight w:val="none"/>
        </w:rPr>
        <w:fldChar w:fldCharType="end"/>
      </w:r>
      <w:r>
        <w:rPr>
          <w:rFonts w:hint="eastAsia" w:asciiTheme="majorEastAsia" w:hAnsiTheme="majorEastAsia" w:eastAsiaTheme="majorEastAsia" w:cstheme="majorEastAsia"/>
          <w:sz w:val="24"/>
          <w:highlight w:val="none"/>
        </w:rPr>
        <w:t>（详见格式9）</w:t>
      </w:r>
    </w:p>
    <w:p>
      <w:pPr>
        <w:pStyle w:val="160"/>
        <w:numPr>
          <w:ilvl w:val="0"/>
          <w:numId w:val="2"/>
        </w:numPr>
        <w:spacing w:line="360" w:lineRule="auto"/>
        <w:ind w:firstLine="480"/>
        <w:rPr>
          <w:rFonts w:asciiTheme="majorEastAsia" w:hAnsiTheme="majorEastAsia" w:eastAsiaTheme="majorEastAsia" w:cstheme="majorEastAsia"/>
          <w:sz w:val="24"/>
          <w:highlight w:val="none"/>
        </w:rPr>
      </w:pPr>
      <w:r>
        <w:rPr>
          <w:highlight w:val="none"/>
        </w:rPr>
        <w:fldChar w:fldCharType="begin"/>
      </w:r>
      <w:r>
        <w:rPr>
          <w:highlight w:val="none"/>
        </w:rPr>
        <w:instrText xml:space="preserve"> HYPERLINK \l "_Toc30883" </w:instrText>
      </w:r>
      <w:r>
        <w:rPr>
          <w:highlight w:val="none"/>
        </w:rPr>
        <w:fldChar w:fldCharType="separate"/>
      </w:r>
      <w:r>
        <w:rPr>
          <w:rFonts w:hint="eastAsia" w:asciiTheme="majorEastAsia" w:hAnsiTheme="majorEastAsia" w:eastAsiaTheme="majorEastAsia" w:cstheme="majorEastAsia"/>
          <w:sz w:val="24"/>
          <w:highlight w:val="none"/>
        </w:rPr>
        <w:t>法定代表人授权书</w:t>
      </w:r>
      <w:r>
        <w:rPr>
          <w:rFonts w:hint="eastAsia" w:asciiTheme="majorEastAsia" w:hAnsiTheme="majorEastAsia" w:eastAsiaTheme="majorEastAsia" w:cstheme="majorEastAsia"/>
          <w:sz w:val="24"/>
          <w:highlight w:val="none"/>
        </w:rPr>
        <w:fldChar w:fldCharType="end"/>
      </w:r>
      <w:r>
        <w:rPr>
          <w:rFonts w:hint="eastAsia" w:asciiTheme="majorEastAsia" w:hAnsiTheme="majorEastAsia" w:eastAsiaTheme="majorEastAsia" w:cstheme="majorEastAsia"/>
          <w:sz w:val="24"/>
          <w:highlight w:val="none"/>
        </w:rPr>
        <w:t>（详见格式10）</w:t>
      </w:r>
    </w:p>
    <w:p>
      <w:pPr>
        <w:pStyle w:val="160"/>
        <w:numPr>
          <w:ilvl w:val="0"/>
          <w:numId w:val="2"/>
        </w:numPr>
        <w:spacing w:line="360" w:lineRule="auto"/>
        <w:ind w:firstLine="480"/>
        <w:rPr>
          <w:rFonts w:asciiTheme="majorEastAsia" w:hAnsiTheme="majorEastAsia" w:eastAsiaTheme="majorEastAsia" w:cstheme="majorEastAsia"/>
          <w:sz w:val="24"/>
          <w:highlight w:val="none"/>
        </w:rPr>
      </w:pPr>
      <w:r>
        <w:rPr>
          <w:highlight w:val="none"/>
        </w:rPr>
        <w:fldChar w:fldCharType="begin"/>
      </w:r>
      <w:r>
        <w:rPr>
          <w:highlight w:val="none"/>
        </w:rPr>
        <w:instrText xml:space="preserve"> HYPERLINK \l "_Toc21323" </w:instrText>
      </w:r>
      <w:r>
        <w:rPr>
          <w:highlight w:val="none"/>
        </w:rPr>
        <w:fldChar w:fldCharType="separate"/>
      </w:r>
      <w:r>
        <w:rPr>
          <w:rFonts w:hint="eastAsia" w:asciiTheme="majorEastAsia" w:hAnsiTheme="majorEastAsia" w:eastAsiaTheme="majorEastAsia" w:cstheme="majorEastAsia"/>
          <w:sz w:val="24"/>
          <w:highlight w:val="none"/>
        </w:rPr>
        <w:t>法人营业执照</w:t>
      </w:r>
      <w:r>
        <w:rPr>
          <w:rFonts w:hint="eastAsia" w:asciiTheme="majorEastAsia" w:hAnsiTheme="majorEastAsia" w:eastAsiaTheme="majorEastAsia" w:cstheme="majorEastAsia"/>
          <w:sz w:val="24"/>
          <w:highlight w:val="none"/>
        </w:rPr>
        <w:fldChar w:fldCharType="end"/>
      </w:r>
      <w:r>
        <w:rPr>
          <w:rFonts w:hint="eastAsia" w:asciiTheme="majorEastAsia" w:hAnsiTheme="majorEastAsia" w:eastAsiaTheme="majorEastAsia" w:cstheme="majorEastAsia"/>
          <w:sz w:val="24"/>
          <w:highlight w:val="none"/>
        </w:rPr>
        <w:t>（详见格式11）</w:t>
      </w:r>
    </w:p>
    <w:p>
      <w:pPr>
        <w:pStyle w:val="160"/>
        <w:numPr>
          <w:ilvl w:val="0"/>
          <w:numId w:val="2"/>
        </w:numPr>
        <w:spacing w:line="360" w:lineRule="auto"/>
        <w:ind w:firstLine="480"/>
        <w:rPr>
          <w:rFonts w:asciiTheme="majorEastAsia" w:hAnsiTheme="majorEastAsia" w:eastAsiaTheme="majorEastAsia" w:cstheme="majorEastAsia"/>
          <w:sz w:val="24"/>
          <w:highlight w:val="none"/>
        </w:rPr>
      </w:pPr>
      <w:r>
        <w:rPr>
          <w:highlight w:val="none"/>
        </w:rPr>
        <w:fldChar w:fldCharType="begin"/>
      </w:r>
      <w:r>
        <w:rPr>
          <w:highlight w:val="none"/>
        </w:rPr>
        <w:instrText xml:space="preserve"> HYPERLINK \l "_Toc29707" </w:instrText>
      </w:r>
      <w:r>
        <w:rPr>
          <w:highlight w:val="none"/>
        </w:rPr>
        <w:fldChar w:fldCharType="separate"/>
      </w:r>
      <w:r>
        <w:rPr>
          <w:rFonts w:hint="eastAsia" w:asciiTheme="majorEastAsia" w:hAnsiTheme="majorEastAsia" w:eastAsiaTheme="majorEastAsia" w:cstheme="majorEastAsia"/>
          <w:sz w:val="24"/>
          <w:highlight w:val="none"/>
        </w:rPr>
        <w:t>响应供应商提交的其它资料</w:t>
      </w:r>
      <w:r>
        <w:rPr>
          <w:rFonts w:hint="eastAsia" w:asciiTheme="majorEastAsia" w:hAnsiTheme="majorEastAsia" w:eastAsiaTheme="majorEastAsia" w:cstheme="majorEastAsia"/>
          <w:sz w:val="24"/>
          <w:highlight w:val="none"/>
        </w:rPr>
        <w:fldChar w:fldCharType="end"/>
      </w:r>
      <w:r>
        <w:rPr>
          <w:rFonts w:hint="eastAsia" w:asciiTheme="majorEastAsia" w:hAnsiTheme="majorEastAsia" w:eastAsiaTheme="majorEastAsia" w:cstheme="majorEastAsia"/>
          <w:sz w:val="24"/>
          <w:highlight w:val="none"/>
        </w:rPr>
        <w:t>（详见格式12）</w:t>
      </w:r>
    </w:p>
    <w:bookmarkEnd w:id="122"/>
    <w:bookmarkEnd w:id="123"/>
    <w:bookmarkEnd w:id="124"/>
    <w:bookmarkEnd w:id="125"/>
    <w:p>
      <w:pPr>
        <w:spacing w:line="360" w:lineRule="auto"/>
        <w:ind w:firstLine="480"/>
        <w:rPr>
          <w:rFonts w:asciiTheme="minorEastAsia" w:hAnsiTheme="minorEastAsia" w:eastAsiaTheme="minorEastAsia"/>
          <w:b/>
          <w:bCs/>
          <w:sz w:val="24"/>
          <w:highlight w:val="none"/>
        </w:rPr>
      </w:pPr>
      <w:bookmarkStart w:id="126" w:name="_Toc16302_WPSOffice_Level2"/>
      <w:bookmarkStart w:id="127" w:name="_Toc335848566"/>
      <w:bookmarkStart w:id="128" w:name="_Toc23805_WPSOffice_Level2"/>
      <w:bookmarkStart w:id="129" w:name="_Toc11911_WPSOffice_Level2"/>
      <w:bookmarkStart w:id="130" w:name="_Toc2220_WPSOffice_Level2"/>
      <w:bookmarkStart w:id="131" w:name="_Toc26684_WPSOffice_Level2"/>
      <w:bookmarkStart w:id="132" w:name="_Toc25614"/>
      <w:r>
        <w:rPr>
          <w:rFonts w:hint="eastAsia" w:asciiTheme="minorEastAsia" w:hAnsiTheme="minorEastAsia" w:eastAsiaTheme="minorEastAsia"/>
          <w:b/>
          <w:bCs/>
          <w:sz w:val="24"/>
          <w:highlight w:val="none"/>
        </w:rPr>
        <w:t>5.2响应文件书写及签名、盖章要求</w:t>
      </w:r>
      <w:bookmarkEnd w:id="126"/>
      <w:bookmarkEnd w:id="127"/>
      <w:bookmarkEnd w:id="128"/>
      <w:bookmarkEnd w:id="129"/>
      <w:bookmarkEnd w:id="130"/>
      <w:bookmarkEnd w:id="131"/>
      <w:bookmarkEnd w:id="132"/>
    </w:p>
    <w:p>
      <w:pPr>
        <w:spacing w:line="360" w:lineRule="auto"/>
        <w:ind w:firstLine="480"/>
        <w:rPr>
          <w:rFonts w:asciiTheme="minorEastAsia" w:hAnsiTheme="minorEastAsia" w:eastAsiaTheme="minorEastAsia"/>
          <w:sz w:val="24"/>
          <w:highlight w:val="none"/>
        </w:rPr>
      </w:pPr>
      <w:bookmarkStart w:id="133" w:name="_Toc184573429"/>
      <w:bookmarkStart w:id="134" w:name="_Toc184573098"/>
      <w:r>
        <w:rPr>
          <w:rFonts w:hint="eastAsia" w:asciiTheme="minorEastAsia" w:hAnsiTheme="minorEastAsia" w:eastAsiaTheme="minorEastAsia"/>
          <w:sz w:val="24"/>
          <w:highlight w:val="none"/>
        </w:rPr>
        <w:t>5.2.1响应供应商应按采购文件的要求详细编制响应文件，保证响应文件的正确性和真实性，并对采购文件做出实质性响应，所有响应资料必须针对本次响应。</w:t>
      </w:r>
      <w:bookmarkEnd w:id="133"/>
      <w:bookmarkEnd w:id="134"/>
    </w:p>
    <w:p>
      <w:pPr>
        <w:spacing w:line="360" w:lineRule="auto"/>
        <w:ind w:firstLine="480"/>
        <w:rPr>
          <w:rFonts w:asciiTheme="minorEastAsia" w:hAnsiTheme="minorEastAsia" w:eastAsiaTheme="minorEastAsia"/>
          <w:sz w:val="24"/>
          <w:highlight w:val="none"/>
        </w:rPr>
      </w:pPr>
      <w:bookmarkStart w:id="135" w:name="_Toc184573099"/>
      <w:bookmarkStart w:id="136" w:name="_Toc184573430"/>
      <w:r>
        <w:rPr>
          <w:rFonts w:hint="eastAsia" w:asciiTheme="minorEastAsia" w:hAnsiTheme="minorEastAsia" w:eastAsiaTheme="minorEastAsia"/>
          <w:sz w:val="24"/>
          <w:highlight w:val="none"/>
        </w:rPr>
        <w:t>5.2.2响应供应商被视为充分熟悉本采购项目的各种情况以及与履行合同有关的一切其他情况；不按采购文件要求提供的响应文件，可能被拒绝接受，其后果由响应供应商自己负责。</w:t>
      </w:r>
      <w:bookmarkEnd w:id="135"/>
      <w:bookmarkEnd w:id="136"/>
    </w:p>
    <w:p>
      <w:pPr>
        <w:spacing w:line="360" w:lineRule="auto"/>
        <w:ind w:firstLine="48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5.2.3响应文件正本必须用不褪色的墨水工整书写或打印，否则其响应无效。</w:t>
      </w:r>
    </w:p>
    <w:p>
      <w:pPr>
        <w:spacing w:line="360" w:lineRule="auto"/>
        <w:ind w:firstLine="48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5.2.4字迹潦草、表达不清或未按要求填写的响应文件可能被认定为无效的响应。</w:t>
      </w:r>
    </w:p>
    <w:p>
      <w:pPr>
        <w:spacing w:line="360" w:lineRule="auto"/>
        <w:ind w:firstLine="48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5.2.5响应文件应由法定代表人或委托代理人在凡规定签章处逐一签名和盖单位公章，否则其响应无效。</w:t>
      </w:r>
    </w:p>
    <w:p>
      <w:pPr>
        <w:spacing w:line="360" w:lineRule="auto"/>
        <w:ind w:firstLine="48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5.2.6响应文件的份数：纸质响应文件三份（正本一份，两份副本），电子</w:t>
      </w:r>
      <w:r>
        <w:rPr>
          <w:rFonts w:hint="eastAsia" w:asciiTheme="minorEastAsia" w:hAnsiTheme="minorEastAsia" w:eastAsiaTheme="minorEastAsia"/>
          <w:sz w:val="24"/>
          <w:highlight w:val="none"/>
          <w:lang w:val="en-US" w:eastAsia="zh-CN"/>
        </w:rPr>
        <w:t>档</w:t>
      </w:r>
      <w:r>
        <w:rPr>
          <w:rFonts w:hint="eastAsia" w:asciiTheme="minorEastAsia" w:hAnsiTheme="minorEastAsia" w:eastAsiaTheme="minorEastAsia"/>
          <w:sz w:val="24"/>
          <w:highlight w:val="none"/>
        </w:rPr>
        <w:t>一份。</w:t>
      </w:r>
      <w:bookmarkStart w:id="137" w:name="_Toc7696"/>
    </w:p>
    <w:p>
      <w:pPr>
        <w:spacing w:line="360" w:lineRule="auto"/>
        <w:ind w:firstLine="480"/>
        <w:rPr>
          <w:rFonts w:asciiTheme="minorEastAsia" w:hAnsiTheme="minorEastAsia" w:eastAsiaTheme="minorEastAsia"/>
          <w:b/>
          <w:bCs/>
          <w:sz w:val="24"/>
          <w:highlight w:val="none"/>
        </w:rPr>
      </w:pPr>
      <w:bookmarkStart w:id="138" w:name="_Toc18524_WPSOffice_Level2"/>
      <w:bookmarkStart w:id="139" w:name="_Toc30191_WPSOffice_Level2"/>
      <w:bookmarkStart w:id="140" w:name="_Toc17630_WPSOffice_Level2"/>
      <w:bookmarkStart w:id="141" w:name="_Toc862_WPSOffice_Level2"/>
      <w:bookmarkStart w:id="142" w:name="_Toc6609_WPSOffice_Level2"/>
      <w:r>
        <w:rPr>
          <w:rFonts w:hint="eastAsia" w:asciiTheme="minorEastAsia" w:hAnsiTheme="minorEastAsia" w:eastAsiaTheme="minorEastAsia"/>
          <w:b/>
          <w:bCs/>
          <w:sz w:val="24"/>
          <w:highlight w:val="none"/>
        </w:rPr>
        <w:t>5.3响应有效期</w:t>
      </w:r>
      <w:bookmarkEnd w:id="137"/>
      <w:bookmarkEnd w:id="138"/>
      <w:bookmarkEnd w:id="139"/>
      <w:bookmarkEnd w:id="140"/>
      <w:bookmarkEnd w:id="141"/>
      <w:bookmarkEnd w:id="142"/>
    </w:p>
    <w:p>
      <w:pPr>
        <w:spacing w:line="360" w:lineRule="auto"/>
        <w:ind w:firstLine="480"/>
        <w:rPr>
          <w:rFonts w:asciiTheme="minorEastAsia" w:hAnsiTheme="minorEastAsia" w:eastAsiaTheme="minorEastAsia"/>
          <w:sz w:val="24"/>
          <w:highlight w:val="none"/>
        </w:rPr>
      </w:pPr>
      <w:bookmarkStart w:id="143" w:name="_Toc184573450"/>
      <w:bookmarkStart w:id="144" w:name="_Toc184573119"/>
      <w:r>
        <w:rPr>
          <w:rFonts w:hint="eastAsia" w:asciiTheme="minorEastAsia" w:hAnsiTheme="minorEastAsia" w:eastAsiaTheme="minorEastAsia"/>
          <w:sz w:val="24"/>
          <w:highlight w:val="none"/>
        </w:rPr>
        <w:t>5.3.1响应有效期为90天，响应有效期以采购文件规定的提交响应文件截止之日起计算。</w:t>
      </w:r>
      <w:bookmarkEnd w:id="143"/>
      <w:bookmarkEnd w:id="144"/>
    </w:p>
    <w:p>
      <w:pPr>
        <w:spacing w:line="360" w:lineRule="auto"/>
        <w:ind w:firstLine="480"/>
        <w:rPr>
          <w:rFonts w:asciiTheme="minorEastAsia" w:hAnsiTheme="minorEastAsia" w:eastAsiaTheme="minorEastAsia"/>
          <w:sz w:val="24"/>
          <w:highlight w:val="none"/>
        </w:rPr>
      </w:pPr>
      <w:bookmarkStart w:id="145" w:name="_Toc184573451"/>
      <w:bookmarkStart w:id="146" w:name="_Toc184573120"/>
      <w:r>
        <w:rPr>
          <w:rFonts w:hint="eastAsia" w:asciiTheme="minorEastAsia" w:hAnsiTheme="minorEastAsia" w:eastAsiaTheme="minorEastAsia"/>
          <w:sz w:val="24"/>
          <w:highlight w:val="none"/>
        </w:rPr>
        <w:t>5.3.2在原响应有效期结束前，出现特殊情况的，采购人可以书面形式要求所有响应供应商延长响应有效期。</w:t>
      </w:r>
      <w:bookmarkEnd w:id="145"/>
      <w:bookmarkEnd w:id="146"/>
    </w:p>
    <w:p>
      <w:pPr>
        <w:spacing w:line="360" w:lineRule="auto"/>
        <w:ind w:firstLine="480"/>
        <w:rPr>
          <w:rFonts w:asciiTheme="minorEastAsia" w:hAnsiTheme="minorEastAsia" w:eastAsiaTheme="minorEastAsia"/>
          <w:b/>
          <w:bCs/>
          <w:sz w:val="24"/>
          <w:highlight w:val="none"/>
        </w:rPr>
      </w:pPr>
      <w:bookmarkStart w:id="147" w:name="_Toc8614_WPSOffice_Level2"/>
      <w:bookmarkStart w:id="148" w:name="_Toc9275_WPSOffice_Level2"/>
      <w:bookmarkStart w:id="149" w:name="_Toc12553"/>
      <w:bookmarkStart w:id="150" w:name="_Toc3911_WPSOffice_Level2"/>
      <w:bookmarkStart w:id="151" w:name="_Toc4478_WPSOffice_Level2"/>
      <w:bookmarkStart w:id="152" w:name="_Toc10823_WPSOffice_Level2"/>
      <w:r>
        <w:rPr>
          <w:rFonts w:hint="eastAsia" w:asciiTheme="minorEastAsia" w:hAnsiTheme="minorEastAsia" w:eastAsiaTheme="minorEastAsia"/>
          <w:b/>
          <w:bCs/>
          <w:sz w:val="24"/>
          <w:highlight w:val="none"/>
        </w:rPr>
        <w:t>5.4响应报价</w:t>
      </w:r>
      <w:bookmarkEnd w:id="147"/>
      <w:bookmarkEnd w:id="148"/>
      <w:bookmarkEnd w:id="149"/>
      <w:bookmarkEnd w:id="150"/>
      <w:bookmarkEnd w:id="151"/>
      <w:bookmarkEnd w:id="152"/>
    </w:p>
    <w:p>
      <w:pPr>
        <w:spacing w:line="360" w:lineRule="auto"/>
        <w:ind w:firstLine="480"/>
        <w:rPr>
          <w:rFonts w:asciiTheme="minorEastAsia" w:hAnsiTheme="minorEastAsia" w:eastAsiaTheme="minorEastAsia"/>
          <w:sz w:val="24"/>
          <w:highlight w:val="none"/>
        </w:rPr>
      </w:pPr>
      <w:bookmarkStart w:id="153" w:name="_Toc184573123"/>
      <w:bookmarkStart w:id="154" w:name="_Toc184573454"/>
      <w:r>
        <w:rPr>
          <w:rFonts w:hint="eastAsia" w:asciiTheme="minorEastAsia" w:hAnsiTheme="minorEastAsia" w:eastAsiaTheme="minorEastAsia"/>
          <w:sz w:val="24"/>
          <w:highlight w:val="none"/>
        </w:rPr>
        <w:t>5.4.1响应供应商根据本项目的采购范围及要求进行报价。响应总报价应包括承诺为完成本次采购项目所有费用。响应供应商的响应报价应是固定价，而非浮动价。</w:t>
      </w:r>
      <w:bookmarkEnd w:id="153"/>
      <w:bookmarkEnd w:id="154"/>
      <w:bookmarkStart w:id="155" w:name="_Toc184573124"/>
      <w:bookmarkStart w:id="156" w:name="_Toc184573455"/>
    </w:p>
    <w:bookmarkEnd w:id="155"/>
    <w:bookmarkEnd w:id="156"/>
    <w:p>
      <w:pPr>
        <w:spacing w:line="360" w:lineRule="auto"/>
        <w:ind w:firstLine="480"/>
        <w:rPr>
          <w:rFonts w:asciiTheme="minorEastAsia" w:hAnsiTheme="minorEastAsia" w:eastAsiaTheme="minorEastAsia"/>
          <w:sz w:val="24"/>
          <w:highlight w:val="none"/>
        </w:rPr>
      </w:pPr>
      <w:bookmarkStart w:id="157" w:name="_Toc184573460"/>
      <w:bookmarkStart w:id="158" w:name="_Toc184573129"/>
      <w:r>
        <w:rPr>
          <w:rFonts w:hint="eastAsia" w:asciiTheme="minorEastAsia" w:hAnsiTheme="minorEastAsia" w:eastAsiaTheme="minorEastAsia"/>
          <w:sz w:val="24"/>
          <w:highlight w:val="none"/>
        </w:rPr>
        <w:t>5.4.2所有报价均应已包含国家规定的所有税费。</w:t>
      </w:r>
      <w:bookmarkEnd w:id="157"/>
      <w:bookmarkEnd w:id="158"/>
    </w:p>
    <w:p>
      <w:pPr>
        <w:spacing w:line="360" w:lineRule="auto"/>
        <w:ind w:firstLine="480"/>
        <w:rPr>
          <w:rFonts w:asciiTheme="minorEastAsia" w:hAnsiTheme="minorEastAsia" w:eastAsiaTheme="minorEastAsia"/>
          <w:sz w:val="24"/>
          <w:highlight w:val="none"/>
        </w:rPr>
      </w:pPr>
      <w:bookmarkStart w:id="159" w:name="_Toc184573131"/>
      <w:bookmarkStart w:id="160" w:name="_Toc184573462"/>
      <w:r>
        <w:rPr>
          <w:rFonts w:hint="eastAsia" w:asciiTheme="minorEastAsia" w:hAnsiTheme="minorEastAsia" w:eastAsiaTheme="minorEastAsia"/>
          <w:sz w:val="24"/>
          <w:highlight w:val="none"/>
        </w:rPr>
        <w:t>5.4.3响应供应商的响应报价应合理适中，不得以低于成本的报价进行恶性竞争，最低响应报价不是中标的必须条件。</w:t>
      </w:r>
      <w:bookmarkEnd w:id="159"/>
      <w:bookmarkEnd w:id="160"/>
    </w:p>
    <w:p>
      <w:pPr>
        <w:spacing w:line="360" w:lineRule="auto"/>
        <w:ind w:firstLine="480"/>
        <w:rPr>
          <w:rFonts w:asciiTheme="minorEastAsia" w:hAnsiTheme="minorEastAsia" w:eastAsiaTheme="minorEastAsia"/>
          <w:b/>
          <w:bCs/>
          <w:sz w:val="24"/>
          <w:highlight w:val="none"/>
        </w:rPr>
      </w:pPr>
      <w:bookmarkStart w:id="161" w:name="_Toc9407_WPSOffice_Level2"/>
      <w:bookmarkStart w:id="162" w:name="_Toc19991_WPSOffice_Level2"/>
      <w:bookmarkStart w:id="163" w:name="_Toc6005_WPSOffice_Level2"/>
      <w:bookmarkStart w:id="164" w:name="_Toc29648"/>
      <w:bookmarkStart w:id="165" w:name="_Toc27763_WPSOffice_Level2"/>
      <w:bookmarkStart w:id="166" w:name="_Toc12402_WPSOffice_Level2"/>
      <w:r>
        <w:rPr>
          <w:rFonts w:hint="eastAsia" w:asciiTheme="minorEastAsia" w:hAnsiTheme="minorEastAsia" w:eastAsiaTheme="minorEastAsia"/>
          <w:b/>
          <w:bCs/>
          <w:sz w:val="24"/>
          <w:highlight w:val="none"/>
        </w:rPr>
        <w:t>5.5响应文件的递交</w:t>
      </w:r>
      <w:bookmarkEnd w:id="161"/>
      <w:bookmarkEnd w:id="162"/>
      <w:bookmarkEnd w:id="163"/>
      <w:bookmarkEnd w:id="164"/>
      <w:bookmarkEnd w:id="165"/>
      <w:bookmarkEnd w:id="166"/>
    </w:p>
    <w:p>
      <w:pPr>
        <w:spacing w:line="360" w:lineRule="auto"/>
        <w:ind w:firstLine="480"/>
        <w:rPr>
          <w:rFonts w:asciiTheme="minorEastAsia" w:hAnsiTheme="minorEastAsia" w:eastAsiaTheme="minorEastAsia"/>
          <w:sz w:val="24"/>
          <w:highlight w:val="none"/>
        </w:rPr>
      </w:pPr>
      <w:bookmarkStart w:id="167" w:name="_Toc184573471"/>
      <w:bookmarkStart w:id="168" w:name="_Toc184573140"/>
      <w:r>
        <w:rPr>
          <w:rFonts w:hint="eastAsia" w:asciiTheme="minorEastAsia" w:hAnsiTheme="minorEastAsia" w:eastAsiaTheme="minorEastAsia"/>
          <w:sz w:val="24"/>
          <w:highlight w:val="none"/>
        </w:rPr>
        <w:t>5.5.1响应书文件必须在规定的响应截止时间前由响应供应商法定代表人或委托代理人送达指定的响应地点，逾期送达的或未送达指定地点的响应文件，响应供应商将不予受理。</w:t>
      </w:r>
      <w:bookmarkEnd w:id="167"/>
      <w:bookmarkEnd w:id="168"/>
    </w:p>
    <w:p>
      <w:pPr>
        <w:spacing w:line="360" w:lineRule="auto"/>
        <w:ind w:firstLine="480"/>
        <w:rPr>
          <w:rFonts w:asciiTheme="minorEastAsia" w:hAnsiTheme="minorEastAsia" w:eastAsiaTheme="minorEastAsia"/>
          <w:sz w:val="24"/>
          <w:highlight w:val="none"/>
        </w:rPr>
      </w:pPr>
      <w:bookmarkStart w:id="169" w:name="_Toc184573141"/>
      <w:bookmarkStart w:id="170" w:name="_Toc184573472"/>
      <w:r>
        <w:rPr>
          <w:rFonts w:hint="eastAsia" w:asciiTheme="minorEastAsia" w:hAnsiTheme="minorEastAsia" w:eastAsiaTheme="minorEastAsia"/>
          <w:sz w:val="24"/>
          <w:highlight w:val="none"/>
        </w:rPr>
        <w:t>5.5.2在采购人以书面补充或修改文件的形式推迟响应截止时间的情况下，采购人和响应供应商的权利和义务都以新的截止时间为准。</w:t>
      </w:r>
      <w:bookmarkEnd w:id="169"/>
      <w:bookmarkEnd w:id="170"/>
    </w:p>
    <w:p>
      <w:pPr>
        <w:spacing w:line="360" w:lineRule="auto"/>
        <w:ind w:firstLine="48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5.5.3响应文件的密封与标记</w:t>
      </w:r>
    </w:p>
    <w:p>
      <w:pPr>
        <w:spacing w:line="360" w:lineRule="auto"/>
        <w:ind w:firstLine="48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5.5.4响应供应商应将响应文件装订好，在每个文本封面上标明“响应文件正本（副本）”，以及项目名称、响应方名称等内容。</w:t>
      </w:r>
    </w:p>
    <w:p>
      <w:pPr>
        <w:spacing w:line="360" w:lineRule="auto"/>
        <w:ind w:firstLine="48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5.5.6响应供应商应将响应文件（一正两副以及U盘）一并装入响应文件袋中加以密封；并在封口处密封签章（公章）。</w:t>
      </w:r>
    </w:p>
    <w:p>
      <w:pPr>
        <w:spacing w:line="360" w:lineRule="auto"/>
        <w:ind w:firstLine="48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 xml:space="preserve">5.5.7响应文件袋上应写明： </w:t>
      </w:r>
    </w:p>
    <w:p>
      <w:pPr>
        <w:spacing w:line="360" w:lineRule="auto"/>
        <w:ind w:firstLine="48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采购人：厦门思明国有控股集团有限公司</w:t>
      </w:r>
    </w:p>
    <w:p>
      <w:pPr>
        <w:spacing w:line="360" w:lineRule="auto"/>
        <w:ind w:firstLine="480"/>
        <w:rPr>
          <w:rFonts w:asciiTheme="minorEastAsia" w:hAnsiTheme="minorEastAsia"/>
          <w:sz w:val="24"/>
          <w:highlight w:val="none"/>
        </w:rPr>
      </w:pPr>
      <w:r>
        <w:rPr>
          <w:rFonts w:hint="eastAsia" w:asciiTheme="minorEastAsia" w:hAnsiTheme="minorEastAsia" w:eastAsiaTheme="minorEastAsia"/>
          <w:sz w:val="24"/>
          <w:highlight w:val="none"/>
        </w:rPr>
        <w:t>项目名称：</w:t>
      </w:r>
      <w:r>
        <w:rPr>
          <w:rFonts w:hint="eastAsia" w:ascii="宋体" w:hAnsi="宋体" w:cs="宋体"/>
          <w:color w:val="000000" w:themeColor="text1"/>
          <w:sz w:val="24"/>
          <w:highlight w:val="none"/>
          <w14:textFill>
            <w14:solidFill>
              <w14:schemeClr w14:val="tx1"/>
            </w14:solidFill>
          </w14:textFill>
        </w:rPr>
        <w:t>思明控股集团党群活动服务中心方案设计与实施</w:t>
      </w:r>
    </w:p>
    <w:p>
      <w:pPr>
        <w:spacing w:line="360" w:lineRule="auto"/>
        <w:ind w:firstLine="48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注明：“文件递交截止时间才能启封”</w:t>
      </w:r>
    </w:p>
    <w:p>
      <w:pPr>
        <w:spacing w:line="360" w:lineRule="auto"/>
        <w:ind w:firstLine="48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5.5.8响应文件的密封以响应文件袋无明显缝隙露出袋内文件且封口处有签字或盖章为合格。</w:t>
      </w:r>
    </w:p>
    <w:p>
      <w:pPr>
        <w:spacing w:line="360" w:lineRule="auto"/>
        <w:ind w:firstLine="48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5.5.9响应方在递交响应文件时，未按本须知要求密封、标记的，采购人有权拒收，拒收所产生的后果由响应方自负。</w:t>
      </w:r>
    </w:p>
    <w:p>
      <w:pPr>
        <w:spacing w:line="360" w:lineRule="auto"/>
        <w:ind w:firstLine="480"/>
        <w:rPr>
          <w:rFonts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5.5响应截止时间</w:t>
      </w:r>
    </w:p>
    <w:p>
      <w:pPr>
        <w:spacing w:line="360" w:lineRule="auto"/>
        <w:ind w:firstLine="48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5.5.1响应文件的递交不得迟于本须知前附表规定的截止时间，即</w:t>
      </w:r>
      <w:r>
        <w:rPr>
          <w:rFonts w:hint="eastAsia" w:ascii="宋体" w:hAnsi="宋体" w:cs="宋体"/>
          <w:sz w:val="24"/>
          <w:highlight w:val="none"/>
        </w:rPr>
        <w:t>2022年9月30日上午9：30</w:t>
      </w:r>
      <w:r>
        <w:rPr>
          <w:rFonts w:hint="eastAsia" w:ascii="宋体" w:hAnsi="宋体" w:cs="宋体"/>
          <w:sz w:val="24"/>
          <w:highlight w:val="none"/>
          <w:lang w:eastAsia="zh-CN"/>
        </w:rPr>
        <w:t>（</w:t>
      </w:r>
      <w:r>
        <w:rPr>
          <w:rFonts w:hint="eastAsia" w:ascii="宋体" w:hAnsi="宋体" w:cs="宋体"/>
          <w:sz w:val="24"/>
          <w:highlight w:val="none"/>
          <w:lang w:val="en-US" w:eastAsia="zh-CN"/>
        </w:rPr>
        <w:t>北京时间</w:t>
      </w:r>
      <w:r>
        <w:rPr>
          <w:rFonts w:hint="eastAsia" w:ascii="宋体" w:hAnsi="宋体" w:cs="宋体"/>
          <w:sz w:val="24"/>
          <w:highlight w:val="none"/>
          <w:lang w:eastAsia="zh-CN"/>
        </w:rPr>
        <w:t>）</w:t>
      </w:r>
      <w:r>
        <w:rPr>
          <w:rFonts w:hint="eastAsia" w:asciiTheme="minorEastAsia" w:hAnsiTheme="minorEastAsia" w:eastAsiaTheme="minorEastAsia"/>
          <w:sz w:val="24"/>
          <w:highlight w:val="none"/>
        </w:rPr>
        <w:t>。</w:t>
      </w:r>
    </w:p>
    <w:p>
      <w:pPr>
        <w:spacing w:line="360" w:lineRule="auto"/>
        <w:ind w:firstLine="48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5.5.2响应方必须在规定时间内将响应文件送到本须知前附表规定地点，即厦门市思明区台东路68号</w:t>
      </w:r>
      <w:r>
        <w:rPr>
          <w:rFonts w:hint="eastAsia" w:asciiTheme="minorEastAsia" w:hAnsiTheme="minorEastAsia" w:eastAsiaTheme="minorEastAsia"/>
          <w:sz w:val="24"/>
          <w:highlight w:val="none"/>
          <w:lang w:eastAsia="zh-CN"/>
        </w:rPr>
        <w:t>18层</w:t>
      </w:r>
      <w:r>
        <w:rPr>
          <w:rFonts w:hint="eastAsia" w:asciiTheme="minorEastAsia" w:hAnsiTheme="minorEastAsia" w:eastAsiaTheme="minorEastAsia"/>
          <w:sz w:val="24"/>
          <w:highlight w:val="none"/>
        </w:rPr>
        <w:t>，超过响应截止时间送达的响应文件为无效文件，采购人将拒收。</w:t>
      </w:r>
    </w:p>
    <w:p>
      <w:pPr>
        <w:pStyle w:val="49"/>
        <w:widowControl/>
        <w:spacing w:line="360" w:lineRule="auto"/>
        <w:ind w:firstLine="0" w:firstLineChars="0"/>
        <w:outlineLvl w:val="0"/>
        <w:rPr>
          <w:rFonts w:ascii="黑体" w:hAnsi="黑体" w:eastAsia="黑体" w:cs="黑体"/>
          <w:szCs w:val="32"/>
          <w:highlight w:val="none"/>
        </w:rPr>
      </w:pPr>
      <w:bookmarkStart w:id="171" w:name="_Toc114530091"/>
      <w:bookmarkStart w:id="172" w:name="_Toc179_WPSOffice_Level2"/>
      <w:bookmarkStart w:id="173" w:name="_Toc4565_WPSOffice_Level2"/>
      <w:bookmarkStart w:id="174" w:name="_Toc2864_WPSOffice_Level2"/>
      <w:bookmarkStart w:id="175" w:name="_Toc27746_WPSOffice_Level2"/>
      <w:bookmarkStart w:id="176" w:name="_Toc9459_WPSOffice_Level2"/>
      <w:bookmarkStart w:id="177" w:name="_Toc27106_WPSOffice_Level2"/>
      <w:bookmarkStart w:id="178" w:name="_Toc31092"/>
      <w:bookmarkStart w:id="179" w:name="_Toc21982"/>
      <w:bookmarkStart w:id="180" w:name="_Toc114529841"/>
      <w:r>
        <w:rPr>
          <w:rFonts w:hint="eastAsia" w:ascii="黑体" w:hAnsi="黑体" w:eastAsia="黑体" w:cs="黑体"/>
          <w:szCs w:val="32"/>
          <w:highlight w:val="none"/>
        </w:rPr>
        <w:t>6.磋商</w:t>
      </w:r>
      <w:bookmarkEnd w:id="171"/>
      <w:bookmarkEnd w:id="172"/>
      <w:bookmarkEnd w:id="173"/>
      <w:bookmarkEnd w:id="174"/>
      <w:bookmarkEnd w:id="175"/>
      <w:bookmarkEnd w:id="176"/>
      <w:bookmarkEnd w:id="177"/>
      <w:bookmarkEnd w:id="178"/>
      <w:bookmarkEnd w:id="179"/>
      <w:bookmarkEnd w:id="180"/>
    </w:p>
    <w:p>
      <w:pPr>
        <w:pStyle w:val="160"/>
        <w:spacing w:line="360" w:lineRule="auto"/>
        <w:ind w:firstLine="482"/>
        <w:rPr>
          <w:rFonts w:asciiTheme="majorEastAsia" w:hAnsiTheme="majorEastAsia" w:eastAsiaTheme="majorEastAsia" w:cstheme="majorEastAsia"/>
          <w:b/>
          <w:bCs/>
          <w:sz w:val="24"/>
          <w:highlight w:val="none"/>
        </w:rPr>
      </w:pPr>
      <w:bookmarkStart w:id="181" w:name="_Toc1638_WPSOffice_Level3"/>
      <w:bookmarkStart w:id="182" w:name="_Toc3091_WPSOffice_Level3"/>
      <w:bookmarkStart w:id="183" w:name="_Toc14404_WPSOffice_Level3"/>
      <w:bookmarkStart w:id="184" w:name="_Toc25879_WPSOffice_Level3"/>
      <w:bookmarkStart w:id="185" w:name="_Toc22066_WPSOffice_Level3"/>
      <w:bookmarkStart w:id="186" w:name="_Toc13626_WPSOffice_Level3"/>
      <w:r>
        <w:rPr>
          <w:rFonts w:hint="eastAsia" w:asciiTheme="majorEastAsia" w:hAnsiTheme="majorEastAsia" w:eastAsiaTheme="majorEastAsia" w:cstheme="majorEastAsia"/>
          <w:b/>
          <w:bCs/>
          <w:sz w:val="24"/>
          <w:highlight w:val="none"/>
        </w:rPr>
        <w:t>6.1</w:t>
      </w:r>
      <w:bookmarkEnd w:id="181"/>
      <w:bookmarkEnd w:id="182"/>
      <w:bookmarkEnd w:id="183"/>
      <w:bookmarkEnd w:id="184"/>
      <w:bookmarkEnd w:id="185"/>
      <w:bookmarkEnd w:id="186"/>
      <w:r>
        <w:rPr>
          <w:rFonts w:hint="eastAsia" w:asciiTheme="majorEastAsia" w:hAnsiTheme="majorEastAsia" w:eastAsiaTheme="majorEastAsia" w:cstheme="majorEastAsia"/>
          <w:b/>
          <w:bCs/>
          <w:sz w:val="24"/>
          <w:highlight w:val="none"/>
        </w:rPr>
        <w:t>磋商时间</w:t>
      </w:r>
    </w:p>
    <w:p>
      <w:pPr>
        <w:pStyle w:val="160"/>
        <w:spacing w:line="360" w:lineRule="auto"/>
        <w:ind w:left="420" w:leftChars="200" w:firstLine="0" w:firstLineChars="0"/>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（1）磋商开始时间:  2022年9月30日</w:t>
      </w:r>
      <w:r>
        <w:rPr>
          <w:rFonts w:hint="eastAsia" w:asciiTheme="majorEastAsia" w:hAnsiTheme="majorEastAsia" w:eastAsiaTheme="majorEastAsia" w:cstheme="majorEastAsia"/>
          <w:sz w:val="24"/>
          <w:highlight w:val="none"/>
          <w:lang w:val="en-US" w:eastAsia="zh-CN"/>
        </w:rPr>
        <w:t>上午</w:t>
      </w:r>
      <w:r>
        <w:rPr>
          <w:rFonts w:hint="eastAsia" w:asciiTheme="majorEastAsia" w:hAnsiTheme="majorEastAsia" w:eastAsiaTheme="majorEastAsia" w:cstheme="majorEastAsia"/>
          <w:sz w:val="24"/>
          <w:highlight w:val="none"/>
        </w:rPr>
        <w:t>9时30分</w:t>
      </w:r>
      <w:r>
        <w:rPr>
          <w:rFonts w:hint="eastAsia" w:asciiTheme="majorEastAsia" w:hAnsiTheme="majorEastAsia" w:eastAsiaTheme="majorEastAsia" w:cstheme="majorEastAsia"/>
          <w:sz w:val="24"/>
          <w:highlight w:val="none"/>
          <w:lang w:eastAsia="zh-CN"/>
        </w:rPr>
        <w:t>（</w:t>
      </w:r>
      <w:r>
        <w:rPr>
          <w:rFonts w:hint="eastAsia" w:asciiTheme="majorEastAsia" w:hAnsiTheme="majorEastAsia" w:eastAsiaTheme="majorEastAsia" w:cstheme="majorEastAsia"/>
          <w:sz w:val="24"/>
          <w:highlight w:val="none"/>
          <w:lang w:val="en-US" w:eastAsia="zh-CN"/>
        </w:rPr>
        <w:t>北京时间</w:t>
      </w:r>
      <w:r>
        <w:rPr>
          <w:rFonts w:hint="eastAsia" w:asciiTheme="majorEastAsia" w:hAnsiTheme="majorEastAsia" w:eastAsiaTheme="majorEastAsia" w:cstheme="majorEastAsia"/>
          <w:sz w:val="24"/>
          <w:highlight w:val="none"/>
          <w:lang w:eastAsia="zh-CN"/>
        </w:rPr>
        <w:t>）</w:t>
      </w:r>
      <w:r>
        <w:rPr>
          <w:rFonts w:hint="eastAsia" w:asciiTheme="majorEastAsia" w:hAnsiTheme="majorEastAsia" w:eastAsiaTheme="majorEastAsia" w:cstheme="majorEastAsia"/>
          <w:sz w:val="24"/>
          <w:highlight w:val="none"/>
        </w:rPr>
        <w:t>。</w:t>
      </w:r>
    </w:p>
    <w:p>
      <w:pPr>
        <w:pStyle w:val="160"/>
        <w:spacing w:line="360" w:lineRule="auto"/>
        <w:ind w:firstLine="480"/>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采购人保留推迟响应截止日期和磋商开始日期的权利，并向每一个可能的响应供应商发出任何有关推迟上述时间的书面通知。</w:t>
      </w:r>
    </w:p>
    <w:p>
      <w:pPr>
        <w:pStyle w:val="160"/>
        <w:spacing w:line="360" w:lineRule="auto"/>
        <w:ind w:firstLine="480"/>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磋商时邀请所有响应供应商代表参加，授权代表出示本人身份有效证件并签名报到。</w:t>
      </w:r>
    </w:p>
    <w:p>
      <w:pPr>
        <w:pStyle w:val="160"/>
        <w:numPr>
          <w:ilvl w:val="0"/>
          <w:numId w:val="3"/>
        </w:numPr>
        <w:spacing w:line="360" w:lineRule="auto"/>
        <w:ind w:firstLine="480"/>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磋商地址：厦门市思明区台东路68号</w:t>
      </w:r>
      <w:r>
        <w:rPr>
          <w:rFonts w:hint="eastAsia" w:asciiTheme="majorEastAsia" w:hAnsiTheme="majorEastAsia" w:eastAsiaTheme="majorEastAsia" w:cstheme="majorEastAsia"/>
          <w:sz w:val="24"/>
          <w:highlight w:val="none"/>
          <w:lang w:eastAsia="zh-CN"/>
        </w:rPr>
        <w:t>18层</w:t>
      </w:r>
      <w:r>
        <w:rPr>
          <w:rFonts w:hint="eastAsia" w:asciiTheme="majorEastAsia" w:hAnsiTheme="majorEastAsia" w:eastAsiaTheme="majorEastAsia" w:cstheme="majorEastAsia"/>
          <w:sz w:val="24"/>
          <w:highlight w:val="none"/>
        </w:rPr>
        <w:t>。</w:t>
      </w:r>
    </w:p>
    <w:p>
      <w:pPr>
        <w:pStyle w:val="160"/>
        <w:numPr>
          <w:ilvl w:val="0"/>
          <w:numId w:val="3"/>
        </w:numPr>
        <w:spacing w:line="360" w:lineRule="auto"/>
        <w:ind w:firstLine="480"/>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采购人将组织磋商委员会审查“响应文件”是否完整；是否有计算错误；文件是否签署恰当。如果单价与总价有出入，以单价为准；若文字大写表示的数据与小写表示的数据有差别，则以文字大写表示的数据为准。若响应供应商拒绝接受上述修正，其响应将被拒绝。</w:t>
      </w:r>
    </w:p>
    <w:p>
      <w:pPr>
        <w:pStyle w:val="160"/>
        <w:numPr>
          <w:ilvl w:val="0"/>
          <w:numId w:val="3"/>
        </w:numPr>
        <w:spacing w:line="360" w:lineRule="auto"/>
        <w:ind w:left="420" w:firstLine="0" w:firstLineChars="0"/>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采购人不向响应供应商解释落选原因，不退还响应文件，不保证最低价中标。</w:t>
      </w:r>
    </w:p>
    <w:p>
      <w:pPr>
        <w:pStyle w:val="160"/>
        <w:numPr>
          <w:ilvl w:val="0"/>
          <w:numId w:val="3"/>
        </w:numPr>
        <w:spacing w:line="360" w:lineRule="auto"/>
        <w:ind w:left="420" w:firstLine="0" w:firstLineChars="0"/>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关于本项目的综合评判，拟由商务部分和技术部分组成，进行严格的评判工作。</w:t>
      </w:r>
    </w:p>
    <w:p>
      <w:pPr>
        <w:pStyle w:val="160"/>
        <w:numPr>
          <w:ilvl w:val="0"/>
          <w:numId w:val="4"/>
        </w:numPr>
        <w:spacing w:line="360" w:lineRule="auto"/>
        <w:ind w:firstLine="0" w:firstLineChars="0"/>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评分标准如下：根据价格和服务条款进行评判（详见第三部分）。</w:t>
      </w:r>
    </w:p>
    <w:p>
      <w:pPr>
        <w:pStyle w:val="160"/>
        <w:numPr>
          <w:ilvl w:val="0"/>
          <w:numId w:val="4"/>
        </w:numPr>
        <w:spacing w:line="360" w:lineRule="auto"/>
        <w:ind w:firstLine="0" w:firstLineChars="0"/>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总得分＝技术部分(60%)+商务部分（20%）+价格部分（20%）。</w:t>
      </w:r>
    </w:p>
    <w:p>
      <w:pPr>
        <w:pStyle w:val="160"/>
        <w:spacing w:line="360" w:lineRule="auto"/>
        <w:ind w:left="420" w:leftChars="200" w:firstLine="0" w:firstLineChars="0"/>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（6）无效的响应文件</w:t>
      </w:r>
    </w:p>
    <w:p>
      <w:pPr>
        <w:pStyle w:val="160"/>
        <w:numPr>
          <w:ilvl w:val="0"/>
          <w:numId w:val="4"/>
        </w:numPr>
        <w:spacing w:line="360" w:lineRule="auto"/>
        <w:ind w:firstLine="0" w:firstLineChars="0"/>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响应文件如有下列情况之一,将会在评审中按照无效文件处理</w:t>
      </w:r>
    </w:p>
    <w:p>
      <w:pPr>
        <w:pStyle w:val="160"/>
        <w:numPr>
          <w:ilvl w:val="1"/>
          <w:numId w:val="5"/>
        </w:numPr>
        <w:spacing w:line="360" w:lineRule="auto"/>
        <w:ind w:firstLine="0" w:firstLineChars="0"/>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未按照采购文件规定要求密封、签署、盖章的；</w:t>
      </w:r>
    </w:p>
    <w:p>
      <w:pPr>
        <w:pStyle w:val="160"/>
        <w:numPr>
          <w:ilvl w:val="1"/>
          <w:numId w:val="5"/>
        </w:numPr>
        <w:spacing w:line="360" w:lineRule="auto"/>
        <w:ind w:firstLine="0" w:firstLineChars="0"/>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不具备采购文件中规定资格要求的；</w:t>
      </w:r>
    </w:p>
    <w:p>
      <w:pPr>
        <w:pStyle w:val="160"/>
        <w:numPr>
          <w:ilvl w:val="1"/>
          <w:numId w:val="5"/>
        </w:numPr>
        <w:spacing w:line="360" w:lineRule="auto"/>
        <w:ind w:firstLine="0" w:firstLineChars="0"/>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不符合法律、法规的；</w:t>
      </w:r>
    </w:p>
    <w:p>
      <w:pPr>
        <w:pStyle w:val="160"/>
        <w:numPr>
          <w:ilvl w:val="1"/>
          <w:numId w:val="5"/>
        </w:numPr>
        <w:spacing w:line="360" w:lineRule="auto"/>
        <w:ind w:firstLine="0" w:firstLineChars="0"/>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不符合采购文件中规定的实质性要求并且在响应规定的时间内无法说明和补充的。</w:t>
      </w:r>
    </w:p>
    <w:p>
      <w:pPr>
        <w:pStyle w:val="160"/>
        <w:spacing w:line="360" w:lineRule="auto"/>
        <w:ind w:left="420" w:leftChars="200" w:firstLine="0" w:firstLineChars="0"/>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（7）响应活动终止</w:t>
      </w:r>
    </w:p>
    <w:p>
      <w:pPr>
        <w:pStyle w:val="160"/>
        <w:numPr>
          <w:ilvl w:val="0"/>
          <w:numId w:val="4"/>
        </w:numPr>
        <w:spacing w:line="360" w:lineRule="auto"/>
        <w:ind w:firstLine="0" w:firstLineChars="0"/>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响应项目出现下列情形之一的，采购人将对已进行的响应活动予以终止</w:t>
      </w:r>
    </w:p>
    <w:p>
      <w:pPr>
        <w:pStyle w:val="160"/>
        <w:numPr>
          <w:ilvl w:val="1"/>
          <w:numId w:val="5"/>
        </w:numPr>
        <w:spacing w:line="360" w:lineRule="auto"/>
        <w:ind w:firstLine="0" w:firstLineChars="0"/>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出现影响公正的违法、违规行为的；</w:t>
      </w:r>
    </w:p>
    <w:p>
      <w:pPr>
        <w:pStyle w:val="160"/>
        <w:numPr>
          <w:ilvl w:val="1"/>
          <w:numId w:val="5"/>
        </w:numPr>
        <w:spacing w:line="360" w:lineRule="auto"/>
        <w:ind w:firstLine="0" w:firstLineChars="0"/>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因重大变故，项目任务取消的。</w:t>
      </w:r>
    </w:p>
    <w:p>
      <w:pPr>
        <w:pStyle w:val="160"/>
        <w:numPr>
          <w:ilvl w:val="0"/>
          <w:numId w:val="4"/>
        </w:numPr>
        <w:spacing w:line="360" w:lineRule="auto"/>
        <w:ind w:firstLine="0" w:firstLineChars="0"/>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响应活动终止后，采购人将把响应活动终止理由通知所有响应方。</w:t>
      </w:r>
    </w:p>
    <w:p>
      <w:pPr>
        <w:pStyle w:val="160"/>
        <w:spacing w:line="360" w:lineRule="auto"/>
        <w:ind w:firstLine="482"/>
        <w:rPr>
          <w:rFonts w:asciiTheme="majorEastAsia" w:hAnsiTheme="majorEastAsia" w:eastAsiaTheme="majorEastAsia" w:cstheme="majorEastAsia"/>
          <w:b/>
          <w:bCs/>
          <w:sz w:val="24"/>
          <w:highlight w:val="none"/>
        </w:rPr>
      </w:pPr>
      <w:bookmarkStart w:id="187" w:name="_Toc519_WPSOffice_Level3"/>
      <w:bookmarkStart w:id="188" w:name="_Toc6486_WPSOffice_Level3"/>
      <w:bookmarkStart w:id="189" w:name="_Toc18295_WPSOffice_Level3"/>
      <w:bookmarkStart w:id="190" w:name="_Toc32711_WPSOffice_Level3"/>
      <w:bookmarkStart w:id="191" w:name="_Toc10106_WPSOffice_Level3"/>
      <w:bookmarkStart w:id="192" w:name="_Toc10839_WPSOffice_Level3"/>
      <w:r>
        <w:rPr>
          <w:rFonts w:hint="eastAsia" w:asciiTheme="majorEastAsia" w:hAnsiTheme="majorEastAsia" w:eastAsiaTheme="majorEastAsia" w:cstheme="majorEastAsia"/>
          <w:b/>
          <w:bCs/>
          <w:sz w:val="24"/>
          <w:highlight w:val="none"/>
        </w:rPr>
        <w:t>6.2磋商委员会</w:t>
      </w:r>
    </w:p>
    <w:p>
      <w:pPr>
        <w:spacing w:line="360" w:lineRule="auto"/>
        <w:ind w:firstLine="480" w:firstLineChars="200"/>
        <w:jc w:val="left"/>
        <w:rPr>
          <w:rFonts w:asciiTheme="majorEastAsia" w:hAnsiTheme="majorEastAsia" w:eastAsiaTheme="majorEastAsia" w:cstheme="majorEastAsia"/>
          <w:bCs/>
          <w:color w:val="000000"/>
          <w:sz w:val="24"/>
          <w:highlight w:val="none"/>
        </w:rPr>
      </w:pPr>
      <w:r>
        <w:rPr>
          <w:rFonts w:hint="eastAsia" w:asciiTheme="majorEastAsia" w:hAnsiTheme="majorEastAsia" w:eastAsiaTheme="majorEastAsia" w:cstheme="majorEastAsia"/>
          <w:bCs/>
          <w:color w:val="000000"/>
          <w:sz w:val="24"/>
          <w:highlight w:val="none"/>
        </w:rPr>
        <w:t>采购人根据采购货物（或服务）的特点组建磋商委员会。由磋商委员会对响应文件进行审查、质疑、评估和比较，并做出推荐中标人的建议。</w:t>
      </w:r>
    </w:p>
    <w:bookmarkEnd w:id="187"/>
    <w:bookmarkEnd w:id="188"/>
    <w:bookmarkEnd w:id="189"/>
    <w:bookmarkEnd w:id="190"/>
    <w:bookmarkEnd w:id="191"/>
    <w:bookmarkEnd w:id="192"/>
    <w:p>
      <w:pPr>
        <w:pStyle w:val="160"/>
        <w:spacing w:line="360" w:lineRule="auto"/>
        <w:ind w:firstLine="482"/>
        <w:rPr>
          <w:rFonts w:asciiTheme="majorEastAsia" w:hAnsiTheme="majorEastAsia" w:eastAsiaTheme="majorEastAsia" w:cstheme="majorEastAsia"/>
          <w:b/>
          <w:bCs/>
          <w:sz w:val="24"/>
          <w:highlight w:val="none"/>
        </w:rPr>
      </w:pPr>
      <w:bookmarkStart w:id="193" w:name="_Toc32622_WPSOffice_Level3"/>
      <w:bookmarkStart w:id="194" w:name="_Toc4653_WPSOffice_Level3"/>
      <w:bookmarkStart w:id="195" w:name="_Toc24173_WPSOffice_Level3"/>
      <w:bookmarkStart w:id="196" w:name="_Toc4079_WPSOffice_Level3"/>
      <w:bookmarkStart w:id="197" w:name="_Toc13591_WPSOffice_Level3"/>
      <w:bookmarkStart w:id="198" w:name="_Toc7069_WPSOffice_Level3"/>
      <w:r>
        <w:rPr>
          <w:rFonts w:hint="eastAsia" w:asciiTheme="majorEastAsia" w:hAnsiTheme="majorEastAsia" w:eastAsiaTheme="majorEastAsia" w:cstheme="majorEastAsia"/>
          <w:b/>
          <w:bCs/>
          <w:sz w:val="24"/>
          <w:highlight w:val="none"/>
        </w:rPr>
        <w:t>6.3 磋商程序</w:t>
      </w:r>
      <w:bookmarkEnd w:id="193"/>
      <w:bookmarkEnd w:id="194"/>
      <w:bookmarkEnd w:id="195"/>
      <w:bookmarkEnd w:id="196"/>
      <w:bookmarkEnd w:id="197"/>
      <w:bookmarkEnd w:id="198"/>
    </w:p>
    <w:p>
      <w:pPr>
        <w:spacing w:line="360" w:lineRule="auto"/>
        <w:ind w:firstLine="480" w:firstLineChars="200"/>
        <w:jc w:val="left"/>
        <w:rPr>
          <w:rFonts w:asciiTheme="majorEastAsia" w:hAnsiTheme="majorEastAsia" w:eastAsiaTheme="majorEastAsia" w:cstheme="majorEastAsia"/>
          <w:color w:val="000000"/>
          <w:sz w:val="24"/>
          <w:highlight w:val="none"/>
        </w:rPr>
      </w:pPr>
      <w:r>
        <w:rPr>
          <w:rFonts w:hint="eastAsia" w:asciiTheme="majorEastAsia" w:hAnsiTheme="majorEastAsia" w:eastAsiaTheme="majorEastAsia" w:cstheme="majorEastAsia"/>
          <w:color w:val="000000"/>
          <w:sz w:val="24"/>
          <w:highlight w:val="none"/>
        </w:rPr>
        <w:t>（1）评委首先按采购文件要求对各响应供应商的响应文件进行资格性、符合性评审，确认其响应文件是否实质上响应了采购文件的要求，对实质上响应采购文件的商务条件和技术条件要求的响应文件可进入评审。</w:t>
      </w:r>
    </w:p>
    <w:p>
      <w:pPr>
        <w:spacing w:line="360" w:lineRule="auto"/>
        <w:ind w:firstLine="480" w:firstLineChars="200"/>
        <w:jc w:val="left"/>
        <w:rPr>
          <w:rFonts w:asciiTheme="majorEastAsia" w:hAnsiTheme="majorEastAsia" w:eastAsiaTheme="majorEastAsia" w:cstheme="majorEastAsia"/>
          <w:color w:val="000000"/>
          <w:sz w:val="24"/>
          <w:highlight w:val="none"/>
        </w:rPr>
      </w:pPr>
      <w:r>
        <w:rPr>
          <w:rFonts w:hint="eastAsia" w:asciiTheme="majorEastAsia" w:hAnsiTheme="majorEastAsia" w:eastAsiaTheme="majorEastAsia" w:cstheme="majorEastAsia"/>
          <w:color w:val="000000"/>
          <w:sz w:val="24"/>
          <w:highlight w:val="none"/>
        </w:rPr>
        <w:t>（2）响应供应商对响应方案进行陈述说明，发言按递响应文件的时间为序（以采购人收到响应文件的时间为准），</w:t>
      </w:r>
      <w:r>
        <w:rPr>
          <w:rFonts w:hint="eastAsia" w:asciiTheme="majorEastAsia" w:hAnsiTheme="majorEastAsia" w:eastAsiaTheme="majorEastAsia" w:cstheme="majorEastAsia"/>
          <w:color w:val="000000"/>
          <w:sz w:val="24"/>
          <w:highlight w:val="none"/>
          <w:lang w:val="en-US" w:eastAsia="zh-CN"/>
        </w:rPr>
        <w:t>每一个响应供应商</w:t>
      </w:r>
      <w:r>
        <w:rPr>
          <w:rFonts w:hint="eastAsia" w:asciiTheme="majorEastAsia" w:hAnsiTheme="majorEastAsia" w:eastAsiaTheme="majorEastAsia" w:cstheme="majorEastAsia"/>
          <w:color w:val="000000"/>
          <w:sz w:val="24"/>
          <w:highlight w:val="none"/>
        </w:rPr>
        <w:t>方案说明限时30分钟（含陈述20分钟和解答10分钟）。 评委如有疑问，将提出质询，响应供应商澄清有关问题。</w:t>
      </w:r>
    </w:p>
    <w:p>
      <w:pPr>
        <w:spacing w:line="360" w:lineRule="auto"/>
        <w:ind w:firstLine="480" w:firstLineChars="200"/>
        <w:jc w:val="left"/>
        <w:rPr>
          <w:rFonts w:asciiTheme="majorEastAsia" w:hAnsiTheme="majorEastAsia" w:eastAsiaTheme="majorEastAsia" w:cstheme="majorEastAsia"/>
          <w:color w:val="000000"/>
          <w:sz w:val="24"/>
          <w:highlight w:val="none"/>
        </w:rPr>
      </w:pPr>
      <w:r>
        <w:rPr>
          <w:rFonts w:hint="eastAsia" w:asciiTheme="majorEastAsia" w:hAnsiTheme="majorEastAsia" w:eastAsiaTheme="majorEastAsia" w:cstheme="majorEastAsia"/>
          <w:color w:val="000000"/>
          <w:sz w:val="24"/>
          <w:highlight w:val="none"/>
        </w:rPr>
        <w:t>（3）根据响应文件审核结果及质询答疑情况，依据采购文件及有关规定对响应文件进行校核。</w:t>
      </w:r>
    </w:p>
    <w:p>
      <w:pPr>
        <w:spacing w:line="360" w:lineRule="auto"/>
        <w:ind w:firstLine="480" w:firstLineChars="200"/>
        <w:rPr>
          <w:rFonts w:asciiTheme="majorEastAsia" w:hAnsiTheme="majorEastAsia" w:eastAsiaTheme="majorEastAsia" w:cstheme="majorEastAsia"/>
          <w:b/>
          <w:color w:val="000000"/>
          <w:sz w:val="24"/>
          <w:highlight w:val="none"/>
        </w:rPr>
      </w:pPr>
      <w:r>
        <w:rPr>
          <w:rFonts w:hint="eastAsia" w:asciiTheme="majorEastAsia" w:hAnsiTheme="majorEastAsia" w:eastAsiaTheme="majorEastAsia" w:cstheme="majorEastAsia"/>
          <w:color w:val="000000"/>
          <w:sz w:val="24"/>
          <w:highlight w:val="none"/>
        </w:rPr>
        <w:t>（4）评选会评委依据《评分表》对各响应方案进行评分。</w:t>
      </w:r>
    </w:p>
    <w:p>
      <w:pPr>
        <w:pStyle w:val="160"/>
        <w:spacing w:line="360" w:lineRule="auto"/>
        <w:ind w:firstLine="482"/>
        <w:rPr>
          <w:rFonts w:asciiTheme="majorEastAsia" w:hAnsiTheme="majorEastAsia" w:eastAsiaTheme="majorEastAsia" w:cstheme="majorEastAsia"/>
          <w:b/>
          <w:bCs/>
          <w:sz w:val="24"/>
          <w:highlight w:val="none"/>
        </w:rPr>
      </w:pPr>
      <w:bookmarkStart w:id="199" w:name="_Toc26449_WPSOffice_Level3"/>
      <w:bookmarkStart w:id="200" w:name="_Toc15540_WPSOffice_Level3"/>
      <w:bookmarkStart w:id="201" w:name="_Toc32385_WPSOffice_Level3"/>
      <w:bookmarkStart w:id="202" w:name="_Toc7847_WPSOffice_Level3"/>
      <w:bookmarkStart w:id="203" w:name="_Toc26717_WPSOffice_Level3"/>
      <w:bookmarkStart w:id="204" w:name="_Toc17368_WPSOffice_Level3"/>
      <w:r>
        <w:rPr>
          <w:rFonts w:hint="eastAsia" w:asciiTheme="majorEastAsia" w:hAnsiTheme="majorEastAsia" w:eastAsiaTheme="majorEastAsia" w:cstheme="majorEastAsia"/>
          <w:b/>
          <w:bCs/>
          <w:sz w:val="24"/>
          <w:highlight w:val="none"/>
        </w:rPr>
        <w:t>6.4磋商结果的</w:t>
      </w:r>
      <w:bookmarkEnd w:id="199"/>
      <w:bookmarkEnd w:id="200"/>
      <w:bookmarkEnd w:id="201"/>
      <w:bookmarkEnd w:id="202"/>
      <w:bookmarkEnd w:id="203"/>
      <w:bookmarkEnd w:id="204"/>
      <w:r>
        <w:rPr>
          <w:rFonts w:hint="eastAsia" w:asciiTheme="majorEastAsia" w:hAnsiTheme="majorEastAsia" w:eastAsiaTheme="majorEastAsia" w:cstheme="majorEastAsia"/>
          <w:b/>
          <w:bCs/>
          <w:sz w:val="24"/>
          <w:highlight w:val="none"/>
        </w:rPr>
        <w:t>公示</w:t>
      </w:r>
    </w:p>
    <w:p>
      <w:pPr>
        <w:spacing w:line="360" w:lineRule="auto"/>
        <w:ind w:firstLine="480" w:firstLineChars="200"/>
        <w:jc w:val="left"/>
        <w:rPr>
          <w:rFonts w:asciiTheme="majorEastAsia" w:hAnsiTheme="majorEastAsia" w:eastAsiaTheme="majorEastAsia" w:cstheme="majorEastAsia"/>
          <w:color w:val="000000"/>
          <w:sz w:val="24"/>
          <w:highlight w:val="none"/>
        </w:rPr>
      </w:pPr>
      <w:r>
        <w:rPr>
          <w:rFonts w:hint="eastAsia" w:asciiTheme="majorEastAsia" w:hAnsiTheme="majorEastAsia" w:eastAsiaTheme="majorEastAsia" w:cstheme="majorEastAsia"/>
          <w:color w:val="000000"/>
          <w:sz w:val="24"/>
          <w:highlight w:val="none"/>
        </w:rPr>
        <w:t>（1）磋商结束后采购人将通过思明控股集团网站公示磋商结果，公示期为自发布之日起3个工作日，各响应供应商对评标结果如有异议，有权在规定时间内以书面形式向采购人进行投诉或提出质疑，但需对投诉或质疑内容的真实性承担责任。</w:t>
      </w:r>
    </w:p>
    <w:p>
      <w:pPr>
        <w:spacing w:line="360" w:lineRule="auto"/>
        <w:ind w:firstLine="480" w:firstLineChars="200"/>
        <w:jc w:val="left"/>
        <w:rPr>
          <w:rFonts w:asciiTheme="majorEastAsia" w:hAnsiTheme="majorEastAsia" w:eastAsiaTheme="majorEastAsia" w:cstheme="majorEastAsia"/>
          <w:color w:val="000000"/>
          <w:sz w:val="24"/>
          <w:highlight w:val="none"/>
        </w:rPr>
      </w:pPr>
      <w:r>
        <w:rPr>
          <w:rFonts w:hint="eastAsia" w:asciiTheme="majorEastAsia" w:hAnsiTheme="majorEastAsia" w:eastAsiaTheme="majorEastAsia" w:cstheme="majorEastAsia"/>
          <w:color w:val="000000"/>
          <w:sz w:val="24"/>
          <w:highlight w:val="none"/>
        </w:rPr>
        <w:t>（2）公示期结束后，采购人可根据磋商委员会提交的书面评标报告和评标结果，最后确定中标人。</w:t>
      </w:r>
    </w:p>
    <w:p>
      <w:pPr>
        <w:pStyle w:val="49"/>
        <w:widowControl/>
        <w:spacing w:line="360" w:lineRule="auto"/>
        <w:ind w:firstLine="0" w:firstLineChars="0"/>
        <w:outlineLvl w:val="0"/>
        <w:rPr>
          <w:rFonts w:asciiTheme="minorEastAsia" w:hAnsiTheme="minorEastAsia" w:eastAsiaTheme="minorEastAsia"/>
          <w:b/>
          <w:bCs/>
          <w:sz w:val="24"/>
          <w:highlight w:val="none"/>
        </w:rPr>
      </w:pPr>
      <w:bookmarkStart w:id="205" w:name="_Toc14407"/>
      <w:bookmarkStart w:id="206" w:name="_Toc3351"/>
      <w:bookmarkStart w:id="207" w:name="_Toc114530092"/>
      <w:bookmarkStart w:id="208" w:name="_Toc114529842"/>
      <w:bookmarkStart w:id="209" w:name="_Toc11510"/>
      <w:r>
        <w:rPr>
          <w:rFonts w:hint="eastAsia" w:ascii="黑体" w:hAnsi="黑体" w:eastAsia="黑体" w:cs="黑体"/>
          <w:szCs w:val="32"/>
          <w:highlight w:val="none"/>
        </w:rPr>
        <w:t>7.定标与签订合同</w:t>
      </w:r>
      <w:bookmarkEnd w:id="205"/>
      <w:bookmarkEnd w:id="206"/>
      <w:bookmarkEnd w:id="207"/>
      <w:bookmarkEnd w:id="208"/>
      <w:bookmarkEnd w:id="209"/>
    </w:p>
    <w:p>
      <w:pPr>
        <w:spacing w:line="360" w:lineRule="auto"/>
        <w:ind w:firstLine="482" w:firstLineChars="200"/>
        <w:rPr>
          <w:rFonts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1</w:t>
      </w:r>
      <w:r>
        <w:rPr>
          <w:rFonts w:asciiTheme="minorEastAsia" w:hAnsiTheme="minorEastAsia" w:eastAsiaTheme="minorEastAsia"/>
          <w:b/>
          <w:bCs/>
          <w:sz w:val="24"/>
          <w:highlight w:val="none"/>
        </w:rPr>
        <w:t xml:space="preserve">. </w:t>
      </w:r>
      <w:r>
        <w:rPr>
          <w:rFonts w:hint="eastAsia" w:asciiTheme="minorEastAsia" w:hAnsiTheme="minorEastAsia" w:eastAsiaTheme="minorEastAsia"/>
          <w:b/>
          <w:bCs/>
          <w:sz w:val="24"/>
          <w:highlight w:val="none"/>
        </w:rPr>
        <w:t>定标准则</w:t>
      </w:r>
    </w:p>
    <w:p>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 xml:space="preserve">.1 </w:t>
      </w:r>
      <w:r>
        <w:rPr>
          <w:rFonts w:hint="eastAsia" w:asciiTheme="minorEastAsia" w:hAnsiTheme="minorEastAsia" w:eastAsiaTheme="minorEastAsia"/>
          <w:sz w:val="24"/>
          <w:highlight w:val="none"/>
        </w:rPr>
        <w:t>最低响应价不作为中标的保证。</w:t>
      </w:r>
    </w:p>
    <w:p>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 xml:space="preserve">.2 </w:t>
      </w:r>
      <w:r>
        <w:rPr>
          <w:rFonts w:hint="eastAsia" w:asciiTheme="minorEastAsia" w:hAnsiTheme="minorEastAsia" w:eastAsiaTheme="minorEastAsia"/>
          <w:sz w:val="24"/>
          <w:highlight w:val="none"/>
        </w:rPr>
        <w:t>响应供应商的响应文件符合采购文件要求，按采购文件确定的评标方法、标准，经评标委员会评审并推荐中标候选人。</w:t>
      </w:r>
    </w:p>
    <w:p>
      <w:pPr>
        <w:spacing w:line="360" w:lineRule="auto"/>
        <w:ind w:firstLine="482" w:firstLineChars="200"/>
        <w:rPr>
          <w:rFonts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2</w:t>
      </w:r>
      <w:r>
        <w:rPr>
          <w:rFonts w:asciiTheme="minorEastAsia" w:hAnsiTheme="minorEastAsia" w:eastAsiaTheme="minorEastAsia"/>
          <w:b/>
          <w:bCs/>
          <w:sz w:val="24"/>
          <w:highlight w:val="none"/>
        </w:rPr>
        <w:t xml:space="preserve">. </w:t>
      </w:r>
      <w:r>
        <w:rPr>
          <w:rFonts w:hint="eastAsia" w:asciiTheme="minorEastAsia" w:hAnsiTheme="minorEastAsia" w:eastAsiaTheme="minorEastAsia"/>
          <w:b/>
          <w:bCs/>
          <w:sz w:val="24"/>
          <w:highlight w:val="none"/>
        </w:rPr>
        <w:t>中标通知</w:t>
      </w:r>
    </w:p>
    <w:p>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 xml:space="preserve">.1 </w:t>
      </w:r>
      <w:r>
        <w:rPr>
          <w:rFonts w:hint="eastAsia" w:asciiTheme="minorEastAsia" w:hAnsiTheme="minorEastAsia" w:eastAsiaTheme="minorEastAsia"/>
          <w:sz w:val="24"/>
          <w:highlight w:val="none"/>
        </w:rPr>
        <w:t>评标结束后，评标结果经采购人确认后，采购人机构向中标人发出中标通知书。中标通知书发出后，中标人放弃中标的，将被没收全额响应保证金，且应当承担相应的法律责任。</w:t>
      </w:r>
    </w:p>
    <w:p>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《中标通知书》将作为签订采购合同的依据。采购合同签订后，《中标通知书》成为合同文件的组成部分。</w:t>
      </w:r>
    </w:p>
    <w:p>
      <w:pPr>
        <w:spacing w:line="360" w:lineRule="auto"/>
        <w:ind w:firstLine="482" w:firstLineChars="200"/>
        <w:rPr>
          <w:rFonts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3</w:t>
      </w:r>
      <w:r>
        <w:rPr>
          <w:rFonts w:asciiTheme="minorEastAsia" w:hAnsiTheme="minorEastAsia" w:eastAsiaTheme="minorEastAsia"/>
          <w:b/>
          <w:bCs/>
          <w:sz w:val="24"/>
          <w:highlight w:val="none"/>
        </w:rPr>
        <w:t xml:space="preserve">. </w:t>
      </w:r>
      <w:r>
        <w:rPr>
          <w:rFonts w:hint="eastAsia" w:asciiTheme="minorEastAsia" w:hAnsiTheme="minorEastAsia" w:eastAsiaTheme="minorEastAsia"/>
          <w:b/>
          <w:bCs/>
          <w:sz w:val="24"/>
          <w:highlight w:val="none"/>
        </w:rPr>
        <w:t>签订合同</w:t>
      </w:r>
    </w:p>
    <w:p>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w:t>
      </w:r>
      <w:r>
        <w:rPr>
          <w:rFonts w:asciiTheme="minorEastAsia" w:hAnsiTheme="minorEastAsia" w:eastAsiaTheme="minorEastAsia"/>
          <w:sz w:val="24"/>
          <w:highlight w:val="none"/>
        </w:rPr>
        <w:t xml:space="preserve">.1 </w:t>
      </w:r>
      <w:r>
        <w:rPr>
          <w:rFonts w:hint="eastAsia" w:asciiTheme="minorEastAsia" w:hAnsiTheme="minorEastAsia" w:eastAsiaTheme="minorEastAsia"/>
          <w:sz w:val="24"/>
          <w:highlight w:val="none"/>
        </w:rPr>
        <w:t>采购人、中标人应当在《中标通知书》发出之日起，根据采购文件确定的事项和中标响应文件，签订合同。双方所签订的合同不得对采购文件和中标人响应文件作实质性修改。</w:t>
      </w:r>
    </w:p>
    <w:p>
      <w:pPr>
        <w:spacing w:line="360" w:lineRule="auto"/>
        <w:ind w:firstLine="480" w:firstLineChars="200"/>
        <w:rPr>
          <w:rFonts w:ascii="黑体" w:hAnsi="黑体" w:eastAsia="黑体" w:cs="黑体"/>
          <w:szCs w:val="32"/>
          <w:highlight w:val="none"/>
        </w:rPr>
      </w:pPr>
      <w:r>
        <w:rPr>
          <w:rFonts w:hint="eastAsia" w:asciiTheme="minorEastAsia" w:hAnsiTheme="minorEastAsia" w:eastAsiaTheme="minorEastAsia"/>
          <w:sz w:val="24"/>
          <w:highlight w:val="none"/>
        </w:rPr>
        <w:t>3</w:t>
      </w:r>
      <w:r>
        <w:rPr>
          <w:rFonts w:asciiTheme="minorEastAsia" w:hAnsiTheme="minorEastAsia" w:eastAsiaTheme="minorEastAsia"/>
          <w:sz w:val="24"/>
          <w:highlight w:val="none"/>
        </w:rPr>
        <w:t xml:space="preserve">.2 </w:t>
      </w:r>
      <w:r>
        <w:rPr>
          <w:rFonts w:hint="eastAsia" w:asciiTheme="minorEastAsia" w:hAnsiTheme="minorEastAsia" w:eastAsiaTheme="minorEastAsia"/>
          <w:sz w:val="24"/>
          <w:highlight w:val="none"/>
        </w:rPr>
        <w:t>采购文件、采购文件的修改文件、中标人的响应文件、补充或修改的文件及澄清或承诺文件等，均为双方签订采购合同文件的有效组成部分。</w:t>
      </w:r>
      <w:bookmarkEnd w:id="101"/>
      <w:bookmarkEnd w:id="102"/>
      <w:bookmarkEnd w:id="103"/>
      <w:bookmarkEnd w:id="104"/>
      <w:bookmarkEnd w:id="105"/>
      <w:bookmarkEnd w:id="106"/>
      <w:bookmarkEnd w:id="116"/>
      <w:bookmarkEnd w:id="117"/>
      <w:bookmarkEnd w:id="118"/>
      <w:bookmarkStart w:id="210" w:name="_Toc114529843"/>
      <w:bookmarkStart w:id="211" w:name="_Toc16806"/>
      <w:bookmarkStart w:id="212" w:name="_Toc31002_WPSOffice_Level2"/>
      <w:bookmarkStart w:id="213" w:name="_Toc3639_WPSOffice_Level2"/>
      <w:bookmarkStart w:id="214" w:name="_Toc114530093"/>
      <w:bookmarkStart w:id="215" w:name="_Toc30484_WPSOffice_Level2"/>
      <w:bookmarkStart w:id="216" w:name="_Toc488936956"/>
      <w:bookmarkStart w:id="217" w:name="_Toc369793366"/>
      <w:bookmarkStart w:id="218" w:name="_Toc402165302"/>
      <w:bookmarkStart w:id="219" w:name="_Toc332894825"/>
      <w:bookmarkStart w:id="220" w:name="_Toc169877489"/>
      <w:bookmarkStart w:id="221" w:name="_Toc329098428"/>
      <w:bookmarkStart w:id="222" w:name="_Toc332895795"/>
      <w:bookmarkStart w:id="223" w:name="_Toc169944036"/>
      <w:bookmarkStart w:id="224" w:name="_Toc314838394"/>
    </w:p>
    <w:p>
      <w:pPr>
        <w:pStyle w:val="49"/>
        <w:widowControl/>
        <w:spacing w:line="360" w:lineRule="auto"/>
        <w:ind w:firstLine="0" w:firstLineChars="0"/>
        <w:outlineLvl w:val="0"/>
        <w:rPr>
          <w:rFonts w:hint="eastAsia" w:ascii="黑体" w:hAnsi="黑体" w:eastAsia="黑体" w:cs="黑体"/>
          <w:szCs w:val="32"/>
          <w:highlight w:val="none"/>
        </w:rPr>
      </w:pPr>
      <w:bookmarkStart w:id="225" w:name="_Toc14573"/>
    </w:p>
    <w:p>
      <w:pPr>
        <w:pStyle w:val="49"/>
        <w:widowControl/>
        <w:spacing w:line="360" w:lineRule="auto"/>
        <w:ind w:firstLine="0" w:firstLineChars="0"/>
        <w:outlineLvl w:val="0"/>
        <w:rPr>
          <w:rFonts w:hint="eastAsia" w:ascii="黑体" w:hAnsi="黑体" w:eastAsia="黑体" w:cs="黑体"/>
          <w:szCs w:val="32"/>
          <w:highlight w:val="none"/>
        </w:rPr>
      </w:pPr>
    </w:p>
    <w:p>
      <w:pPr>
        <w:rPr>
          <w:rFonts w:hint="eastAsia" w:ascii="黑体" w:hAnsi="黑体" w:eastAsia="黑体" w:cs="黑体"/>
          <w:szCs w:val="32"/>
          <w:highlight w:val="none"/>
        </w:rPr>
      </w:pPr>
      <w:r>
        <w:rPr>
          <w:rFonts w:hint="eastAsia" w:ascii="黑体" w:hAnsi="黑体" w:eastAsia="黑体" w:cs="黑体"/>
          <w:szCs w:val="32"/>
          <w:highlight w:val="none"/>
        </w:rPr>
        <w:br w:type="page"/>
      </w:r>
    </w:p>
    <w:p>
      <w:pPr>
        <w:pStyle w:val="49"/>
        <w:widowControl/>
        <w:spacing w:line="360" w:lineRule="auto"/>
        <w:ind w:firstLine="0" w:firstLineChars="0"/>
        <w:outlineLvl w:val="0"/>
        <w:rPr>
          <w:rFonts w:ascii="黑体" w:hAnsi="黑体" w:eastAsia="黑体" w:cs="黑体"/>
          <w:szCs w:val="32"/>
          <w:highlight w:val="none"/>
        </w:rPr>
      </w:pPr>
      <w:r>
        <w:rPr>
          <w:rFonts w:hint="eastAsia" w:ascii="黑体" w:hAnsi="黑体" w:eastAsia="黑体" w:cs="黑体"/>
          <w:szCs w:val="32"/>
          <w:highlight w:val="none"/>
        </w:rPr>
        <w:t>8.其他响应说明或要求</w:t>
      </w:r>
      <w:bookmarkEnd w:id="210"/>
      <w:bookmarkEnd w:id="211"/>
      <w:bookmarkEnd w:id="212"/>
      <w:bookmarkEnd w:id="213"/>
      <w:bookmarkEnd w:id="214"/>
      <w:bookmarkEnd w:id="215"/>
      <w:bookmarkEnd w:id="225"/>
    </w:p>
    <w:p>
      <w:pPr>
        <w:spacing w:line="360" w:lineRule="auto"/>
        <w:ind w:firstLine="480" w:firstLineChars="200"/>
        <w:jc w:val="left"/>
        <w:rPr>
          <w:rFonts w:asciiTheme="majorEastAsia" w:hAnsiTheme="majorEastAsia" w:eastAsiaTheme="majorEastAsia" w:cstheme="majorEastAsia"/>
          <w:color w:val="000000"/>
          <w:sz w:val="24"/>
          <w:highlight w:val="none"/>
        </w:rPr>
      </w:pPr>
      <w:r>
        <w:rPr>
          <w:rFonts w:hint="eastAsia" w:asciiTheme="majorEastAsia" w:hAnsiTheme="majorEastAsia" w:eastAsiaTheme="majorEastAsia" w:cstheme="majorEastAsia"/>
          <w:color w:val="000000"/>
          <w:sz w:val="24"/>
          <w:highlight w:val="none"/>
        </w:rPr>
        <w:t xml:space="preserve">（1）响应文件及来往函件的文字应使用中文简体，计量单位应使用国内标准计量单位。 </w:t>
      </w:r>
    </w:p>
    <w:p>
      <w:pPr>
        <w:spacing w:line="360" w:lineRule="auto"/>
        <w:ind w:firstLine="480" w:firstLineChars="200"/>
        <w:jc w:val="left"/>
        <w:rPr>
          <w:rFonts w:asciiTheme="majorEastAsia" w:hAnsiTheme="majorEastAsia" w:eastAsiaTheme="majorEastAsia" w:cstheme="majorEastAsia"/>
          <w:color w:val="000000"/>
          <w:sz w:val="24"/>
          <w:highlight w:val="none"/>
        </w:rPr>
      </w:pPr>
      <w:r>
        <w:rPr>
          <w:rFonts w:hint="eastAsia" w:asciiTheme="majorEastAsia" w:hAnsiTheme="majorEastAsia" w:eastAsiaTheme="majorEastAsia" w:cstheme="majorEastAsia"/>
          <w:color w:val="000000"/>
          <w:sz w:val="24"/>
          <w:highlight w:val="none"/>
        </w:rPr>
        <w:t xml:space="preserve">（2）响应文件中涉及金额的部分应以人民币单位计价，最终合计报价应折合为人民币含税价。 </w:t>
      </w:r>
    </w:p>
    <w:p>
      <w:pPr>
        <w:spacing w:line="360" w:lineRule="auto"/>
        <w:ind w:firstLine="480" w:firstLineChars="200"/>
        <w:jc w:val="left"/>
        <w:rPr>
          <w:rFonts w:asciiTheme="majorEastAsia" w:hAnsiTheme="majorEastAsia" w:eastAsiaTheme="majorEastAsia" w:cstheme="majorEastAsia"/>
          <w:color w:val="000000"/>
          <w:sz w:val="24"/>
          <w:highlight w:val="none"/>
        </w:rPr>
      </w:pPr>
      <w:r>
        <w:rPr>
          <w:rFonts w:hint="eastAsia" w:asciiTheme="majorEastAsia" w:hAnsiTheme="majorEastAsia" w:eastAsiaTheme="majorEastAsia" w:cstheme="majorEastAsia"/>
          <w:color w:val="000000"/>
          <w:sz w:val="24"/>
          <w:highlight w:val="none"/>
        </w:rPr>
        <w:t xml:space="preserve">（3）响应供应商无权对本采购书的内容作任何改动。对于采购文件，除非响应供应商在响应文件中特别注明，否则响应供应商将被视作接受并同意本采购书的所有条款。 </w:t>
      </w:r>
    </w:p>
    <w:p>
      <w:pPr>
        <w:spacing w:line="360" w:lineRule="auto"/>
        <w:ind w:firstLine="480" w:firstLineChars="200"/>
        <w:jc w:val="left"/>
        <w:rPr>
          <w:rFonts w:asciiTheme="majorEastAsia" w:hAnsiTheme="majorEastAsia" w:eastAsiaTheme="majorEastAsia" w:cstheme="majorEastAsia"/>
          <w:color w:val="000000"/>
          <w:sz w:val="24"/>
          <w:highlight w:val="none"/>
        </w:rPr>
      </w:pPr>
      <w:r>
        <w:rPr>
          <w:rFonts w:hint="eastAsia" w:asciiTheme="majorEastAsia" w:hAnsiTheme="majorEastAsia" w:eastAsiaTheme="majorEastAsia" w:cstheme="majorEastAsia"/>
          <w:color w:val="000000"/>
          <w:sz w:val="24"/>
          <w:highlight w:val="none"/>
        </w:rPr>
        <w:t>（4）本次</w:t>
      </w:r>
      <w:r>
        <w:rPr>
          <w:rFonts w:hint="eastAsia" w:ascii="宋体" w:hAnsi="宋体" w:cs="宋体"/>
          <w:color w:val="000000" w:themeColor="text1"/>
          <w:sz w:val="24"/>
          <w:highlight w:val="none"/>
          <w14:textFill>
            <w14:solidFill>
              <w14:schemeClr w14:val="tx1"/>
            </w14:solidFill>
          </w14:textFill>
        </w:rPr>
        <w:t>思明控股集团党群活动服务中心方案设计与实施</w:t>
      </w:r>
      <w:r>
        <w:rPr>
          <w:rFonts w:hint="eastAsia" w:asciiTheme="majorEastAsia" w:hAnsiTheme="majorEastAsia" w:eastAsiaTheme="majorEastAsia" w:cstheme="majorEastAsia"/>
          <w:color w:val="000000"/>
          <w:sz w:val="24"/>
          <w:highlight w:val="none"/>
        </w:rPr>
        <w:t xml:space="preserve">项目采购严格按国家相关法律法规执行，严禁响应单位串标等干扰本次采购活动行为，严禁响应文件弄虚作假。 </w:t>
      </w:r>
    </w:p>
    <w:p>
      <w:pPr>
        <w:spacing w:line="360" w:lineRule="auto"/>
        <w:ind w:firstLine="480" w:firstLineChars="200"/>
        <w:jc w:val="left"/>
        <w:rPr>
          <w:rFonts w:asciiTheme="majorEastAsia" w:hAnsiTheme="majorEastAsia" w:eastAsiaTheme="majorEastAsia" w:cstheme="majorEastAsia"/>
          <w:color w:val="000000"/>
          <w:sz w:val="24"/>
          <w:highlight w:val="none"/>
        </w:rPr>
      </w:pPr>
      <w:r>
        <w:rPr>
          <w:rFonts w:hint="eastAsia" w:asciiTheme="majorEastAsia" w:hAnsiTheme="majorEastAsia" w:eastAsiaTheme="majorEastAsia" w:cstheme="majorEastAsia"/>
          <w:color w:val="000000"/>
          <w:sz w:val="24"/>
          <w:highlight w:val="none"/>
        </w:rPr>
        <w:t xml:space="preserve">（5）为保证采购的公正性，在响应过程中，响应供应商不得以任何名义与采购项目方相关人员私下接触涉及招响应的相关信息。 </w:t>
      </w:r>
    </w:p>
    <w:p>
      <w:pPr>
        <w:spacing w:line="360" w:lineRule="auto"/>
        <w:ind w:firstLine="480" w:firstLineChars="200"/>
        <w:jc w:val="left"/>
        <w:rPr>
          <w:rFonts w:asciiTheme="majorEastAsia" w:hAnsiTheme="majorEastAsia" w:eastAsiaTheme="majorEastAsia" w:cstheme="majorEastAsia"/>
          <w:color w:val="FF0000"/>
          <w:sz w:val="24"/>
          <w:highlight w:val="none"/>
        </w:rPr>
      </w:pPr>
      <w:r>
        <w:rPr>
          <w:rFonts w:hint="eastAsia" w:asciiTheme="majorEastAsia" w:hAnsiTheme="majorEastAsia" w:eastAsiaTheme="majorEastAsia" w:cstheme="majorEastAsia"/>
          <w:sz w:val="24"/>
          <w:highlight w:val="none"/>
        </w:rPr>
        <w:t>（6）本次</w:t>
      </w:r>
      <w:r>
        <w:rPr>
          <w:rFonts w:hint="eastAsia" w:ascii="宋体" w:hAnsi="宋体" w:cs="宋体"/>
          <w:color w:val="000000" w:themeColor="text1"/>
          <w:sz w:val="24"/>
          <w:highlight w:val="none"/>
          <w14:textFill>
            <w14:solidFill>
              <w14:schemeClr w14:val="tx1"/>
            </w14:solidFill>
          </w14:textFill>
        </w:rPr>
        <w:t>思明控股集团党群活动服务中心方案设计与实施</w:t>
      </w:r>
      <w:r>
        <w:rPr>
          <w:rFonts w:hint="eastAsia" w:asciiTheme="majorEastAsia" w:hAnsiTheme="majorEastAsia" w:eastAsiaTheme="majorEastAsia" w:cstheme="majorEastAsia"/>
          <w:color w:val="000000"/>
          <w:sz w:val="24"/>
          <w:highlight w:val="none"/>
        </w:rPr>
        <w:t>项目</w:t>
      </w:r>
      <w:r>
        <w:rPr>
          <w:rFonts w:hint="eastAsia" w:asciiTheme="majorEastAsia" w:hAnsiTheme="majorEastAsia" w:eastAsiaTheme="majorEastAsia" w:cstheme="majorEastAsia"/>
          <w:sz w:val="24"/>
          <w:highlight w:val="none"/>
        </w:rPr>
        <w:t>内容仅限于响应供应商单位内，严禁外传、公开以及其他用途。</w:t>
      </w:r>
    </w:p>
    <w:p>
      <w:pPr>
        <w:spacing w:line="360" w:lineRule="auto"/>
        <w:ind w:firstLine="480" w:firstLineChars="200"/>
        <w:jc w:val="left"/>
        <w:rPr>
          <w:rFonts w:asciiTheme="majorEastAsia" w:hAnsiTheme="majorEastAsia" w:eastAsiaTheme="majorEastAsia" w:cstheme="majorEastAsia"/>
          <w:color w:val="000000"/>
          <w:sz w:val="24"/>
          <w:highlight w:val="none"/>
        </w:rPr>
      </w:pPr>
      <w:r>
        <w:rPr>
          <w:rFonts w:hint="eastAsia" w:asciiTheme="majorEastAsia" w:hAnsiTheme="majorEastAsia" w:eastAsiaTheme="majorEastAsia" w:cstheme="majorEastAsia"/>
          <w:color w:val="000000"/>
          <w:sz w:val="24"/>
          <w:highlight w:val="none"/>
        </w:rPr>
        <w:t xml:space="preserve">（7）对响应供应商违反本采购邀请书条款要求的行为，采购人有终止其响应资格权利并依据其影响程度，保留对其法律诉讼权利。 </w:t>
      </w:r>
    </w:p>
    <w:p>
      <w:pPr>
        <w:spacing w:line="360" w:lineRule="auto"/>
        <w:ind w:firstLine="480" w:firstLineChars="200"/>
        <w:jc w:val="left"/>
        <w:rPr>
          <w:rFonts w:asciiTheme="majorEastAsia" w:hAnsiTheme="majorEastAsia" w:eastAsiaTheme="majorEastAsia" w:cstheme="majorEastAsia"/>
          <w:b/>
          <w:bCs/>
          <w:color w:val="000000"/>
          <w:sz w:val="24"/>
          <w:highlight w:val="none"/>
        </w:rPr>
      </w:pPr>
      <w:r>
        <w:rPr>
          <w:rFonts w:hint="eastAsia" w:asciiTheme="majorEastAsia" w:hAnsiTheme="majorEastAsia" w:eastAsiaTheme="majorEastAsia" w:cstheme="majorEastAsia"/>
          <w:color w:val="000000"/>
          <w:sz w:val="24"/>
          <w:highlight w:val="none"/>
        </w:rPr>
        <w:t xml:space="preserve">（8）采购文件的解释权归厦门思明国有控股集团有限公司。 </w:t>
      </w:r>
    </w:p>
    <w:p>
      <w:pPr>
        <w:pStyle w:val="48"/>
        <w:rPr>
          <w:highlight w:val="none"/>
        </w:rPr>
      </w:pPr>
    </w:p>
    <w:p>
      <w:pPr>
        <w:rPr>
          <w:rFonts w:ascii="黑体" w:hAnsi="黑体" w:eastAsia="黑体" w:cs="黑体"/>
          <w:szCs w:val="32"/>
          <w:highlight w:val="none"/>
        </w:rPr>
      </w:pPr>
      <w:bookmarkStart w:id="226" w:name="_Toc114529844"/>
      <w:bookmarkEnd w:id="226"/>
      <w:bookmarkStart w:id="227" w:name="_Toc2849"/>
      <w:bookmarkStart w:id="228" w:name="_Toc114530094"/>
      <w:bookmarkStart w:id="229" w:name="_Toc27491_WPSOffice_Level1"/>
      <w:bookmarkStart w:id="230" w:name="_Toc114529845"/>
      <w:bookmarkStart w:id="231" w:name="_Toc29788"/>
      <w:bookmarkStart w:id="232" w:name="_Toc1117"/>
      <w:r>
        <w:rPr>
          <w:rFonts w:hint="eastAsia" w:ascii="黑体" w:hAnsi="黑体" w:eastAsia="黑体" w:cs="黑体"/>
          <w:szCs w:val="32"/>
          <w:highlight w:val="none"/>
        </w:rPr>
        <w:br w:type="page"/>
      </w:r>
    </w:p>
    <w:p>
      <w:pPr>
        <w:pStyle w:val="49"/>
        <w:widowControl/>
        <w:numPr>
          <w:ilvl w:val="0"/>
          <w:numId w:val="1"/>
        </w:numPr>
        <w:spacing w:line="360" w:lineRule="auto"/>
        <w:ind w:firstLineChars="0"/>
        <w:jc w:val="center"/>
        <w:outlineLvl w:val="0"/>
        <w:rPr>
          <w:rFonts w:ascii="黑体" w:hAnsi="黑体" w:eastAsia="黑体" w:cs="黑体"/>
          <w:szCs w:val="32"/>
          <w:highlight w:val="none"/>
        </w:rPr>
      </w:pPr>
      <w:bookmarkStart w:id="233" w:name="_Toc13662"/>
      <w:r>
        <w:rPr>
          <w:rFonts w:hint="eastAsia" w:ascii="黑体" w:hAnsi="黑体" w:eastAsia="黑体" w:cs="黑体"/>
          <w:szCs w:val="32"/>
          <w:highlight w:val="none"/>
        </w:rPr>
        <w:t>响应内容及要求</w:t>
      </w:r>
      <w:bookmarkEnd w:id="227"/>
      <w:bookmarkEnd w:id="228"/>
      <w:bookmarkEnd w:id="229"/>
      <w:bookmarkEnd w:id="230"/>
      <w:bookmarkEnd w:id="231"/>
      <w:bookmarkEnd w:id="232"/>
      <w:bookmarkEnd w:id="233"/>
    </w:p>
    <w:p>
      <w:pPr>
        <w:pStyle w:val="49"/>
        <w:widowControl/>
        <w:spacing w:line="360" w:lineRule="auto"/>
        <w:ind w:firstLine="0" w:firstLineChars="0"/>
        <w:outlineLvl w:val="1"/>
        <w:rPr>
          <w:rFonts w:ascii="黑体" w:hAnsi="黑体" w:eastAsia="黑体" w:cs="黑体"/>
          <w:szCs w:val="32"/>
          <w:highlight w:val="none"/>
        </w:rPr>
      </w:pPr>
      <w:bookmarkStart w:id="234" w:name="_Toc516738392"/>
      <w:bookmarkStart w:id="235" w:name="_Toc25509"/>
      <w:bookmarkStart w:id="236" w:name="_Toc114529846"/>
      <w:bookmarkStart w:id="237" w:name="_Toc22458"/>
      <w:bookmarkStart w:id="238" w:name="_Toc114530095"/>
      <w:bookmarkStart w:id="239" w:name="_Toc398504624"/>
      <w:bookmarkStart w:id="240" w:name="_Toc398284568"/>
      <w:r>
        <w:rPr>
          <w:rFonts w:hint="eastAsia" w:ascii="黑体" w:hAnsi="黑体" w:eastAsia="黑体" w:cs="黑体"/>
          <w:szCs w:val="32"/>
          <w:highlight w:val="none"/>
        </w:rPr>
        <w:t>1.技术要求</w:t>
      </w:r>
      <w:bookmarkEnd w:id="234"/>
      <w:bookmarkEnd w:id="235"/>
      <w:bookmarkEnd w:id="236"/>
      <w:bookmarkEnd w:id="237"/>
      <w:bookmarkEnd w:id="238"/>
      <w:bookmarkEnd w:id="239"/>
      <w:bookmarkEnd w:id="240"/>
    </w:p>
    <w:p>
      <w:pPr>
        <w:pStyle w:val="6"/>
        <w:tabs>
          <w:tab w:val="left" w:pos="308"/>
          <w:tab w:val="clear" w:pos="5852"/>
        </w:tabs>
        <w:spacing w:before="0" w:line="360" w:lineRule="auto"/>
        <w:ind w:left="0" w:firstLine="482" w:firstLineChars="200"/>
        <w:rPr>
          <w:rFonts w:ascii="宋体" w:hAnsi="宋体"/>
          <w:color w:val="000000"/>
          <w:sz w:val="24"/>
          <w:szCs w:val="24"/>
          <w:highlight w:val="none"/>
        </w:rPr>
      </w:pPr>
      <w:bookmarkStart w:id="241" w:name="_Toc114530096"/>
      <w:bookmarkStart w:id="242" w:name="_Toc17330"/>
      <w:bookmarkStart w:id="243" w:name="_Toc516738393"/>
      <w:bookmarkStart w:id="244" w:name="_Toc114529847"/>
      <w:bookmarkStart w:id="245" w:name="_Toc516635134"/>
      <w:bookmarkStart w:id="246" w:name="_Toc456182398"/>
      <w:bookmarkStart w:id="247" w:name="_Toc30653"/>
      <w:r>
        <w:rPr>
          <w:rFonts w:hint="eastAsia" w:ascii="宋体" w:hAnsi="宋体"/>
          <w:color w:val="000000"/>
          <w:sz w:val="24"/>
          <w:szCs w:val="24"/>
          <w:highlight w:val="none"/>
        </w:rPr>
        <w:t>1.1项目范围</w:t>
      </w:r>
      <w:bookmarkEnd w:id="241"/>
      <w:bookmarkEnd w:id="242"/>
      <w:bookmarkEnd w:id="243"/>
      <w:bookmarkEnd w:id="244"/>
      <w:bookmarkEnd w:id="245"/>
      <w:bookmarkEnd w:id="246"/>
      <w:bookmarkEnd w:id="247"/>
    </w:p>
    <w:p>
      <w:pPr>
        <w:spacing w:line="360" w:lineRule="auto"/>
        <w:ind w:left="510"/>
        <w:rPr>
          <w:rFonts w:ascii="宋体" w:hAnsi="宋体"/>
          <w:sz w:val="24"/>
          <w:highlight w:val="none"/>
        </w:rPr>
      </w:pPr>
      <w:r>
        <w:rPr>
          <w:rFonts w:hint="eastAsia" w:ascii="宋体" w:hAnsi="宋体"/>
          <w:b/>
          <w:bCs/>
          <w:sz w:val="24"/>
          <w:highlight w:val="none"/>
        </w:rPr>
        <w:t>1.1.1项目名称：</w:t>
      </w:r>
      <w:r>
        <w:rPr>
          <w:rFonts w:hint="eastAsia" w:ascii="宋体" w:hAnsi="宋体" w:cs="宋体"/>
          <w:sz w:val="24"/>
          <w:highlight w:val="none"/>
        </w:rPr>
        <w:t>思明控股集团党群活动服务中心方案设计与实施</w:t>
      </w:r>
    </w:p>
    <w:p>
      <w:pPr>
        <w:spacing w:line="360" w:lineRule="auto"/>
        <w:ind w:left="510"/>
        <w:rPr>
          <w:rFonts w:ascii="宋体" w:hAnsi="宋体"/>
          <w:sz w:val="24"/>
          <w:highlight w:val="none"/>
        </w:rPr>
      </w:pPr>
      <w:r>
        <w:rPr>
          <w:rFonts w:hint="eastAsia" w:ascii="宋体" w:hAnsi="宋体"/>
          <w:b/>
          <w:bCs/>
          <w:sz w:val="24"/>
          <w:highlight w:val="none"/>
        </w:rPr>
        <w:t>1.1.2项目地点：</w:t>
      </w:r>
      <w:r>
        <w:rPr>
          <w:rFonts w:hint="eastAsia" w:ascii="宋体" w:hAnsi="宋体"/>
          <w:sz w:val="24"/>
          <w:highlight w:val="none"/>
        </w:rPr>
        <w:t>海</w:t>
      </w:r>
      <w:r>
        <w:rPr>
          <w:rFonts w:hint="eastAsia" w:ascii="宋体" w:hAnsi="宋体" w:cs="宋体"/>
          <w:sz w:val="24"/>
          <w:highlight w:val="none"/>
        </w:rPr>
        <w:t>西金谷广场T4-2层部分区域</w:t>
      </w:r>
    </w:p>
    <w:p>
      <w:pPr>
        <w:spacing w:line="360" w:lineRule="auto"/>
        <w:ind w:left="510"/>
        <w:rPr>
          <w:rFonts w:ascii="宋体" w:hAnsi="宋体"/>
          <w:sz w:val="24"/>
          <w:highlight w:val="none"/>
        </w:rPr>
      </w:pPr>
      <w:r>
        <w:rPr>
          <w:rFonts w:hint="eastAsia" w:ascii="宋体" w:hAnsi="宋体"/>
          <w:b/>
          <w:bCs/>
          <w:sz w:val="24"/>
          <w:highlight w:val="none"/>
        </w:rPr>
        <w:t>1.1.3使用面积：</w:t>
      </w:r>
      <w:r>
        <w:rPr>
          <w:rFonts w:hint="eastAsia" w:ascii="宋体" w:hAnsi="宋体"/>
          <w:sz w:val="24"/>
          <w:highlight w:val="none"/>
        </w:rPr>
        <w:t>面积约340㎡</w:t>
      </w:r>
    </w:p>
    <w:p>
      <w:pPr>
        <w:spacing w:line="360" w:lineRule="auto"/>
        <w:ind w:left="510"/>
        <w:rPr>
          <w:rFonts w:ascii="宋体" w:hAnsi="宋体"/>
          <w:sz w:val="24"/>
          <w:highlight w:val="none"/>
        </w:rPr>
      </w:pPr>
      <w:r>
        <w:rPr>
          <w:rFonts w:hint="eastAsia" w:ascii="宋体" w:hAnsi="宋体"/>
          <w:b/>
          <w:bCs/>
          <w:sz w:val="24"/>
          <w:highlight w:val="none"/>
        </w:rPr>
        <w:t>1.1.4用途特征：</w:t>
      </w:r>
      <w:r>
        <w:rPr>
          <w:rFonts w:hint="eastAsia" w:ascii="宋体" w:hAnsi="宋体"/>
          <w:sz w:val="24"/>
          <w:highlight w:val="none"/>
        </w:rPr>
        <w:t>用于控股集团企业文化、党建风采和廉政建设等情况介绍和展示，领导嘉宾来访接待参观，并作为职工党群活动场所</w:t>
      </w:r>
    </w:p>
    <w:p>
      <w:pPr>
        <w:spacing w:line="360" w:lineRule="auto"/>
        <w:ind w:left="510"/>
        <w:rPr>
          <w:rFonts w:ascii="宋体" w:hAnsi="宋体"/>
          <w:sz w:val="24"/>
          <w:highlight w:val="none"/>
        </w:rPr>
      </w:pPr>
      <w:r>
        <w:rPr>
          <w:rFonts w:hint="eastAsia" w:ascii="宋体" w:hAnsi="宋体"/>
          <w:b/>
          <w:bCs/>
          <w:sz w:val="24"/>
          <w:highlight w:val="none"/>
        </w:rPr>
        <w:t>1.1.5图示平面范围</w:t>
      </w:r>
      <w:r>
        <w:rPr>
          <w:rFonts w:hint="eastAsia" w:ascii="宋体" w:hAnsi="宋体" w:cs="宋体"/>
          <w:sz w:val="24"/>
          <w:highlight w:val="none"/>
        </w:rPr>
        <w:t>（仅供参考，</w:t>
      </w:r>
      <w:r>
        <w:rPr>
          <w:rFonts w:hint="eastAsia" w:hAnsi="宋体" w:cs="宋体"/>
          <w:sz w:val="24"/>
          <w:highlight w:val="none"/>
        </w:rPr>
        <w:t>响应供应商</w:t>
      </w:r>
      <w:r>
        <w:rPr>
          <w:rFonts w:hint="eastAsia" w:ascii="宋体" w:hAnsi="宋体" w:cs="宋体"/>
          <w:sz w:val="24"/>
          <w:highlight w:val="none"/>
        </w:rPr>
        <w:t>可至实地进行测量构图）：</w:t>
      </w:r>
    </w:p>
    <w:p>
      <w:pPr>
        <w:pStyle w:val="48"/>
        <w:rPr>
          <w:highlight w:val="none"/>
        </w:rPr>
      </w:pPr>
      <w:r>
        <w:rPr>
          <w:rFonts w:hint="eastAsia" w:hAnsi="宋体" w:cs="宋体"/>
          <w:highlight w:val="none"/>
        </w:rPr>
        <w:drawing>
          <wp:anchor distT="0" distB="0" distL="114300" distR="114300" simplePos="0" relativeHeight="251659264" behindDoc="1" locked="0" layoutInCell="1" allowOverlap="1">
            <wp:simplePos x="0" y="0"/>
            <wp:positionH relativeFrom="column">
              <wp:posOffset>428625</wp:posOffset>
            </wp:positionH>
            <wp:positionV relativeFrom="paragraph">
              <wp:posOffset>38100</wp:posOffset>
            </wp:positionV>
            <wp:extent cx="5069205" cy="2915920"/>
            <wp:effectExtent l="0" t="0" r="0" b="0"/>
            <wp:wrapTight wrapText="bothSides">
              <wp:wrapPolygon>
                <wp:start x="0" y="0"/>
                <wp:lineTo x="0" y="21449"/>
                <wp:lineTo x="21511" y="21449"/>
                <wp:lineTo x="21511" y="0"/>
                <wp:lineTo x="0" y="0"/>
              </wp:wrapPolygon>
            </wp:wrapTight>
            <wp:docPr id="4" name="图片 4" descr="9cba741480269041c395a97a317a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9cba741480269041c395a97a317a447"/>
                    <pic:cNvPicPr>
                      <a:picLocks noChangeAspect="1"/>
                    </pic:cNvPicPr>
                  </pic:nvPicPr>
                  <pic:blipFill>
                    <a:blip r:embed="rId8"/>
                    <a:stretch>
                      <a:fillRect/>
                    </a:stretch>
                  </pic:blipFill>
                  <pic:spPr>
                    <a:xfrm>
                      <a:off x="0" y="0"/>
                      <a:ext cx="5069205" cy="2915920"/>
                    </a:xfrm>
                    <a:prstGeom prst="rect">
                      <a:avLst/>
                    </a:prstGeom>
                  </pic:spPr>
                </pic:pic>
              </a:graphicData>
            </a:graphic>
          </wp:anchor>
        </w:drawing>
      </w:r>
      <w:bookmarkEnd w:id="216"/>
      <w:bookmarkEnd w:id="217"/>
      <w:bookmarkEnd w:id="218"/>
    </w:p>
    <w:p>
      <w:pPr>
        <w:pStyle w:val="48"/>
        <w:rPr>
          <w:highlight w:val="none"/>
        </w:rPr>
      </w:pPr>
    </w:p>
    <w:p>
      <w:pPr>
        <w:pStyle w:val="48"/>
        <w:rPr>
          <w:highlight w:val="none"/>
        </w:rPr>
      </w:pPr>
    </w:p>
    <w:p>
      <w:pPr>
        <w:pStyle w:val="48"/>
        <w:rPr>
          <w:highlight w:val="none"/>
        </w:rPr>
      </w:pPr>
    </w:p>
    <w:p>
      <w:pPr>
        <w:pStyle w:val="48"/>
        <w:rPr>
          <w:highlight w:val="none"/>
        </w:rPr>
      </w:pPr>
    </w:p>
    <w:p>
      <w:pPr>
        <w:rPr>
          <w:highlight w:val="none"/>
        </w:rPr>
      </w:pPr>
    </w:p>
    <w:p>
      <w:pPr>
        <w:pStyle w:val="48"/>
        <w:rPr>
          <w:highlight w:val="none"/>
        </w:rPr>
      </w:pPr>
    </w:p>
    <w:p>
      <w:pPr>
        <w:pStyle w:val="48"/>
        <w:rPr>
          <w:highlight w:val="none"/>
        </w:rPr>
      </w:pPr>
    </w:p>
    <w:p>
      <w:pPr>
        <w:pStyle w:val="48"/>
        <w:rPr>
          <w:highlight w:val="none"/>
        </w:rPr>
      </w:pPr>
    </w:p>
    <w:p>
      <w:pPr>
        <w:rPr>
          <w:highlight w:val="none"/>
        </w:rPr>
      </w:pPr>
    </w:p>
    <w:p>
      <w:pPr>
        <w:pStyle w:val="48"/>
        <w:rPr>
          <w:highlight w:val="none"/>
        </w:rPr>
      </w:pPr>
    </w:p>
    <w:p>
      <w:pPr>
        <w:pStyle w:val="48"/>
        <w:rPr>
          <w:highlight w:val="none"/>
        </w:rPr>
      </w:pPr>
    </w:p>
    <w:p>
      <w:pPr>
        <w:pStyle w:val="48"/>
        <w:rPr>
          <w:highlight w:val="none"/>
        </w:rPr>
      </w:pPr>
    </w:p>
    <w:p>
      <w:pPr>
        <w:pStyle w:val="6"/>
        <w:tabs>
          <w:tab w:val="left" w:pos="308"/>
          <w:tab w:val="clear" w:pos="5852"/>
        </w:tabs>
        <w:spacing w:before="0" w:line="360" w:lineRule="auto"/>
        <w:ind w:left="0" w:firstLine="482" w:firstLineChars="200"/>
        <w:rPr>
          <w:rFonts w:ascii="宋体" w:hAnsi="宋体"/>
          <w:color w:val="000000"/>
          <w:sz w:val="24"/>
          <w:szCs w:val="24"/>
          <w:highlight w:val="none"/>
        </w:rPr>
      </w:pPr>
      <w:bookmarkStart w:id="248" w:name="_Toc17277"/>
      <w:bookmarkStart w:id="249" w:name="_Toc114530097"/>
      <w:bookmarkStart w:id="250" w:name="_Toc114529848"/>
    </w:p>
    <w:p>
      <w:pPr>
        <w:pStyle w:val="6"/>
        <w:tabs>
          <w:tab w:val="left" w:pos="308"/>
          <w:tab w:val="clear" w:pos="5852"/>
        </w:tabs>
        <w:spacing w:before="0" w:line="360" w:lineRule="auto"/>
        <w:ind w:left="0" w:firstLine="482" w:firstLineChars="200"/>
        <w:rPr>
          <w:rFonts w:ascii="宋体" w:hAnsi="宋体"/>
          <w:color w:val="000000"/>
          <w:sz w:val="24"/>
          <w:szCs w:val="24"/>
          <w:highlight w:val="none"/>
        </w:rPr>
      </w:pPr>
    </w:p>
    <w:p>
      <w:pPr>
        <w:pStyle w:val="6"/>
        <w:tabs>
          <w:tab w:val="left" w:pos="308"/>
          <w:tab w:val="clear" w:pos="5852"/>
        </w:tabs>
        <w:spacing w:before="0" w:line="360" w:lineRule="auto"/>
        <w:ind w:left="0" w:firstLine="482" w:firstLineChars="200"/>
        <w:rPr>
          <w:rFonts w:ascii="宋体" w:hAnsi="宋体"/>
          <w:color w:val="000000"/>
          <w:sz w:val="24"/>
          <w:szCs w:val="24"/>
          <w:highlight w:val="none"/>
        </w:rPr>
      </w:pPr>
    </w:p>
    <w:p>
      <w:pPr>
        <w:pStyle w:val="6"/>
        <w:tabs>
          <w:tab w:val="left" w:pos="308"/>
          <w:tab w:val="clear" w:pos="5852"/>
        </w:tabs>
        <w:spacing w:before="0" w:line="360" w:lineRule="auto"/>
        <w:ind w:left="0" w:firstLine="482" w:firstLineChars="200"/>
        <w:rPr>
          <w:rFonts w:ascii="宋体" w:hAnsi="宋体"/>
          <w:color w:val="000000"/>
          <w:sz w:val="24"/>
          <w:szCs w:val="24"/>
          <w:highlight w:val="none"/>
        </w:rPr>
      </w:pPr>
      <w:bookmarkStart w:id="251" w:name="_Toc8656"/>
      <w:r>
        <w:rPr>
          <w:rFonts w:hint="eastAsia" w:ascii="宋体" w:hAnsi="宋体"/>
          <w:color w:val="000000"/>
          <w:sz w:val="24"/>
          <w:szCs w:val="24"/>
          <w:highlight w:val="none"/>
        </w:rPr>
        <w:t>1.2设计与实施要求</w:t>
      </w:r>
      <w:bookmarkEnd w:id="248"/>
      <w:bookmarkEnd w:id="249"/>
      <w:bookmarkEnd w:id="250"/>
      <w:bookmarkEnd w:id="251"/>
    </w:p>
    <w:p>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1.2.1服务内容</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思明控股集团党群活动服务中心布展创意策展、深化方案设计、布展文案编制、施工图设计、施工直至交付使用的一揽子服务，具体包括但不限于如下要求：</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创意策展：根据展示主题、展示内容框架要求等，针对室内布展总体策划、功能和展区布局、展项内容、交通流线组织、展示方式和手段、数字及多媒体系统运用等具备展示功能、综合运用等多功能、智能化展示布展的全部设计内容创造性的提出创新创意方案。</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（2）最终的深化方案设计：中标后，中标人须根据采购人对响应方案的深化及完善要求，逐轮对策展方案进行深化、完善，并且通过采购人批准。包括（但不限于）：</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布展设计：展台、展板、展柜、多媒体展示、实体模型等陈列布展设计方案。</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（3）布展文案编制。</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（4）施工图设计：达到施工图设计的深度要求，有效指导施工。</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（5）预算文件编制。</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（6）布展施工：展台、展板、展柜、多媒体展示、实体模型等陈列布展确保整个展馆各项功能使用的全部内容。</w:t>
      </w:r>
    </w:p>
    <w:p>
      <w:pPr>
        <w:spacing w:line="360" w:lineRule="auto"/>
        <w:ind w:firstLine="482" w:firstLineChars="200"/>
        <w:rPr>
          <w:rFonts w:ascii="宋体" w:hAnsi="宋体" w:cs="宋体"/>
          <w:sz w:val="24"/>
          <w:highlight w:val="none"/>
        </w:rPr>
      </w:pPr>
      <w:r>
        <w:rPr>
          <w:rFonts w:hint="eastAsia" w:ascii="宋体" w:hAnsi="宋体" w:cs="宋体"/>
          <w:b/>
          <w:bCs/>
          <w:sz w:val="24"/>
          <w:highlight w:val="none"/>
        </w:rPr>
        <w:t>★</w:t>
      </w:r>
      <w:r>
        <w:rPr>
          <w:rFonts w:hint="eastAsia" w:ascii="宋体" w:hAnsi="宋体" w:cs="宋体"/>
          <w:sz w:val="24"/>
          <w:highlight w:val="none"/>
        </w:rPr>
        <w:t>本项目属于深化设计、实施一体化响应项目，响应供应商必须充分考虑本项目所涉及的具体分项内容，项目深化设计不限于本响应文件所涵盖范围，响应供应商应根据已完成的类似项目经验，补充和扩展项目深化设计内容。采购人有权要求响应供应商根据项目情况和有关部门要求，对深化设计方案进行必要的修改和完善，响应供应商不得有异议，采购人也不必为此增加设计费用。</w:t>
      </w:r>
    </w:p>
    <w:p>
      <w:pPr>
        <w:spacing w:line="360" w:lineRule="auto"/>
        <w:ind w:firstLine="482" w:firstLineChars="200"/>
        <w:rPr>
          <w:rFonts w:ascii="宋体" w:hAnsi="宋体"/>
          <w:b/>
          <w:bCs/>
          <w:sz w:val="24"/>
          <w:highlight w:val="none"/>
        </w:rPr>
      </w:pPr>
      <w:bookmarkStart w:id="252" w:name="_Toc27619"/>
      <w:bookmarkStart w:id="253" w:name="_Toc488936957"/>
      <w:bookmarkStart w:id="254" w:name="_Toc444253441"/>
      <w:r>
        <w:rPr>
          <w:rFonts w:hint="eastAsia" w:ascii="宋体" w:hAnsi="宋体"/>
          <w:b/>
          <w:bCs/>
          <w:sz w:val="24"/>
          <w:highlight w:val="none"/>
        </w:rPr>
        <w:t>1.2.2设计定位</w:t>
      </w:r>
    </w:p>
    <w:bookmarkEnd w:id="252"/>
    <w:bookmarkEnd w:id="253"/>
    <w:bookmarkEnd w:id="254"/>
    <w:p>
      <w:pPr>
        <w:spacing w:line="360" w:lineRule="auto"/>
        <w:ind w:firstLine="480" w:firstLineChars="200"/>
        <w:rPr>
          <w:rFonts w:ascii="宋体" w:hAnsi="宋体" w:cs="宋体"/>
          <w:sz w:val="24"/>
          <w:highlight w:val="none"/>
        </w:rPr>
      </w:pPr>
      <w:r>
        <w:rPr>
          <w:rFonts w:hint="eastAsia" w:ascii="宋体" w:hAnsi="宋体" w:cs="宋体"/>
          <w:sz w:val="24"/>
          <w:highlight w:val="none"/>
        </w:rPr>
        <w:t>陈列布展设计总体指导思想：布展设计必须高标准、高起点、主题鲜明、突出重点、结构合理、布局协调、展线流畅、制作精良，运用现代一流表现手段，充分展示陈列主题。</w:t>
      </w:r>
    </w:p>
    <w:p>
      <w:pPr>
        <w:spacing w:line="360" w:lineRule="auto"/>
        <w:ind w:firstLine="482" w:firstLineChars="200"/>
        <w:rPr>
          <w:rFonts w:ascii="宋体" w:hAnsi="宋体" w:cs="宋体"/>
          <w:sz w:val="24"/>
          <w:highlight w:val="none"/>
        </w:rPr>
      </w:pPr>
      <w:r>
        <w:rPr>
          <w:rFonts w:hint="eastAsia" w:ascii="宋体" w:hAnsi="宋体" w:cs="宋体"/>
          <w:b/>
          <w:bCs/>
          <w:sz w:val="24"/>
          <w:highlight w:val="none"/>
        </w:rPr>
        <w:t>（1）运用现代一流表现手段，充分展示陈列主题。</w:t>
      </w:r>
      <w:r>
        <w:rPr>
          <w:rFonts w:hint="eastAsia" w:ascii="宋体" w:hAnsi="宋体" w:cs="宋体"/>
          <w:sz w:val="24"/>
          <w:highlight w:val="none"/>
        </w:rPr>
        <w:t>本项目主要以图片、实物展示、多媒体展示、模型等表现形式突出思明控股党群活动服务中心的亮点。陈列内容和要求依照展陈大纲进行，也就是在展线布局设计、陈列设计、设施制作、布展施工等重点内容依据展陈大纲进行，响应供应商须保质保量完成陈列布展的所有工作量。</w:t>
      </w:r>
    </w:p>
    <w:p>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（2）陈列布展设计要求</w:t>
      </w:r>
    </w:p>
    <w:p>
      <w:pPr>
        <w:pStyle w:val="160"/>
        <w:numPr>
          <w:ilvl w:val="1"/>
          <w:numId w:val="5"/>
        </w:numPr>
        <w:spacing w:line="360" w:lineRule="auto"/>
        <w:ind w:left="0" w:firstLine="480"/>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设计构思立意准确，时代特征明显，制作工艺先进，科技感兼具美观；</w:t>
      </w:r>
    </w:p>
    <w:p>
      <w:pPr>
        <w:pStyle w:val="160"/>
        <w:numPr>
          <w:ilvl w:val="1"/>
          <w:numId w:val="5"/>
        </w:numPr>
        <w:spacing w:line="360" w:lineRule="auto"/>
        <w:ind w:left="0" w:firstLine="480"/>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主题、重点、亮点营造突出，视觉新颖，形式多样，突出党建引领作用，突出政治和服务功能，且与展陈内容完美结合；</w:t>
      </w:r>
    </w:p>
    <w:p>
      <w:pPr>
        <w:pStyle w:val="160"/>
        <w:numPr>
          <w:ilvl w:val="1"/>
          <w:numId w:val="5"/>
        </w:numPr>
        <w:spacing w:line="360" w:lineRule="auto"/>
        <w:ind w:left="0" w:firstLine="480"/>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平面布局合理，与周边环境协调，功能分区明确，人流及交通组织合理，参观路线设计尽量采用闭合式线路，不重叠不折返，展厅面积配置合理，满足消防规范要求；</w:t>
      </w:r>
    </w:p>
    <w:p>
      <w:pPr>
        <w:pStyle w:val="160"/>
        <w:numPr>
          <w:ilvl w:val="1"/>
          <w:numId w:val="5"/>
        </w:numPr>
        <w:spacing w:line="360" w:lineRule="auto"/>
        <w:ind w:left="0" w:firstLine="480"/>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选配设备（多媒体设备等）品牌，质量可靠，操作简单，节能环保，维护成本合理；</w:t>
      </w:r>
    </w:p>
    <w:p>
      <w:pPr>
        <w:pStyle w:val="160"/>
        <w:numPr>
          <w:ilvl w:val="1"/>
          <w:numId w:val="5"/>
        </w:numPr>
        <w:spacing w:line="360" w:lineRule="auto"/>
        <w:ind w:left="0" w:firstLine="480"/>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照明系统设计合理，性能好，操作简单，易维护且技术成熟，经久耐用；</w:t>
      </w:r>
    </w:p>
    <w:p>
      <w:pPr>
        <w:pStyle w:val="160"/>
        <w:numPr>
          <w:ilvl w:val="1"/>
          <w:numId w:val="5"/>
        </w:numPr>
        <w:spacing w:line="360" w:lineRule="auto"/>
        <w:ind w:left="0" w:firstLine="480"/>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布展材料必须选用优质材料，符合环保标准。</w:t>
      </w:r>
    </w:p>
    <w:p>
      <w:pPr>
        <w:pStyle w:val="160"/>
        <w:numPr>
          <w:ilvl w:val="1"/>
          <w:numId w:val="5"/>
        </w:numPr>
        <w:spacing w:line="360" w:lineRule="auto"/>
        <w:ind w:left="0" w:firstLine="480"/>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陈列布展设计一定要充分考虑现代声、光、电技术的利用，以丰富展示手段和方式，提高观赏性。</w:t>
      </w:r>
    </w:p>
    <w:p>
      <w:pPr>
        <w:pStyle w:val="160"/>
        <w:numPr>
          <w:ilvl w:val="1"/>
          <w:numId w:val="5"/>
        </w:numPr>
        <w:spacing w:line="360" w:lineRule="auto"/>
        <w:ind w:left="0" w:firstLine="480"/>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环保、消防等按现行国家及地方有关建筑法律、法规，行业相关技术规范、规程，各有关部门相关文件进行设计，并经相关部门审批。</w:t>
      </w:r>
    </w:p>
    <w:p>
      <w:pPr>
        <w:spacing w:line="360" w:lineRule="auto"/>
        <w:ind w:firstLine="482" w:firstLineChars="200"/>
        <w:rPr>
          <w:rFonts w:ascii="宋体" w:hAnsi="宋体"/>
          <w:b/>
          <w:bCs/>
          <w:sz w:val="24"/>
          <w:highlight w:val="none"/>
        </w:rPr>
      </w:pPr>
      <w:bookmarkStart w:id="255" w:name="_Toc516635136"/>
      <w:bookmarkStart w:id="256" w:name="_Toc516738395"/>
      <w:bookmarkStart w:id="257" w:name="_Toc444253444"/>
      <w:bookmarkStart w:id="258" w:name="_Toc26793"/>
      <w:bookmarkStart w:id="259" w:name="_Toc488936960"/>
      <w:r>
        <w:rPr>
          <w:rFonts w:hint="eastAsia" w:ascii="宋体" w:hAnsi="宋体"/>
          <w:b/>
          <w:bCs/>
          <w:sz w:val="24"/>
          <w:highlight w:val="none"/>
        </w:rPr>
        <w:t>（3）设计成果（要求响应供应商提供的设计成果）</w:t>
      </w:r>
      <w:bookmarkEnd w:id="255"/>
      <w:bookmarkEnd w:id="256"/>
    </w:p>
    <w:p>
      <w:pPr>
        <w:spacing w:line="360" w:lineRule="auto"/>
        <w:ind w:left="510" w:leftChars="243" w:firstLine="120" w:firstLineChars="50"/>
        <w:rPr>
          <w:rFonts w:ascii="宋体" w:hAnsi="宋体"/>
          <w:sz w:val="24"/>
          <w:highlight w:val="none"/>
        </w:rPr>
      </w:pPr>
      <w:r>
        <w:rPr>
          <w:rFonts w:hint="eastAsia" w:ascii="宋体" w:hAnsi="宋体"/>
          <w:sz w:val="24"/>
          <w:highlight w:val="none"/>
        </w:rPr>
        <w:t>1）方案设计构思说明，多媒体展示方式的说明。</w:t>
      </w:r>
    </w:p>
    <w:p>
      <w:pPr>
        <w:spacing w:line="360" w:lineRule="auto"/>
        <w:ind w:left="510" w:leftChars="243" w:firstLine="120" w:firstLineChars="50"/>
        <w:rPr>
          <w:rFonts w:ascii="宋体" w:hAnsi="宋体"/>
          <w:sz w:val="24"/>
          <w:highlight w:val="none"/>
        </w:rPr>
      </w:pPr>
      <w:r>
        <w:rPr>
          <w:rFonts w:hint="eastAsia" w:ascii="宋体" w:hAnsi="宋体"/>
          <w:sz w:val="24"/>
          <w:highlight w:val="none"/>
        </w:rPr>
        <w:t>2）方案展示板或图纸：</w:t>
      </w:r>
    </w:p>
    <w:p>
      <w:pPr>
        <w:pStyle w:val="160"/>
        <w:numPr>
          <w:ilvl w:val="1"/>
          <w:numId w:val="5"/>
        </w:numPr>
        <w:spacing w:line="360" w:lineRule="auto"/>
        <w:ind w:firstLineChars="0"/>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平面布置</w:t>
      </w:r>
    </w:p>
    <w:p>
      <w:pPr>
        <w:pStyle w:val="160"/>
        <w:numPr>
          <w:ilvl w:val="1"/>
          <w:numId w:val="5"/>
        </w:numPr>
        <w:spacing w:line="360" w:lineRule="auto"/>
        <w:ind w:firstLineChars="0"/>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空间设计示意</w:t>
      </w:r>
    </w:p>
    <w:p>
      <w:pPr>
        <w:pStyle w:val="160"/>
        <w:numPr>
          <w:ilvl w:val="1"/>
          <w:numId w:val="5"/>
        </w:numPr>
        <w:spacing w:line="360" w:lineRule="auto"/>
        <w:ind w:firstLineChars="0"/>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透视效果图</w:t>
      </w:r>
    </w:p>
    <w:p>
      <w:pPr>
        <w:pStyle w:val="160"/>
        <w:numPr>
          <w:ilvl w:val="1"/>
          <w:numId w:val="5"/>
        </w:numPr>
        <w:spacing w:line="360" w:lineRule="auto"/>
        <w:ind w:firstLineChars="0"/>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参考彩色图片、其它能够充分表达设计的方式：包括模型或手绘草图、节点示意图等</w:t>
      </w:r>
    </w:p>
    <w:p>
      <w:pPr>
        <w:pStyle w:val="160"/>
        <w:numPr>
          <w:ilvl w:val="1"/>
          <w:numId w:val="5"/>
        </w:numPr>
        <w:spacing w:line="360" w:lineRule="auto"/>
        <w:ind w:firstLineChars="0"/>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主要材料样板</w:t>
      </w:r>
    </w:p>
    <w:p>
      <w:pPr>
        <w:spacing w:line="360" w:lineRule="auto"/>
        <w:ind w:left="510" w:leftChars="243" w:firstLine="120" w:firstLineChars="50"/>
        <w:rPr>
          <w:rFonts w:ascii="宋体" w:hAnsi="宋体"/>
          <w:sz w:val="24"/>
          <w:highlight w:val="none"/>
        </w:rPr>
      </w:pPr>
      <w:r>
        <w:rPr>
          <w:rFonts w:hint="eastAsia" w:ascii="宋体" w:hAnsi="宋体"/>
          <w:sz w:val="24"/>
          <w:highlight w:val="none"/>
        </w:rPr>
        <w:t>3）计划安排表</w:t>
      </w:r>
    </w:p>
    <w:p>
      <w:pPr>
        <w:pStyle w:val="160"/>
        <w:numPr>
          <w:ilvl w:val="1"/>
          <w:numId w:val="5"/>
        </w:numPr>
        <w:spacing w:line="360" w:lineRule="auto"/>
        <w:ind w:firstLineChars="0"/>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提供方案设计成果时间（以上述计划为基础进行细化）</w:t>
      </w:r>
    </w:p>
    <w:p>
      <w:pPr>
        <w:pStyle w:val="160"/>
        <w:numPr>
          <w:ilvl w:val="1"/>
          <w:numId w:val="5"/>
        </w:numPr>
        <w:spacing w:line="360" w:lineRule="auto"/>
        <w:ind w:firstLineChars="0"/>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提供施工图设计成果时间</w:t>
      </w:r>
    </w:p>
    <w:p>
      <w:pPr>
        <w:pStyle w:val="160"/>
        <w:numPr>
          <w:ilvl w:val="1"/>
          <w:numId w:val="5"/>
        </w:numPr>
        <w:spacing w:line="360" w:lineRule="auto"/>
        <w:ind w:firstLineChars="0"/>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施工总计划</w:t>
      </w:r>
    </w:p>
    <w:p>
      <w:pPr>
        <w:spacing w:line="360" w:lineRule="auto"/>
        <w:ind w:firstLine="600" w:firstLineChars="250"/>
        <w:rPr>
          <w:rFonts w:ascii="宋体" w:hAnsi="宋体"/>
          <w:sz w:val="24"/>
          <w:highlight w:val="none"/>
        </w:rPr>
      </w:pPr>
      <w:r>
        <w:rPr>
          <w:rFonts w:hint="eastAsia" w:ascii="宋体" w:hAnsi="宋体"/>
          <w:sz w:val="24"/>
          <w:highlight w:val="none"/>
        </w:rPr>
        <w:t>4）预算书</w:t>
      </w:r>
    </w:p>
    <w:p>
      <w:pPr>
        <w:pStyle w:val="160"/>
        <w:numPr>
          <w:ilvl w:val="1"/>
          <w:numId w:val="5"/>
        </w:numPr>
        <w:spacing w:line="360" w:lineRule="auto"/>
        <w:ind w:firstLineChars="0"/>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项目总造价（多媒体设备分项单独列出）</w:t>
      </w:r>
    </w:p>
    <w:p>
      <w:pPr>
        <w:pStyle w:val="160"/>
        <w:numPr>
          <w:ilvl w:val="1"/>
          <w:numId w:val="5"/>
        </w:numPr>
        <w:spacing w:line="360" w:lineRule="auto"/>
        <w:ind w:firstLineChars="0"/>
        <w:rPr>
          <w:rFonts w:ascii="宋体" w:hAnsi="宋体"/>
          <w:b/>
          <w:sz w:val="24"/>
          <w:highlight w:val="none"/>
        </w:rPr>
      </w:pPr>
      <w:r>
        <w:rPr>
          <w:rFonts w:hint="eastAsia" w:asciiTheme="majorEastAsia" w:hAnsiTheme="majorEastAsia" w:eastAsiaTheme="majorEastAsia" w:cstheme="majorEastAsia"/>
          <w:sz w:val="24"/>
          <w:highlight w:val="none"/>
        </w:rPr>
        <w:t>造价明细组成</w:t>
      </w:r>
    </w:p>
    <w:p>
      <w:pPr>
        <w:spacing w:line="360" w:lineRule="auto"/>
        <w:ind w:firstLine="482" w:firstLineChars="200"/>
        <w:rPr>
          <w:rFonts w:ascii="宋体" w:hAnsi="宋体"/>
          <w:b/>
          <w:sz w:val="24"/>
          <w:highlight w:val="none"/>
        </w:rPr>
      </w:pPr>
      <w:r>
        <w:rPr>
          <w:rFonts w:hint="eastAsia" w:ascii="宋体" w:hAnsi="宋体"/>
          <w:b/>
          <w:sz w:val="24"/>
          <w:highlight w:val="none"/>
        </w:rPr>
        <w:t>以上内容除后续涉及优化设计变更外，所有内容均应编制到本次响应文件中。</w:t>
      </w:r>
    </w:p>
    <w:p>
      <w:pPr>
        <w:spacing w:line="360" w:lineRule="auto"/>
        <w:ind w:firstLine="482" w:firstLineChars="200"/>
        <w:rPr>
          <w:rFonts w:ascii="宋体" w:hAnsi="宋体" w:cs="宋体"/>
          <w:b/>
          <w:bCs/>
          <w:sz w:val="24"/>
          <w:highlight w:val="none"/>
        </w:rPr>
      </w:pPr>
      <w:r>
        <w:rPr>
          <w:rFonts w:hint="eastAsia" w:ascii="宋体" w:hAnsi="宋体"/>
          <w:b/>
          <w:sz w:val="24"/>
          <w:highlight w:val="none"/>
        </w:rPr>
        <w:t>本次响应供应商提交的设计方案内容，采购人在中标后的优化设计方案时有权无偿使用或借鉴，响应人不得有任何异议，其参与本次响应视同默许。</w:t>
      </w:r>
      <w:bookmarkEnd w:id="257"/>
      <w:bookmarkEnd w:id="258"/>
      <w:bookmarkEnd w:id="259"/>
      <w:bookmarkStart w:id="260" w:name="_Toc488936961"/>
      <w:bookmarkStart w:id="261" w:name="_Toc444253445"/>
      <w:bookmarkStart w:id="262" w:name="_Toc22384"/>
    </w:p>
    <w:p>
      <w:pPr>
        <w:spacing w:line="360" w:lineRule="auto"/>
        <w:ind w:firstLine="482" w:firstLineChars="200"/>
        <w:outlineLvl w:val="2"/>
        <w:rPr>
          <w:rFonts w:ascii="宋体" w:hAnsi="宋体"/>
          <w:b/>
          <w:bCs/>
          <w:sz w:val="24"/>
          <w:highlight w:val="none"/>
        </w:rPr>
      </w:pPr>
      <w:bookmarkStart w:id="263" w:name="_Toc4051"/>
      <w:r>
        <w:rPr>
          <w:rFonts w:hint="eastAsia" w:ascii="宋体" w:hAnsi="宋体"/>
          <w:b/>
          <w:bCs/>
          <w:sz w:val="24"/>
          <w:highlight w:val="none"/>
        </w:rPr>
        <w:t>1.3制作要求</w:t>
      </w:r>
      <w:bookmarkEnd w:id="263"/>
    </w:p>
    <w:p>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1.3.1制作施工能较好的理解大纲意图，制作的展墙、展台、道具及吊项和地面等达到较高工艺水平；艺术制作精良。</w:t>
      </w:r>
    </w:p>
    <w:p>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1.3.2本项目的设计、施工和展览材料要符合装饰工程、环保、安防、消防要求及国家相关规范的要求。</w:t>
      </w:r>
    </w:p>
    <w:p>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1.3.3展柜、展墙制作要工艺考究、美观大方、质感好，牢固耐用。</w:t>
      </w:r>
    </w:p>
    <w:p>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1.3.4多媒体及数字化设备选配科学、合理，用材适当并与陈列环境相协调且不易损坏，经久耐用，并附有电子设备产品合格证。</w:t>
      </w:r>
    </w:p>
    <w:p>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1.3.5信息网络根据实际需要进行改造。</w:t>
      </w:r>
    </w:p>
    <w:p>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1.3.6照明系统要求：</w:t>
      </w:r>
    </w:p>
    <w:p>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（1）照度适宜：不论使用什么光源，陈列照明设计中对不同的实物必须要有不同的照度。</w:t>
      </w:r>
    </w:p>
    <w:p>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（2）照度均匀：一般情况下照度要求均匀，重点实物应根据具体的对象采取不同的照明方式增强和减弱照度。</w:t>
      </w:r>
    </w:p>
    <w:p>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（3）工作照明：工作照明是指安装在展厅内的工作用光。工作照明应与安防联动并满足安防摄像的照度，以及满足对“光害”的消除与控制的要求。</w:t>
      </w:r>
    </w:p>
    <w:p>
      <w:pPr>
        <w:spacing w:line="360" w:lineRule="auto"/>
        <w:ind w:firstLine="482" w:firstLineChars="200"/>
        <w:outlineLvl w:val="2"/>
        <w:rPr>
          <w:rFonts w:ascii="宋体" w:hAnsi="宋体"/>
          <w:b/>
          <w:bCs/>
          <w:sz w:val="24"/>
          <w:highlight w:val="none"/>
        </w:rPr>
      </w:pPr>
      <w:bookmarkStart w:id="264" w:name="_Toc25385"/>
      <w:r>
        <w:rPr>
          <w:rFonts w:hint="eastAsia" w:ascii="宋体" w:hAnsi="宋体"/>
          <w:b/>
          <w:bCs/>
          <w:sz w:val="24"/>
          <w:highlight w:val="none"/>
        </w:rPr>
        <w:t>1.4具体要求</w:t>
      </w:r>
      <w:bookmarkEnd w:id="264"/>
    </w:p>
    <w:p>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1.4.1电气联动：陈列展览的深化设计应考虑与安防、弱电控制系统进行联动的可能性。</w:t>
      </w:r>
    </w:p>
    <w:p>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1.4.2公共标识：响应供应商在深化设计过程中，根据展览的展线和展厅出入口以及消防栓等位置，设置相应的公共标识。如果该标识有相应的规范，应按规范的要求进行深化设计与实施。</w:t>
      </w:r>
    </w:p>
    <w:p>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1.4.3地灯：根据各展厅展览设计的需要及具体的情况，可以选择在光线较暗或地面有高差的参观路线上设置地灯光源，其前提是不影响展览的氛围和效果。</w:t>
      </w:r>
    </w:p>
    <w:p>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1.4.4应急照明：各陈列厅内必须按国家规范配置应急照明系统。</w:t>
      </w:r>
    </w:p>
    <w:p>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1.4.5 虫菌害控制：施工过程中实施对白蚁、虫菌害的预防工作。</w:t>
      </w:r>
    </w:p>
    <w:p>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1.4.6其他：</w:t>
      </w:r>
    </w:p>
    <w:p>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响应供应商在考察现场和仔细研究本响应文件所提供的图纸时，应严格按建筑物的实际情况进行深化设计与实施展墙、展柜、展台及吊项，在深化设计时应考虑到展厅吊顶以上和展墙（柜）内隐蔽的设备检修孔预留，并在施工过程中与相关设备安装单位相互配合和协作。除密实性吊项，开放或半开放式吊项（如格珊吊项）必须对吊项以上天花板进行相应处理（如喷黑）。</w:t>
      </w:r>
    </w:p>
    <w:p>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展厅中的独立柜、独立展台应考虑相应的电源和光源，以及这些独立柜、独立展台进行一定的调整（增减、移位）时电源和光源能给予很好的配合。</w:t>
      </w:r>
    </w:p>
    <w:p>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原则上反对独立柜、独立台与地面完全固定。所有展柜的开启方式应方便、安全、可靠，若需借助辅助设备（如必要）亦应符合此原则。</w:t>
      </w:r>
    </w:p>
    <w:p>
      <w:pPr>
        <w:spacing w:line="360" w:lineRule="auto"/>
        <w:ind w:firstLine="482" w:firstLineChars="200"/>
        <w:outlineLvl w:val="2"/>
        <w:rPr>
          <w:rFonts w:ascii="宋体" w:hAnsi="宋体"/>
          <w:b/>
          <w:bCs/>
          <w:sz w:val="24"/>
          <w:highlight w:val="none"/>
        </w:rPr>
      </w:pPr>
      <w:bookmarkStart w:id="265" w:name="_Toc516635138"/>
      <w:bookmarkStart w:id="266" w:name="_Toc11704"/>
      <w:bookmarkStart w:id="267" w:name="_Toc114530098"/>
      <w:bookmarkStart w:id="268" w:name="_Toc516738397"/>
      <w:bookmarkStart w:id="269" w:name="_TOC_250012"/>
      <w:bookmarkStart w:id="270" w:name="_Toc25941"/>
      <w:bookmarkStart w:id="271" w:name="_Toc114529849"/>
      <w:bookmarkStart w:id="272" w:name="_Toc480546368"/>
      <w:r>
        <w:rPr>
          <w:rFonts w:hint="eastAsia" w:ascii="宋体" w:hAnsi="宋体"/>
          <w:b/>
          <w:bCs/>
          <w:sz w:val="24"/>
          <w:highlight w:val="none"/>
        </w:rPr>
        <w:t>1.5技术响应要求</w:t>
      </w:r>
      <w:bookmarkEnd w:id="265"/>
      <w:bookmarkEnd w:id="266"/>
      <w:bookmarkEnd w:id="267"/>
      <w:bookmarkEnd w:id="268"/>
      <w:bookmarkEnd w:id="269"/>
      <w:bookmarkEnd w:id="270"/>
      <w:bookmarkEnd w:id="271"/>
      <w:bookmarkEnd w:id="272"/>
    </w:p>
    <w:p>
      <w:pPr>
        <w:spacing w:line="360" w:lineRule="auto"/>
        <w:ind w:left="510"/>
        <w:rPr>
          <w:rFonts w:ascii="宋体" w:hAnsi="宋体"/>
          <w:sz w:val="24"/>
          <w:highlight w:val="none"/>
        </w:rPr>
      </w:pPr>
      <w:r>
        <w:rPr>
          <w:rFonts w:hint="eastAsia" w:ascii="宋体" w:hAnsi="宋体"/>
          <w:sz w:val="24"/>
          <w:highlight w:val="none"/>
        </w:rPr>
        <w:t>1.5.1本项目具体工程量以现场实际为准，总价包干，响应供应商不得分包或转包。</w:t>
      </w:r>
    </w:p>
    <w:p>
      <w:pPr>
        <w:spacing w:line="360" w:lineRule="auto"/>
        <w:ind w:firstLine="480" w:firstLineChars="200"/>
        <w:rPr>
          <w:rFonts w:ascii="宋体" w:hAnsi="宋体"/>
          <w:sz w:val="24"/>
          <w:highlight w:val="none"/>
        </w:rPr>
      </w:pPr>
      <w:r>
        <w:rPr>
          <w:rFonts w:hint="eastAsia" w:ascii="宋体" w:hAnsi="宋体"/>
          <w:sz w:val="24"/>
          <w:highlight w:val="none"/>
        </w:rPr>
        <w:t>1.5.2响应供应商须提供主要材料及设备的品牌、规格、主要技术参数等。</w:t>
      </w:r>
    </w:p>
    <w:p>
      <w:pPr>
        <w:spacing w:line="360" w:lineRule="auto"/>
        <w:ind w:left="510"/>
        <w:rPr>
          <w:rFonts w:ascii="宋体" w:hAnsi="宋体"/>
          <w:sz w:val="24"/>
          <w:highlight w:val="none"/>
        </w:rPr>
      </w:pPr>
      <w:r>
        <w:rPr>
          <w:rFonts w:hint="eastAsia" w:ascii="宋体" w:hAnsi="宋体"/>
          <w:sz w:val="24"/>
          <w:highlight w:val="none"/>
        </w:rPr>
        <w:t>1.5.3响应供应商提供的货物必须为原厂原装，货物应符合国家有关标准。</w:t>
      </w:r>
    </w:p>
    <w:p>
      <w:pPr>
        <w:spacing w:line="360" w:lineRule="auto"/>
        <w:ind w:firstLine="480" w:firstLineChars="200"/>
        <w:rPr>
          <w:rFonts w:ascii="宋体" w:hAnsi="宋体"/>
          <w:sz w:val="24"/>
          <w:highlight w:val="none"/>
        </w:rPr>
      </w:pPr>
      <w:r>
        <w:rPr>
          <w:rFonts w:hint="eastAsia" w:ascii="宋体" w:hAnsi="宋体"/>
          <w:sz w:val="24"/>
          <w:highlight w:val="none"/>
        </w:rPr>
        <w:t>1.5.4本次采购涉及的货物，响应供应商须保证</w:t>
      </w:r>
      <w:r>
        <w:rPr>
          <w:rFonts w:ascii="宋体" w:hAnsi="宋体"/>
          <w:sz w:val="24"/>
          <w:highlight w:val="none"/>
        </w:rPr>
        <w:t>提供的所有</w:t>
      </w:r>
      <w:r>
        <w:rPr>
          <w:rFonts w:hint="eastAsia" w:ascii="宋体" w:hAnsi="宋体"/>
          <w:sz w:val="24"/>
          <w:highlight w:val="none"/>
        </w:rPr>
        <w:t>内容都</w:t>
      </w:r>
      <w:r>
        <w:rPr>
          <w:rFonts w:ascii="宋体" w:hAnsi="宋体"/>
          <w:sz w:val="24"/>
          <w:highlight w:val="none"/>
        </w:rPr>
        <w:t>是未经拆封、原厂正规合格、品质优良的货物，技术资料齐全、满足</w:t>
      </w:r>
      <w:r>
        <w:rPr>
          <w:rFonts w:hint="eastAsia" w:ascii="宋体" w:hAnsi="宋体"/>
          <w:sz w:val="24"/>
          <w:highlight w:val="none"/>
        </w:rPr>
        <w:t>采购文件</w:t>
      </w:r>
      <w:r>
        <w:rPr>
          <w:rFonts w:ascii="宋体" w:hAnsi="宋体"/>
          <w:sz w:val="24"/>
          <w:highlight w:val="none"/>
        </w:rPr>
        <w:t>的基本要求。</w:t>
      </w:r>
    </w:p>
    <w:p>
      <w:pPr>
        <w:spacing w:line="360" w:lineRule="auto"/>
        <w:ind w:firstLine="480" w:firstLineChars="200"/>
        <w:rPr>
          <w:rFonts w:ascii="宋体" w:hAnsi="宋体"/>
          <w:sz w:val="24"/>
          <w:highlight w:val="none"/>
        </w:rPr>
      </w:pPr>
      <w:r>
        <w:rPr>
          <w:rFonts w:hint="eastAsia" w:ascii="宋体" w:hAnsi="宋体"/>
          <w:sz w:val="24"/>
          <w:highlight w:val="none"/>
        </w:rPr>
        <w:t>1.5.5响应供应商应对其所投货物的涉及标准、制造标准、安装标准、技术规范和货物的可维护性、适用性、安全、节能环保、可靠性等方面进行综合描述，必须符合我国现行的有关标准以及国家强制性和行业规定标准要求，技术参数与配置要求不低于本采购项目提供的技术参数与配置要求。</w:t>
      </w:r>
    </w:p>
    <w:p>
      <w:pPr>
        <w:spacing w:line="360" w:lineRule="auto"/>
        <w:ind w:firstLine="482" w:firstLineChars="200"/>
        <w:rPr>
          <w:rFonts w:ascii="宋体" w:hAnsi="宋体"/>
          <w:b/>
          <w:sz w:val="24"/>
          <w:highlight w:val="none"/>
        </w:rPr>
      </w:pPr>
      <w:r>
        <w:rPr>
          <w:rFonts w:hint="eastAsia" w:ascii="宋体" w:hAnsi="宋体"/>
          <w:b/>
          <w:sz w:val="24"/>
          <w:highlight w:val="none"/>
        </w:rPr>
        <w:t>以上证明文件均应加盖响应供应商公章。</w:t>
      </w:r>
    </w:p>
    <w:p>
      <w:pPr>
        <w:spacing w:line="360" w:lineRule="auto"/>
        <w:ind w:firstLine="482" w:firstLineChars="200"/>
        <w:outlineLvl w:val="2"/>
        <w:rPr>
          <w:rFonts w:ascii="宋体" w:hAnsi="宋体"/>
          <w:b/>
          <w:bCs/>
          <w:sz w:val="24"/>
          <w:highlight w:val="none"/>
        </w:rPr>
      </w:pPr>
      <w:bookmarkStart w:id="273" w:name="_Toc5936"/>
      <w:bookmarkStart w:id="274" w:name="_Toc27205"/>
      <w:bookmarkStart w:id="275" w:name="_Toc114529850"/>
      <w:bookmarkStart w:id="276" w:name="_Toc114530099"/>
      <w:bookmarkStart w:id="277" w:name="_Toc516738398"/>
      <w:r>
        <w:rPr>
          <w:rFonts w:hint="eastAsia" w:ascii="宋体" w:hAnsi="宋体"/>
          <w:b/>
          <w:bCs/>
          <w:sz w:val="24"/>
          <w:highlight w:val="none"/>
        </w:rPr>
        <w:t>1.6现场踏勘</w:t>
      </w:r>
      <w:bookmarkEnd w:id="273"/>
      <w:bookmarkEnd w:id="274"/>
      <w:bookmarkEnd w:id="275"/>
      <w:bookmarkEnd w:id="276"/>
      <w:bookmarkEnd w:id="277"/>
    </w:p>
    <w:p>
      <w:pPr>
        <w:spacing w:line="360" w:lineRule="auto"/>
        <w:ind w:firstLine="480" w:firstLineChars="200"/>
        <w:rPr>
          <w:rFonts w:ascii="宋体" w:hAnsi="宋体"/>
          <w:sz w:val="24"/>
          <w:highlight w:val="none"/>
        </w:rPr>
      </w:pPr>
      <w:r>
        <w:rPr>
          <w:rFonts w:hint="eastAsia" w:ascii="宋体" w:hAnsi="宋体"/>
          <w:sz w:val="24"/>
          <w:highlight w:val="none"/>
        </w:rPr>
        <w:t>1.6.1本项目采购人不组织集中现场踏勘，响应供应商可自行对项目现场及周围环境进行踏勘，以便获取有关编制</w:t>
      </w:r>
      <w:r>
        <w:rPr>
          <w:rFonts w:hint="eastAsia" w:ascii="宋体" w:hAnsi="宋体"/>
          <w:sz w:val="24"/>
          <w:highlight w:val="none"/>
          <w:lang w:val="en-US" w:eastAsia="zh-CN"/>
        </w:rPr>
        <w:t>响应</w:t>
      </w:r>
      <w:r>
        <w:rPr>
          <w:rFonts w:hint="eastAsia" w:ascii="宋体" w:hAnsi="宋体"/>
          <w:sz w:val="24"/>
          <w:highlight w:val="none"/>
        </w:rPr>
        <w:t>文件和签署合同所涉及现场的资料。响应供应商应自行承担踏勘现场所发生的费用。联系方式：姚女士，联系电话：0592-2950213。</w:t>
      </w:r>
    </w:p>
    <w:p>
      <w:pPr>
        <w:spacing w:line="360" w:lineRule="auto"/>
        <w:ind w:firstLine="480" w:firstLineChars="200"/>
        <w:rPr>
          <w:rFonts w:ascii="宋体" w:hAnsi="宋体"/>
          <w:sz w:val="24"/>
          <w:highlight w:val="none"/>
        </w:rPr>
      </w:pPr>
      <w:r>
        <w:rPr>
          <w:rFonts w:hint="eastAsia" w:ascii="宋体" w:hAnsi="宋体"/>
          <w:sz w:val="24"/>
          <w:highlight w:val="none"/>
        </w:rPr>
        <w:t>1.6.2响应供应商及其人员经过施工现场管理人员的允许，可以踏勘为目的进入采购人的项目现场，但响应供应商及其人员不得因此使采购人及其人员承担有关的责任和蒙受损失。响应供应商并应对由此次踏勘现场而造成的人员死亡、人身伤害、财产损失、损害以及任何其它损失、损害和引起的费用和开支承担责任。</w:t>
      </w:r>
    </w:p>
    <w:p>
      <w:pPr>
        <w:spacing w:line="360" w:lineRule="auto"/>
        <w:ind w:firstLine="480" w:firstLineChars="200"/>
        <w:rPr>
          <w:rFonts w:ascii="宋体" w:hAnsi="宋体"/>
          <w:sz w:val="24"/>
          <w:highlight w:val="none"/>
        </w:rPr>
      </w:pPr>
      <w:r>
        <w:rPr>
          <w:rFonts w:hint="eastAsia" w:ascii="宋体" w:hAnsi="宋体"/>
          <w:sz w:val="24"/>
          <w:highlight w:val="none"/>
        </w:rPr>
        <w:t>1.6.3采购人向响应供应商提供的有关现场的资料和数据，是采购人现有的能被响应供应商利用的资料。采购人对响应供应商做出的理解、推论和结论均不负责任。</w:t>
      </w:r>
    </w:p>
    <w:bookmarkEnd w:id="260"/>
    <w:bookmarkEnd w:id="261"/>
    <w:bookmarkEnd w:id="262"/>
    <w:p>
      <w:pPr>
        <w:spacing w:line="360" w:lineRule="auto"/>
        <w:ind w:firstLine="482" w:firstLineChars="200"/>
        <w:outlineLvl w:val="2"/>
        <w:rPr>
          <w:rFonts w:ascii="宋体" w:hAnsi="宋体"/>
          <w:b/>
          <w:bCs/>
          <w:sz w:val="24"/>
          <w:highlight w:val="none"/>
        </w:rPr>
      </w:pPr>
      <w:bookmarkStart w:id="278" w:name="_Toc114529852"/>
      <w:bookmarkStart w:id="279" w:name="_Toc114530101"/>
      <w:bookmarkStart w:id="280" w:name="_Toc25118"/>
      <w:bookmarkStart w:id="281" w:name="_Toc1895"/>
      <w:r>
        <w:rPr>
          <w:rFonts w:hint="eastAsia" w:ascii="宋体" w:hAnsi="宋体"/>
          <w:b/>
          <w:bCs/>
          <w:sz w:val="24"/>
          <w:highlight w:val="none"/>
        </w:rPr>
        <w:t>1.7验收条件及标准</w:t>
      </w:r>
      <w:bookmarkEnd w:id="278"/>
      <w:bookmarkEnd w:id="279"/>
      <w:bookmarkEnd w:id="280"/>
      <w:bookmarkEnd w:id="281"/>
    </w:p>
    <w:p>
      <w:pPr>
        <w:spacing w:line="360" w:lineRule="auto"/>
        <w:ind w:firstLine="480" w:firstLineChars="200"/>
        <w:rPr>
          <w:rFonts w:ascii="宋体" w:hAnsi="宋体"/>
          <w:sz w:val="24"/>
          <w:highlight w:val="none"/>
        </w:rPr>
      </w:pPr>
      <w:r>
        <w:rPr>
          <w:rFonts w:hint="eastAsia" w:ascii="宋体" w:hAnsi="宋体"/>
          <w:sz w:val="24"/>
          <w:highlight w:val="none"/>
        </w:rPr>
        <w:t xml:space="preserve">1.7.1验收依据：合同、中标通知书、采购文件（含补充答疑书）、响应文件及附件、图纸、工程量清单、报价书、标准、规范及有关技术文件，均为验收依据。 </w:t>
      </w:r>
    </w:p>
    <w:p>
      <w:pPr>
        <w:spacing w:line="360" w:lineRule="auto"/>
        <w:ind w:firstLine="480" w:firstLineChars="200"/>
        <w:rPr>
          <w:rFonts w:ascii="宋体" w:hAnsi="宋体"/>
          <w:sz w:val="24"/>
          <w:highlight w:val="none"/>
        </w:rPr>
      </w:pPr>
      <w:r>
        <w:rPr>
          <w:rFonts w:hint="eastAsia" w:ascii="宋体" w:hAnsi="宋体"/>
          <w:sz w:val="24"/>
          <w:highlight w:val="none"/>
        </w:rPr>
        <w:t xml:space="preserve">1.7.2整体验收：中标人须根据采购人的要求对设计方案进行调整或优化，施工前最终方案必须经采购人确认出图后方可施工，中标人根据采购要求进行设计、制作、安装、施工，由采购人根据采购文件、响应文件、厂家货物技术标准说明及国家有关的质量标准进行验收。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1.7.3环保验收：室内环境监测必须符合国家标准规范要求。</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1.7.4消防改造：符合国家标准规范要求并通过有关部门审批。</w:t>
      </w:r>
    </w:p>
    <w:p>
      <w:pPr>
        <w:spacing w:line="360" w:lineRule="auto"/>
        <w:ind w:firstLine="480" w:firstLineChars="200"/>
        <w:rPr>
          <w:rFonts w:ascii="宋体" w:hAnsi="宋体"/>
          <w:sz w:val="24"/>
          <w:highlight w:val="none"/>
        </w:rPr>
      </w:pPr>
      <w:r>
        <w:rPr>
          <w:rFonts w:hint="eastAsia" w:ascii="宋体" w:hAnsi="宋体"/>
          <w:sz w:val="24"/>
          <w:highlight w:val="none"/>
        </w:rPr>
        <w:t>1.7.5验收时中标人必须派代表参加。</w:t>
      </w:r>
    </w:p>
    <w:p>
      <w:pPr>
        <w:spacing w:line="360" w:lineRule="auto"/>
        <w:ind w:firstLine="480"/>
        <w:rPr>
          <w:rFonts w:ascii="宋体" w:hAnsi="宋体"/>
          <w:color w:val="000000"/>
          <w:sz w:val="24"/>
          <w:highlight w:val="none"/>
        </w:rPr>
      </w:pPr>
      <w:r>
        <w:rPr>
          <w:rFonts w:hint="eastAsia" w:ascii="宋体" w:hAnsi="宋体"/>
          <w:color w:val="000000"/>
          <w:sz w:val="24"/>
          <w:highlight w:val="none"/>
        </w:rPr>
        <w:t>1.7.6采购人有权委托我国相关具有检验资质的部门、单位、机构针对工程质量、标准等进行建研。其检验结果将作为验收标准的组成部分之一。</w:t>
      </w:r>
    </w:p>
    <w:p>
      <w:pPr>
        <w:spacing w:line="360" w:lineRule="auto"/>
        <w:ind w:firstLine="480"/>
        <w:rPr>
          <w:rFonts w:ascii="宋体" w:hAnsi="宋体"/>
          <w:sz w:val="24"/>
          <w:highlight w:val="none"/>
        </w:rPr>
      </w:pPr>
      <w:r>
        <w:rPr>
          <w:rFonts w:hint="eastAsia" w:ascii="宋体" w:hAnsi="宋体"/>
          <w:sz w:val="24"/>
          <w:highlight w:val="none"/>
        </w:rPr>
        <w:t>1.7.7验收过程所发生的一切费用由中标人承担。</w:t>
      </w:r>
    </w:p>
    <w:p>
      <w:pPr>
        <w:spacing w:line="360" w:lineRule="auto"/>
        <w:ind w:firstLine="482" w:firstLineChars="200"/>
        <w:outlineLvl w:val="2"/>
        <w:rPr>
          <w:rFonts w:ascii="宋体" w:hAnsi="宋体"/>
          <w:b/>
          <w:bCs/>
          <w:sz w:val="24"/>
          <w:highlight w:val="none"/>
        </w:rPr>
      </w:pPr>
      <w:bookmarkStart w:id="282" w:name="_Toc369793368"/>
      <w:bookmarkStart w:id="283" w:name="_Toc114529853"/>
      <w:bookmarkStart w:id="284" w:name="_Toc402165304"/>
      <w:bookmarkStart w:id="285" w:name="_Toc488936964"/>
      <w:bookmarkStart w:id="286" w:name="_Toc114530102"/>
      <w:bookmarkStart w:id="287" w:name="_Toc1902"/>
      <w:bookmarkStart w:id="288" w:name="_Toc406"/>
      <w:bookmarkStart w:id="289" w:name="_Toc11140"/>
      <w:r>
        <w:rPr>
          <w:rFonts w:hint="eastAsia" w:ascii="宋体" w:hAnsi="宋体"/>
          <w:b/>
          <w:bCs/>
          <w:sz w:val="24"/>
          <w:highlight w:val="none"/>
        </w:rPr>
        <w:t>1.8</w:t>
      </w:r>
      <w:bookmarkEnd w:id="282"/>
      <w:bookmarkEnd w:id="283"/>
      <w:bookmarkEnd w:id="284"/>
      <w:bookmarkEnd w:id="285"/>
      <w:bookmarkEnd w:id="286"/>
      <w:bookmarkEnd w:id="287"/>
      <w:r>
        <w:rPr>
          <w:rFonts w:hint="eastAsia" w:ascii="宋体" w:hAnsi="宋体"/>
          <w:b/>
          <w:bCs/>
          <w:sz w:val="24"/>
          <w:highlight w:val="none"/>
        </w:rPr>
        <w:t>其他事项</w:t>
      </w:r>
      <w:bookmarkEnd w:id="288"/>
      <w:bookmarkEnd w:id="289"/>
    </w:p>
    <w:p>
      <w:pPr>
        <w:spacing w:line="360" w:lineRule="auto"/>
        <w:ind w:firstLine="480" w:firstLineChars="200"/>
        <w:rPr>
          <w:rFonts w:ascii="宋体" w:hAnsi="宋体" w:cs="宋体"/>
          <w:sz w:val="24"/>
          <w:highlight w:val="none"/>
        </w:rPr>
      </w:pPr>
      <w:r>
        <w:rPr>
          <w:rFonts w:hint="eastAsia" w:ascii="宋体" w:hAnsi="宋体" w:cs="宋体"/>
          <w:kern w:val="0"/>
          <w:sz w:val="24"/>
          <w:highlight w:val="none"/>
        </w:rPr>
        <w:t>1.8.1</w:t>
      </w:r>
      <w:r>
        <w:rPr>
          <w:rFonts w:hint="eastAsia" w:ascii="宋体" w:hAnsi="宋体" w:cs="宋体"/>
          <w:sz w:val="24"/>
          <w:highlight w:val="none"/>
        </w:rPr>
        <w:t>响应供应商所提供的设计方案必须是自身合法开发或合法来源的全新的深化设计方案，并对之拥有可以依法出卖或交易的相应“设计方案”；任何有关设计方案的所有权或担保物权可能提出的异议、有关索赔责任及费用或法律责任，均由响应供应商承担。</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1.8.2响应供应商必须保证采购人在使用其中标设计、方案、物料、设备或服务过程的任何时候不受到知识产权或版权的纠纷，否则，由此产生的任何责任完全由中标人承担。</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1.8.3响应供应商提供的设计、方案、制作、物料、设备或服务若涉及到第三方提出异议、侵权（如专利权）的起诉及支付相关费用由响应供应商承担所有责任及费用。</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1.8.4对于本响应文件未能提出但响应供应商所提供的设备已具有的功能及相关技术性能指标，响应供应商应在货物说明一览表中予以补充说明，并提供相关技术资料及详细说明。响应供应商亦可以根据自己的产品技术性能的具体情况在建议书中提出建议，并附详细说明。</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1.8.5响应供应商必须列出响应规格与响应规格的技术指标对照偏离表，无论是否偏离均必须提供详细的技术规格和商务偏离表。</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1.8.6响应供应商应依据响应文件要求及响应文件所作承诺履行职责，如有违约，采购人有权根据协议、合同采取措施保证本次采购货物的顺利进行，并相应追究违约方的违约责任。</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1.8.7响应供应商深化设计方案以及安装施工必须与原有建筑物已布置好的水电、通风管道等设施相兼容。实际施工时，中标人应认真测量，确保各部分设施安装的尺寸与实际相符。中标后不再调整该部分费用。对于影响各设施正常工作的必要组成部分，无论在技术规范中指出与否，响应供应商都应提供并在响应文件中明确列出。</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1.8.8本项目除约定范围以外的与项目实施相关一切所需各类项目均包含在本次建设范围内，该项目若涉及高空作业，响应供应商应提供专项安全技术方案，采取有效措施杜绝安全事故发生。</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1.8.9响应供应商亦取得对项目有影响或起作用的风险、意外等必要的资料。响应供应商应采取各种合理的预防措施，并保证工程在合同约定的工期内完成，若由此产生的工期延误以及给采购人造成损失的，则视为响应供应商违约，采购人有权按本项目的相关约定处理。</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1.8.10响应供应商应提供专项成品保护方案，采取有力措施进行成品保护，对因中标人在项目实施过程造成的损坏或损坏后修补不力，影响建筑使用功能或影响整体美观，采购人有权另行聘请他人修复到位，中标人需承担为此而产生的费用。</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1.8.11中标人应遵守工程建设安全生产有关管理规定，严格按安全标准组织实施，采取必要的安全防护措施（项目现场应设置周围边界隔离带、安全防护网，并符合采购人要求和厦门有关条例及相关管理部门的相关规定），消除事故隐患，并随时接受行业安全检查人员的监督检查。中标人应对项目工程质量、安全等负责，并全部承担因本项目实施造成的一切事故责任、违规受处罚等所带来的经济及法律责任。</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1.8.12中标人在项目实施过程中须采取适当措施保护周围环境免遭污染。对于实施中产生的污染，需及时清除。现场物品个别确需移动和破损的需经批准，在项目完成后须恢复原样。</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1.8.13中标人必须接受采购人委托的工程监理单位（若有的话）和采购人的质量检查和管理，把好质量关。因中标人施工不当所造成的质量问题，造成的损失均由中标人负责赔偿。</w:t>
      </w:r>
    </w:p>
    <w:p>
      <w:pPr>
        <w:pStyle w:val="49"/>
        <w:widowControl/>
        <w:spacing w:line="360" w:lineRule="auto"/>
        <w:ind w:firstLine="0" w:firstLineChars="0"/>
        <w:outlineLvl w:val="1"/>
        <w:rPr>
          <w:rFonts w:ascii="黑体" w:hAnsi="黑体" w:eastAsia="黑体" w:cs="黑体"/>
          <w:szCs w:val="32"/>
          <w:highlight w:val="none"/>
        </w:rPr>
      </w:pPr>
      <w:bookmarkStart w:id="290" w:name="_Toc20528"/>
      <w:bookmarkStart w:id="291" w:name="_Toc114530103"/>
      <w:bookmarkStart w:id="292" w:name="_Toc114529854"/>
      <w:bookmarkStart w:id="293" w:name="_Toc516738402"/>
      <w:bookmarkStart w:id="294" w:name="_Toc24061"/>
      <w:r>
        <w:rPr>
          <w:rFonts w:hint="eastAsia" w:ascii="黑体" w:hAnsi="黑体" w:eastAsia="黑体" w:cs="黑体"/>
          <w:szCs w:val="32"/>
          <w:highlight w:val="none"/>
        </w:rPr>
        <w:t>2.商务要求</w:t>
      </w:r>
      <w:bookmarkEnd w:id="290"/>
      <w:bookmarkEnd w:id="291"/>
      <w:bookmarkEnd w:id="292"/>
      <w:bookmarkEnd w:id="293"/>
      <w:bookmarkEnd w:id="294"/>
    </w:p>
    <w:p>
      <w:pPr>
        <w:spacing w:line="360" w:lineRule="auto"/>
        <w:ind w:firstLine="482" w:firstLineChars="200"/>
        <w:outlineLvl w:val="2"/>
        <w:rPr>
          <w:rFonts w:ascii="宋体" w:hAnsi="宋体"/>
          <w:b/>
          <w:bCs/>
          <w:sz w:val="24"/>
          <w:highlight w:val="none"/>
        </w:rPr>
      </w:pPr>
      <w:bookmarkStart w:id="295" w:name="_Toc25732"/>
      <w:r>
        <w:rPr>
          <w:rFonts w:hint="eastAsia" w:ascii="宋体" w:hAnsi="宋体"/>
          <w:b/>
          <w:bCs/>
          <w:sz w:val="24"/>
          <w:highlight w:val="none"/>
        </w:rPr>
        <w:t>2.1商务响应要求</w:t>
      </w:r>
      <w:bookmarkEnd w:id="295"/>
    </w:p>
    <w:p>
      <w:pPr>
        <w:spacing w:line="360" w:lineRule="auto"/>
        <w:ind w:firstLine="480" w:firstLineChars="200"/>
        <w:rPr>
          <w:rFonts w:ascii="宋体" w:hAnsi="宋体"/>
          <w:sz w:val="24"/>
          <w:highlight w:val="none"/>
        </w:rPr>
      </w:pPr>
      <w:r>
        <w:rPr>
          <w:rFonts w:hint="eastAsia" w:ascii="宋体" w:hAnsi="宋体"/>
          <w:sz w:val="24"/>
          <w:highlight w:val="none"/>
        </w:rPr>
        <w:t>2.1.1响应供应商应提供企业信誉及资信情况等相关证明材料的有效复印件（原件备查）。</w:t>
      </w:r>
    </w:p>
    <w:p>
      <w:pPr>
        <w:spacing w:line="360" w:lineRule="auto"/>
        <w:ind w:firstLine="480" w:firstLineChars="200"/>
        <w:rPr>
          <w:rFonts w:ascii="宋体" w:hAnsi="宋体"/>
          <w:bCs/>
          <w:sz w:val="24"/>
          <w:highlight w:val="none"/>
        </w:rPr>
      </w:pPr>
      <w:r>
        <w:rPr>
          <w:rFonts w:hint="eastAsia" w:ascii="宋体" w:hAnsi="宋体"/>
          <w:bCs/>
          <w:sz w:val="24"/>
          <w:highlight w:val="none"/>
        </w:rPr>
        <w:t>2.1.2响应供应商应提供能证明其设备、材料符合国家标准的相关证明文件（如权威部门对货物的鉴定证书、检测报告、安全、质量及环保认证等）。</w:t>
      </w:r>
    </w:p>
    <w:p>
      <w:pPr>
        <w:spacing w:line="360" w:lineRule="auto"/>
        <w:ind w:firstLine="480" w:firstLineChars="200"/>
        <w:rPr>
          <w:rFonts w:ascii="宋体" w:hAnsi="宋体"/>
          <w:sz w:val="24"/>
          <w:highlight w:val="none"/>
        </w:rPr>
      </w:pPr>
      <w:r>
        <w:rPr>
          <w:rFonts w:hint="eastAsia" w:ascii="宋体" w:hAnsi="宋体"/>
          <w:sz w:val="24"/>
          <w:highlight w:val="none"/>
        </w:rPr>
        <w:t>2.1.3响应供应商须提供企业供货、履约能力基本情况的说明。</w:t>
      </w:r>
    </w:p>
    <w:p>
      <w:pPr>
        <w:spacing w:line="360" w:lineRule="auto"/>
        <w:ind w:firstLine="480" w:firstLineChars="200"/>
        <w:rPr>
          <w:rFonts w:ascii="宋体" w:hAnsi="宋体"/>
          <w:sz w:val="24"/>
          <w:highlight w:val="none"/>
        </w:rPr>
      </w:pPr>
      <w:r>
        <w:rPr>
          <w:rFonts w:hint="eastAsia" w:ascii="宋体" w:hAnsi="宋体"/>
          <w:sz w:val="24"/>
          <w:highlight w:val="none"/>
        </w:rPr>
        <w:t>2.1.4响应供应商须提供类似项目的经营业绩、经验的有效证明文件。</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2.1.5响应供应商应提供针对本项目的管理班子配置情况表，并在响应文件中提供负责本项目的负责人、施工员证书及其职称证书等相关资质证书复印件。</w:t>
      </w:r>
    </w:p>
    <w:p>
      <w:pPr>
        <w:spacing w:line="360" w:lineRule="auto"/>
        <w:ind w:firstLine="480" w:firstLineChars="200"/>
        <w:rPr>
          <w:rFonts w:ascii="宋体" w:hAnsi="宋体"/>
          <w:sz w:val="24"/>
          <w:highlight w:val="none"/>
        </w:rPr>
      </w:pPr>
      <w:r>
        <w:rPr>
          <w:rFonts w:hint="eastAsia" w:ascii="宋体" w:hAnsi="宋体"/>
          <w:sz w:val="24"/>
          <w:highlight w:val="none"/>
        </w:rPr>
        <w:t>2.1.6响应供应商必须提供原厂产品，采购人将根据实际情况及需要进行不同阶段的核查，响应供应商必须无条件配合。</w:t>
      </w:r>
    </w:p>
    <w:p>
      <w:pPr>
        <w:spacing w:line="360" w:lineRule="auto"/>
        <w:ind w:firstLine="480" w:firstLineChars="200"/>
        <w:rPr>
          <w:rFonts w:ascii="宋体" w:hAnsi="宋体"/>
          <w:sz w:val="24"/>
          <w:highlight w:val="none"/>
        </w:rPr>
      </w:pPr>
      <w:r>
        <w:rPr>
          <w:rFonts w:hint="eastAsia" w:ascii="宋体" w:hAnsi="宋体"/>
          <w:sz w:val="24"/>
          <w:highlight w:val="none"/>
        </w:rPr>
        <w:t>2.1.7响应供应商须根据本项目的特点提供以下材料：包括但不限于响应文件、开标一览表、</w:t>
      </w:r>
      <w:r>
        <w:rPr>
          <w:rFonts w:hint="eastAsia" w:ascii="宋体" w:hAnsi="宋体"/>
          <w:color w:val="000000"/>
          <w:sz w:val="24"/>
          <w:highlight w:val="none"/>
        </w:rPr>
        <w:t>工程量清单报价表</w:t>
      </w:r>
      <w:r>
        <w:rPr>
          <w:rFonts w:hint="eastAsia" w:ascii="宋体" w:hAnsi="宋体"/>
          <w:sz w:val="24"/>
          <w:highlight w:val="none"/>
        </w:rPr>
        <w:t>、主要材料设备品牌选用表、</w:t>
      </w:r>
      <w:r>
        <w:rPr>
          <w:rFonts w:hint="eastAsia" w:ascii="宋体" w:hAnsi="宋体"/>
          <w:color w:val="000000"/>
          <w:sz w:val="24"/>
          <w:highlight w:val="none"/>
        </w:rPr>
        <w:t>设计方案</w:t>
      </w:r>
      <w:r>
        <w:rPr>
          <w:rFonts w:hint="eastAsia" w:ascii="宋体" w:hAnsi="宋体"/>
          <w:sz w:val="24"/>
          <w:highlight w:val="none"/>
        </w:rPr>
        <w:t>、</w:t>
      </w:r>
      <w:r>
        <w:rPr>
          <w:rFonts w:hint="eastAsia" w:ascii="宋体" w:hAnsi="宋体"/>
          <w:color w:val="000000"/>
          <w:sz w:val="24"/>
          <w:highlight w:val="none"/>
        </w:rPr>
        <w:t>施工组织方案、服务内容</w:t>
      </w:r>
      <w:r>
        <w:rPr>
          <w:rFonts w:hint="eastAsia" w:ascii="宋体" w:hAnsi="宋体"/>
          <w:sz w:val="24"/>
          <w:highlight w:val="none"/>
        </w:rPr>
        <w:t>、</w:t>
      </w:r>
      <w:r>
        <w:rPr>
          <w:rFonts w:hint="eastAsia" w:ascii="宋体" w:hAnsi="宋体"/>
          <w:bCs/>
          <w:sz w:val="24"/>
          <w:highlight w:val="none"/>
        </w:rPr>
        <w:t>项目进度表、</w:t>
      </w:r>
      <w:r>
        <w:rPr>
          <w:rFonts w:hint="eastAsia" w:ascii="宋体" w:hAnsi="宋体"/>
          <w:color w:val="000000"/>
          <w:sz w:val="24"/>
          <w:highlight w:val="none"/>
        </w:rPr>
        <w:t>人员配备情况表</w:t>
      </w:r>
      <w:r>
        <w:rPr>
          <w:rFonts w:hint="eastAsia" w:ascii="宋体" w:hAnsi="宋体"/>
          <w:sz w:val="24"/>
          <w:highlight w:val="none"/>
        </w:rPr>
        <w:t>、</w:t>
      </w:r>
      <w:r>
        <w:rPr>
          <w:rFonts w:hint="eastAsia" w:ascii="宋体" w:hAnsi="宋体"/>
          <w:color w:val="000000"/>
          <w:sz w:val="24"/>
          <w:highlight w:val="none"/>
        </w:rPr>
        <w:t>服务质量保证承诺</w:t>
      </w:r>
      <w:r>
        <w:rPr>
          <w:rFonts w:hint="eastAsia" w:ascii="宋体" w:hAnsi="宋体"/>
          <w:sz w:val="24"/>
          <w:highlight w:val="none"/>
        </w:rPr>
        <w:t>、业绩汇总表及业绩证明文件、资格证明材料等。</w:t>
      </w:r>
    </w:p>
    <w:p>
      <w:pPr>
        <w:spacing w:line="360" w:lineRule="auto"/>
        <w:ind w:firstLine="480" w:firstLineChars="200"/>
        <w:rPr>
          <w:rFonts w:ascii="宋体" w:hAnsi="宋体"/>
          <w:sz w:val="24"/>
          <w:highlight w:val="none"/>
        </w:rPr>
      </w:pPr>
      <w:r>
        <w:rPr>
          <w:rFonts w:hint="eastAsia" w:ascii="宋体" w:hAnsi="宋体"/>
          <w:sz w:val="24"/>
          <w:highlight w:val="none"/>
        </w:rPr>
        <w:t>2.1.8响应供应商应明确响应内容和采购要求存在正负偏离情况，对照采购文件要求，逐条说明所提供货物、服务及工程已对采购人的技术规格、商务要求做出了实质性的响应，或申明与技术要求、商务要求条文的偏差和例外并列于偏离表中。特别对于设备、材料有具体参数要求的指标，响应供应商必须提供所投设备的具体参数值，并提供重要技术条款逐条响应情况表。</w:t>
      </w:r>
    </w:p>
    <w:p>
      <w:pPr>
        <w:spacing w:line="360" w:lineRule="auto"/>
        <w:ind w:firstLine="482" w:firstLineChars="200"/>
        <w:rPr>
          <w:rFonts w:ascii="宋体" w:hAnsi="宋体"/>
          <w:b/>
          <w:bCs/>
          <w:sz w:val="24"/>
          <w:highlight w:val="none"/>
        </w:rPr>
      </w:pPr>
      <w:r>
        <w:rPr>
          <w:rFonts w:hint="eastAsia" w:ascii="宋体" w:hAnsi="宋体"/>
          <w:b/>
          <w:bCs/>
          <w:sz w:val="24"/>
          <w:highlight w:val="none"/>
        </w:rPr>
        <w:t>以上证明文件均应加盖响应供应商公章。</w:t>
      </w:r>
      <w:bookmarkStart w:id="296" w:name="_Toc20905"/>
      <w:bookmarkStart w:id="297" w:name="_Toc389081200"/>
      <w:bookmarkStart w:id="298" w:name="_Toc398284576"/>
      <w:bookmarkStart w:id="299" w:name="_Toc398504632"/>
      <w:bookmarkStart w:id="300" w:name="_Toc516738404"/>
      <w:bookmarkStart w:id="301" w:name="_Toc284164579"/>
    </w:p>
    <w:p>
      <w:pPr>
        <w:spacing w:line="360" w:lineRule="auto"/>
        <w:ind w:firstLine="482" w:firstLineChars="200"/>
        <w:outlineLvl w:val="2"/>
        <w:rPr>
          <w:rFonts w:ascii="宋体" w:hAnsi="宋体"/>
          <w:b/>
          <w:bCs/>
          <w:sz w:val="24"/>
          <w:highlight w:val="none"/>
        </w:rPr>
      </w:pPr>
      <w:r>
        <w:rPr>
          <w:rFonts w:hint="eastAsia" w:ascii="宋体" w:hAnsi="宋体"/>
          <w:b/>
          <w:bCs/>
          <w:sz w:val="24"/>
          <w:highlight w:val="none"/>
        </w:rPr>
        <w:t>2.2售后服务及培训要求</w:t>
      </w:r>
      <w:bookmarkEnd w:id="296"/>
    </w:p>
    <w:p>
      <w:pPr>
        <w:spacing w:line="360" w:lineRule="auto"/>
        <w:ind w:firstLine="480" w:firstLineChars="200"/>
        <w:rPr>
          <w:rFonts w:ascii="宋体" w:hAnsi="宋体" w:cs="宋体"/>
          <w:sz w:val="24"/>
          <w:highlight w:val="none"/>
        </w:rPr>
      </w:pPr>
      <w:r>
        <w:rPr>
          <w:rFonts w:hint="eastAsia" w:ascii="宋体" w:hAnsi="宋体" w:cs="宋体"/>
          <w:sz w:val="24"/>
          <w:highlight w:val="none"/>
        </w:rPr>
        <w:t>2.2.1售后服务要求</w:t>
      </w:r>
    </w:p>
    <w:p>
      <w:pPr>
        <w:spacing w:line="360" w:lineRule="auto"/>
        <w:ind w:firstLine="420"/>
        <w:rPr>
          <w:rFonts w:ascii="宋体" w:hAnsi="宋体" w:cs="宋体"/>
          <w:sz w:val="24"/>
          <w:highlight w:val="none"/>
        </w:rPr>
      </w:pPr>
      <w:r>
        <w:rPr>
          <w:rFonts w:hint="eastAsia" w:ascii="宋体" w:hAnsi="宋体" w:cs="宋体"/>
          <w:sz w:val="24"/>
          <w:highlight w:val="none"/>
        </w:rPr>
        <w:t>（1）</w:t>
      </w:r>
      <w:r>
        <w:rPr>
          <w:rStyle w:val="179"/>
          <w:rFonts w:hint="eastAsia" w:ascii="宋体" w:hAnsi="宋体" w:eastAsia="宋体" w:cs="宋体"/>
          <w:b w:val="0"/>
          <w:bCs w:val="0"/>
          <w:sz w:val="24"/>
          <w:szCs w:val="20"/>
          <w:highlight w:val="none"/>
        </w:rPr>
        <w:t>质保期：</w:t>
      </w:r>
      <w:r>
        <w:rPr>
          <w:rFonts w:hint="eastAsia" w:ascii="宋体" w:hAnsi="宋体" w:cs="宋体"/>
          <w:sz w:val="24"/>
          <w:highlight w:val="none"/>
        </w:rPr>
        <w:t>项目整体保修期至少1年，</w:t>
      </w:r>
      <w:r>
        <w:rPr>
          <w:rStyle w:val="179"/>
          <w:rFonts w:hint="eastAsia" w:ascii="宋体" w:hAnsi="宋体" w:eastAsia="宋体" w:cs="宋体"/>
          <w:b w:val="0"/>
          <w:sz w:val="24"/>
          <w:szCs w:val="20"/>
          <w:highlight w:val="none"/>
        </w:rPr>
        <w:t>自所有工程验收合格交付使用之日起计算，质保期内，设备发生任何质量问题，均由中标供应商负责免费修复，失效零件予以免费更换，更换时所发生的商检、运输等费用均由中标供应商负责。</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2）响应供应商应为本次采购的设备提供现场安装、调试、培训及过质保期设备正常运行维护。响应供应商在技术方案中对技术服务做出详细描述，至少包括：设备故障时的现场服务、服务响应时间等。设备故障的响应时效：维修人员应在接到故障通知后24小时响应，48小时内赶到现场分析、排除故障。24小时内不能排除故障的，要提供解决方案并在采购人规定期限内排除故障。</w:t>
      </w:r>
    </w:p>
    <w:p>
      <w:pPr>
        <w:widowControl/>
        <w:spacing w:line="360" w:lineRule="auto"/>
        <w:ind w:firstLine="480" w:firstLineChars="200"/>
        <w:jc w:val="left"/>
        <w:rPr>
          <w:rFonts w:ascii="宋体" w:hAnsi="宋体" w:cs="宋体"/>
          <w:sz w:val="24"/>
          <w:highlight w:val="none"/>
        </w:rPr>
      </w:pPr>
      <w:r>
        <w:rPr>
          <w:rFonts w:hint="eastAsia" w:ascii="宋体" w:hAnsi="宋体" w:cs="宋体"/>
          <w:kern w:val="0"/>
          <w:sz w:val="24"/>
          <w:highlight w:val="none"/>
        </w:rPr>
        <w:t>（3）中标人对设备应进行定期或不定期的维护，以使系统保持良好的运行状态。</w:t>
      </w:r>
    </w:p>
    <w:p>
      <w:pPr>
        <w:widowControl/>
        <w:spacing w:line="360" w:lineRule="auto"/>
        <w:ind w:firstLine="480" w:firstLineChars="200"/>
        <w:jc w:val="left"/>
        <w:rPr>
          <w:rFonts w:ascii="宋体" w:hAnsi="宋体" w:cs="宋体"/>
          <w:bCs/>
          <w:sz w:val="24"/>
          <w:highlight w:val="none"/>
        </w:rPr>
      </w:pPr>
      <w:r>
        <w:rPr>
          <w:rFonts w:hint="eastAsia" w:ascii="宋体" w:hAnsi="宋体" w:cs="宋体"/>
          <w:kern w:val="0"/>
          <w:sz w:val="24"/>
          <w:highlight w:val="none"/>
        </w:rPr>
        <w:t>（4）</w:t>
      </w:r>
      <w:r>
        <w:rPr>
          <w:rFonts w:hint="eastAsia" w:ascii="宋体" w:hAnsi="宋体" w:cs="宋体"/>
          <w:bCs/>
          <w:sz w:val="24"/>
          <w:highlight w:val="none"/>
        </w:rPr>
        <w:t>响应供应商必须提供其参与本项目及售后维护的技术人员名单。</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（5）响应供应商应按照本采购项目特点提供长期良好的售后服务，并在响应文件中提供详细具体的售后服务承诺条款及保证。</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2.2.2培训要求</w:t>
      </w:r>
    </w:p>
    <w:p>
      <w:pPr>
        <w:widowControl/>
        <w:spacing w:line="360" w:lineRule="auto"/>
        <w:ind w:firstLine="465"/>
        <w:jc w:val="left"/>
        <w:rPr>
          <w:rFonts w:ascii="宋体" w:hAnsi="宋体" w:cs="宋体"/>
          <w:sz w:val="24"/>
          <w:highlight w:val="none"/>
        </w:rPr>
      </w:pPr>
      <w:r>
        <w:rPr>
          <w:rFonts w:hint="eastAsia" w:ascii="宋体" w:hAnsi="宋体" w:cs="宋体"/>
          <w:sz w:val="24"/>
          <w:highlight w:val="none"/>
        </w:rPr>
        <w:t>为了保证采购人对中标供应商提供的设备熟练使用，要求中标供应商负责提供有关相关设备的安装、操作、基本的正确使用常识和使用技巧的培训。</w:t>
      </w:r>
    </w:p>
    <w:p>
      <w:pPr>
        <w:widowControl/>
        <w:spacing w:line="360" w:lineRule="auto"/>
        <w:ind w:firstLine="465"/>
        <w:jc w:val="left"/>
        <w:rPr>
          <w:rFonts w:ascii="宋体" w:hAnsi="宋体" w:cs="宋体"/>
          <w:sz w:val="24"/>
          <w:highlight w:val="none"/>
        </w:rPr>
      </w:pPr>
      <w:r>
        <w:rPr>
          <w:rFonts w:hint="eastAsia" w:ascii="宋体" w:hAnsi="宋体" w:cs="宋体"/>
          <w:sz w:val="24"/>
          <w:highlight w:val="none"/>
        </w:rPr>
        <w:t>响应供应商认为有利于采购人的其它更好的售后服务条款应单独列明。</w:t>
      </w:r>
    </w:p>
    <w:p>
      <w:pPr>
        <w:pStyle w:val="49"/>
        <w:widowControl/>
        <w:spacing w:line="360" w:lineRule="auto"/>
        <w:ind w:firstLine="0" w:firstLineChars="0"/>
        <w:outlineLvl w:val="1"/>
        <w:rPr>
          <w:rFonts w:ascii="黑体" w:hAnsi="黑体" w:eastAsia="黑体" w:cs="黑体"/>
          <w:szCs w:val="32"/>
          <w:highlight w:val="none"/>
        </w:rPr>
      </w:pPr>
      <w:bookmarkStart w:id="302" w:name="_Toc114529855"/>
      <w:bookmarkStart w:id="303" w:name="_Toc14410"/>
      <w:bookmarkStart w:id="304" w:name="_Toc114530104"/>
      <w:bookmarkStart w:id="305" w:name="_Toc9630"/>
      <w:r>
        <w:rPr>
          <w:rFonts w:hint="eastAsia" w:ascii="黑体" w:hAnsi="黑体" w:eastAsia="黑体" w:cs="黑体"/>
          <w:szCs w:val="32"/>
          <w:highlight w:val="none"/>
        </w:rPr>
        <w:t>3.报价要求</w:t>
      </w:r>
      <w:bookmarkEnd w:id="297"/>
      <w:bookmarkEnd w:id="298"/>
      <w:bookmarkEnd w:id="299"/>
      <w:r>
        <w:rPr>
          <w:rFonts w:hint="eastAsia" w:ascii="黑体" w:hAnsi="黑体" w:eastAsia="黑体" w:cs="黑体"/>
          <w:szCs w:val="32"/>
          <w:highlight w:val="none"/>
        </w:rPr>
        <w:t>及付款方式</w:t>
      </w:r>
      <w:bookmarkEnd w:id="300"/>
      <w:bookmarkEnd w:id="302"/>
      <w:bookmarkEnd w:id="303"/>
      <w:bookmarkEnd w:id="304"/>
      <w:bookmarkEnd w:id="305"/>
    </w:p>
    <w:bookmarkEnd w:id="301"/>
    <w:p>
      <w:pPr>
        <w:spacing w:line="360" w:lineRule="auto"/>
        <w:ind w:left="426"/>
        <w:outlineLvl w:val="2"/>
        <w:rPr>
          <w:rFonts w:ascii="宋体" w:hAnsi="宋体"/>
          <w:b/>
          <w:sz w:val="24"/>
          <w:highlight w:val="none"/>
        </w:rPr>
      </w:pPr>
      <w:bookmarkStart w:id="306" w:name="_Toc516738405"/>
      <w:bookmarkStart w:id="307" w:name="_Toc13545"/>
      <w:r>
        <w:rPr>
          <w:rFonts w:hint="eastAsia" w:ascii="宋体" w:hAnsi="宋体"/>
          <w:b/>
          <w:sz w:val="24"/>
          <w:highlight w:val="none"/>
        </w:rPr>
        <w:t>3.1报价要求</w:t>
      </w:r>
      <w:bookmarkEnd w:id="306"/>
      <w:bookmarkEnd w:id="307"/>
    </w:p>
    <w:p>
      <w:pPr>
        <w:spacing w:line="360" w:lineRule="auto"/>
        <w:ind w:left="426"/>
        <w:rPr>
          <w:rFonts w:ascii="宋体" w:hAnsi="宋体"/>
          <w:sz w:val="24"/>
          <w:highlight w:val="none"/>
        </w:rPr>
      </w:pPr>
      <w:r>
        <w:rPr>
          <w:rFonts w:hint="eastAsia" w:ascii="宋体" w:hAnsi="宋体"/>
          <w:sz w:val="24"/>
          <w:highlight w:val="none"/>
        </w:rPr>
        <w:t>3.1.1本次采购</w:t>
      </w:r>
      <w:r>
        <w:rPr>
          <w:rFonts w:hint="eastAsia" w:ascii="宋体" w:hAnsi="宋体"/>
          <w:bCs/>
          <w:sz w:val="24"/>
          <w:highlight w:val="none"/>
        </w:rPr>
        <w:t>为整体采购，响应供应商必须对采购项目的所有内容进行报价响应，不得对采购内容拆分报价，不完整响应或拆分报价的将导致无效响应</w:t>
      </w:r>
      <w:r>
        <w:rPr>
          <w:rFonts w:hint="eastAsia" w:ascii="宋体" w:hAnsi="宋体"/>
          <w:sz w:val="24"/>
          <w:highlight w:val="none"/>
        </w:rPr>
        <w:t xml:space="preserve">。 </w:t>
      </w:r>
    </w:p>
    <w:p>
      <w:pPr>
        <w:spacing w:line="360" w:lineRule="auto"/>
        <w:ind w:left="426"/>
        <w:rPr>
          <w:rFonts w:ascii="宋体" w:hAnsi="宋体"/>
          <w:sz w:val="24"/>
          <w:highlight w:val="none"/>
        </w:rPr>
      </w:pPr>
      <w:r>
        <w:rPr>
          <w:rFonts w:hint="eastAsia" w:ascii="宋体" w:hAnsi="宋体"/>
          <w:bCs/>
          <w:sz w:val="24"/>
          <w:highlight w:val="none"/>
        </w:rPr>
        <w:t>3.1.2报价以人民币为货币单位，应分单价、小计和总价</w:t>
      </w:r>
      <w:r>
        <w:rPr>
          <w:rFonts w:hint="eastAsia" w:ascii="宋体" w:hAnsi="宋体"/>
          <w:sz w:val="24"/>
          <w:highlight w:val="none"/>
        </w:rPr>
        <w:t xml:space="preserve">。 </w:t>
      </w:r>
    </w:p>
    <w:p>
      <w:pPr>
        <w:spacing w:line="360" w:lineRule="auto"/>
        <w:ind w:left="426"/>
        <w:rPr>
          <w:rFonts w:ascii="宋体" w:hAnsi="宋体"/>
          <w:sz w:val="24"/>
          <w:highlight w:val="none"/>
        </w:rPr>
      </w:pPr>
      <w:r>
        <w:rPr>
          <w:rFonts w:hint="eastAsia" w:ascii="宋体" w:hAnsi="宋体"/>
          <w:bCs/>
          <w:sz w:val="24"/>
          <w:highlight w:val="none"/>
        </w:rPr>
        <w:t>3.1.3本项目设有最高限价，响应报价超出最高限价的视为无效响应</w:t>
      </w:r>
      <w:r>
        <w:rPr>
          <w:rFonts w:hint="eastAsia" w:ascii="宋体" w:hAnsi="宋体"/>
          <w:sz w:val="24"/>
          <w:highlight w:val="none"/>
        </w:rPr>
        <w:t xml:space="preserve">。 </w:t>
      </w:r>
    </w:p>
    <w:p>
      <w:pPr>
        <w:spacing w:line="360" w:lineRule="auto"/>
        <w:ind w:firstLine="480" w:firstLineChars="200"/>
        <w:rPr>
          <w:rFonts w:ascii="宋体" w:hAnsi="宋体"/>
          <w:sz w:val="24"/>
          <w:highlight w:val="none"/>
        </w:rPr>
      </w:pPr>
      <w:r>
        <w:rPr>
          <w:rFonts w:hint="eastAsia" w:ascii="宋体" w:hAnsi="宋体"/>
          <w:bCs/>
          <w:sz w:val="24"/>
          <w:highlight w:val="none"/>
        </w:rPr>
        <w:t>3.1.4本项目为交钥匙工程，响应总报价为报价内容经采购人验收合格并交付使用所有可能发生的费用，报价中应包括项目（含设备、配件、辅助材料）设计、制作、施工、运输装卸、采购保管、保险费、设计费、安装费、技术指导及培训费、调试费、人工费、税费、采购代理服务费、资料图册的提供及伴随服务、保修服务直至交付使用的所有费用</w:t>
      </w:r>
      <w:r>
        <w:rPr>
          <w:rFonts w:hint="eastAsia" w:ascii="宋体" w:hAnsi="宋体"/>
          <w:sz w:val="24"/>
          <w:highlight w:val="none"/>
        </w:rPr>
        <w:t>。</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3.1.5中标人在供货、安装调试及验收过程中若有出现安全事故，其责任及相应的赔偿均由中标人自行承担，采购人不承担任何责任及义务。</w:t>
      </w:r>
    </w:p>
    <w:p>
      <w:pPr>
        <w:spacing w:line="360" w:lineRule="auto"/>
        <w:ind w:firstLine="480" w:firstLineChars="200"/>
        <w:rPr>
          <w:rFonts w:ascii="宋体" w:hAnsi="宋体"/>
          <w:sz w:val="24"/>
          <w:highlight w:val="none"/>
        </w:rPr>
      </w:pPr>
      <w:r>
        <w:rPr>
          <w:rFonts w:hint="eastAsia" w:ascii="宋体" w:hAnsi="宋体"/>
          <w:sz w:val="24"/>
          <w:highlight w:val="none"/>
        </w:rPr>
        <w:t>3.1.6中标后，采购人在确认优化设计方案时，有权力增减项目内容及相应增减价格，最终按实结算。</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3.1.7响应供应商对本项目只能有一个报价，采购采购人不接受有选择的报价。</w:t>
      </w:r>
    </w:p>
    <w:p>
      <w:pPr>
        <w:keepNext/>
        <w:keepLines/>
        <w:spacing w:line="360" w:lineRule="auto"/>
        <w:ind w:firstLine="482" w:firstLineChars="200"/>
        <w:jc w:val="left"/>
        <w:outlineLvl w:val="2"/>
        <w:rPr>
          <w:rFonts w:ascii="宋体" w:hAnsi="宋体" w:cs="宋体"/>
          <w:b/>
          <w:bCs/>
          <w:sz w:val="24"/>
          <w:highlight w:val="none"/>
        </w:rPr>
      </w:pPr>
      <w:bookmarkStart w:id="308" w:name="_Toc369793372"/>
      <w:bookmarkStart w:id="309" w:name="_Toc14380"/>
      <w:bookmarkStart w:id="310" w:name="_Toc488936969"/>
      <w:bookmarkStart w:id="311" w:name="_Toc338772326"/>
      <w:bookmarkStart w:id="312" w:name="_Toc114529856"/>
      <w:bookmarkStart w:id="313" w:name="_Toc16173"/>
      <w:bookmarkStart w:id="314" w:name="_Toc114530105"/>
      <w:bookmarkStart w:id="315" w:name="_Toc15731"/>
      <w:bookmarkStart w:id="316" w:name="_Toc402165308"/>
      <w:r>
        <w:rPr>
          <w:rFonts w:hint="eastAsia" w:ascii="宋体" w:hAnsi="宋体" w:cs="宋体"/>
          <w:b/>
          <w:bCs/>
          <w:sz w:val="24"/>
          <w:highlight w:val="none"/>
        </w:rPr>
        <w:t>3.2付款方式</w:t>
      </w:r>
      <w:bookmarkEnd w:id="308"/>
      <w:bookmarkEnd w:id="309"/>
      <w:bookmarkEnd w:id="310"/>
      <w:bookmarkEnd w:id="311"/>
      <w:bookmarkEnd w:id="312"/>
      <w:bookmarkEnd w:id="313"/>
      <w:bookmarkEnd w:id="314"/>
      <w:bookmarkEnd w:id="315"/>
      <w:bookmarkEnd w:id="316"/>
    </w:p>
    <w:bookmarkEnd w:id="219"/>
    <w:bookmarkEnd w:id="220"/>
    <w:bookmarkEnd w:id="221"/>
    <w:bookmarkEnd w:id="222"/>
    <w:bookmarkEnd w:id="223"/>
    <w:bookmarkEnd w:id="224"/>
    <w:p>
      <w:pPr>
        <w:spacing w:line="360" w:lineRule="auto"/>
        <w:ind w:firstLine="480" w:firstLineChars="200"/>
        <w:rPr>
          <w:rFonts w:ascii="宋体" w:hAnsi="宋体" w:cs="宋体"/>
          <w:kern w:val="0"/>
          <w:sz w:val="24"/>
          <w:highlight w:val="none"/>
        </w:rPr>
      </w:pPr>
      <w:bookmarkStart w:id="317" w:name="_Toc314838395"/>
      <w:bookmarkStart w:id="318" w:name="_Toc332895797"/>
      <w:bookmarkStart w:id="319" w:name="_Toc169877492"/>
      <w:bookmarkStart w:id="320" w:name="_Toc332894827"/>
      <w:bookmarkStart w:id="321" w:name="_Toc169944039"/>
      <w:bookmarkStart w:id="322" w:name="_Toc329098430"/>
      <w:r>
        <w:rPr>
          <w:rFonts w:hint="eastAsia" w:ascii="宋体" w:hAnsi="宋体" w:cs="宋体"/>
          <w:kern w:val="0"/>
          <w:sz w:val="24"/>
          <w:highlight w:val="none"/>
        </w:rPr>
        <w:t>合同签订、中标人开始进场施工后，采购人在十五个工作日内支付合同金额总价的30%。项目验收合格后，采购人在十五个工作日内支付至合同金额总价的85%，结算审核后支付至结算金额的95%。质保期满后，采购人十五个工作日内无息支付至结算金额的100%。</w:t>
      </w:r>
    </w:p>
    <w:bookmarkEnd w:id="317"/>
    <w:bookmarkEnd w:id="318"/>
    <w:bookmarkEnd w:id="319"/>
    <w:bookmarkEnd w:id="320"/>
    <w:bookmarkEnd w:id="321"/>
    <w:bookmarkEnd w:id="322"/>
    <w:p>
      <w:pPr>
        <w:keepNext/>
        <w:keepLines/>
        <w:tabs>
          <w:tab w:val="left" w:pos="312"/>
        </w:tabs>
        <w:spacing w:line="360" w:lineRule="auto"/>
        <w:ind w:firstLine="482" w:firstLineChars="200"/>
        <w:jc w:val="left"/>
        <w:outlineLvl w:val="2"/>
        <w:rPr>
          <w:rFonts w:ascii="宋体" w:hAnsi="宋体" w:cs="宋体"/>
          <w:b/>
          <w:bCs/>
          <w:kern w:val="0"/>
          <w:sz w:val="24"/>
          <w:highlight w:val="none"/>
        </w:rPr>
      </w:pPr>
      <w:bookmarkStart w:id="323" w:name="_Toc14547"/>
      <w:bookmarkStart w:id="324" w:name="_Toc19547"/>
      <w:bookmarkStart w:id="325" w:name="_Toc114530106"/>
      <w:bookmarkStart w:id="326" w:name="_Toc114529857"/>
      <w:r>
        <w:rPr>
          <w:rFonts w:hint="eastAsia" w:ascii="宋体" w:hAnsi="宋体" w:cs="宋体"/>
          <w:b/>
          <w:bCs/>
          <w:kern w:val="0"/>
          <w:sz w:val="24"/>
          <w:highlight w:val="none"/>
        </w:rPr>
        <w:t>3.3完成时限要求</w:t>
      </w:r>
      <w:bookmarkEnd w:id="323"/>
      <w:bookmarkEnd w:id="324"/>
      <w:bookmarkEnd w:id="325"/>
      <w:bookmarkEnd w:id="326"/>
    </w:p>
    <w:p>
      <w:pPr>
        <w:spacing w:line="360" w:lineRule="auto"/>
        <w:ind w:firstLine="480" w:firstLineChars="200"/>
        <w:rPr>
          <w:highlight w:val="none"/>
        </w:rPr>
      </w:pPr>
      <w:r>
        <w:rPr>
          <w:rFonts w:hint="eastAsia" w:ascii="宋体" w:hAnsi="宋体" w:cs="宋体"/>
          <w:bCs/>
          <w:sz w:val="24"/>
          <w:highlight w:val="none"/>
        </w:rPr>
        <w:t>3.3.1工期：本项目总工期为45个日历天（包含方案设计工期和实施工期），工期从中标通知书发布之日开始算起，各响应供应商应对此作出承诺。</w:t>
      </w:r>
    </w:p>
    <w:tbl>
      <w:tblPr>
        <w:tblStyle w:val="38"/>
        <w:tblW w:w="94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273"/>
        <w:gridCol w:w="5496"/>
        <w:gridCol w:w="1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0" w:hRule="atLeast"/>
          <w:jc w:val="center"/>
        </w:trPr>
        <w:tc>
          <w:tcPr>
            <w:tcW w:w="2273" w:type="dxa"/>
            <w:shd w:val="clear" w:color="auto" w:fill="auto"/>
            <w:tcMar>
              <w:top w:w="8" w:type="dxa"/>
              <w:left w:w="8" w:type="dxa"/>
              <w:right w:w="8" w:type="dxa"/>
            </w:tcMar>
            <w:vAlign w:val="center"/>
          </w:tcPr>
          <w:p>
            <w:pPr>
              <w:widowControl/>
              <w:jc w:val="center"/>
              <w:textAlignment w:val="center"/>
              <w:rPr>
                <w:rFonts w:ascii="宋体" w:hAnsi="宋体" w:cs="宋体"/>
                <w:b/>
                <w:color w:val="000000"/>
                <w:sz w:val="24"/>
                <w:highlight w:val="none"/>
              </w:rPr>
            </w:pPr>
            <w:r>
              <w:rPr>
                <w:rFonts w:ascii="宋体" w:hAnsi="宋体" w:cs="宋体"/>
                <w:b/>
                <w:color w:val="000000"/>
                <w:sz w:val="24"/>
                <w:highlight w:val="none"/>
              </w:rPr>
              <w:t>序号</w:t>
            </w:r>
          </w:p>
        </w:tc>
        <w:tc>
          <w:tcPr>
            <w:tcW w:w="5496" w:type="dxa"/>
            <w:shd w:val="clear" w:color="auto" w:fill="auto"/>
            <w:tcMar>
              <w:top w:w="8" w:type="dxa"/>
              <w:left w:w="8" w:type="dxa"/>
              <w:right w:w="8" w:type="dxa"/>
            </w:tcMar>
            <w:vAlign w:val="center"/>
          </w:tcPr>
          <w:p>
            <w:pPr>
              <w:widowControl/>
              <w:jc w:val="center"/>
              <w:textAlignment w:val="center"/>
              <w:rPr>
                <w:rFonts w:ascii="宋体" w:hAnsi="宋体" w:cs="宋体"/>
                <w:b/>
                <w:color w:val="000000"/>
                <w:sz w:val="24"/>
                <w:highlight w:val="none"/>
              </w:rPr>
            </w:pPr>
            <w:r>
              <w:rPr>
                <w:rFonts w:hint="eastAsia" w:ascii="宋体" w:hAnsi="宋体" w:cs="宋体"/>
                <w:b/>
                <w:color w:val="000000"/>
                <w:kern w:val="0"/>
                <w:sz w:val="24"/>
                <w:highlight w:val="none"/>
              </w:rPr>
              <w:t>工作内容</w:t>
            </w:r>
          </w:p>
        </w:tc>
        <w:tc>
          <w:tcPr>
            <w:tcW w:w="1653" w:type="dxa"/>
            <w:shd w:val="clear" w:color="auto" w:fill="auto"/>
            <w:tcMar>
              <w:top w:w="8" w:type="dxa"/>
              <w:left w:w="8" w:type="dxa"/>
              <w:right w:w="8" w:type="dxa"/>
            </w:tcMar>
            <w:vAlign w:val="center"/>
          </w:tcPr>
          <w:p>
            <w:pPr>
              <w:widowControl/>
              <w:jc w:val="center"/>
              <w:textAlignment w:val="center"/>
              <w:rPr>
                <w:rFonts w:ascii="宋体" w:hAnsi="宋体" w:cs="宋体"/>
                <w:b/>
                <w:color w:val="000000"/>
                <w:sz w:val="24"/>
                <w:highlight w:val="none"/>
              </w:rPr>
            </w:pPr>
            <w:r>
              <w:rPr>
                <w:rFonts w:hint="eastAsia" w:ascii="宋体" w:hAnsi="宋体" w:cs="宋体"/>
                <w:b/>
                <w:color w:val="000000"/>
                <w:kern w:val="0"/>
                <w:sz w:val="24"/>
                <w:highlight w:val="none"/>
              </w:rPr>
              <w:t>完成时限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42" w:hRule="atLeast"/>
          <w:jc w:val="center"/>
        </w:trPr>
        <w:tc>
          <w:tcPr>
            <w:tcW w:w="2273" w:type="dxa"/>
            <w:shd w:val="clear" w:color="auto" w:fill="auto"/>
            <w:tcMar>
              <w:top w:w="8" w:type="dxa"/>
              <w:left w:w="8" w:type="dxa"/>
              <w:right w:w="8" w:type="dxa"/>
            </w:tcMar>
            <w:vAlign w:val="center"/>
          </w:tcPr>
          <w:p>
            <w:pPr>
              <w:widowControl/>
              <w:jc w:val="center"/>
              <w:textAlignment w:val="center"/>
              <w:rPr>
                <w:rFonts w:ascii="宋体" w:hAnsi="宋体" w:cs="宋体"/>
                <w:b/>
                <w:color w:val="000000"/>
                <w:sz w:val="24"/>
                <w:highlight w:val="none"/>
              </w:rPr>
            </w:pPr>
            <w:r>
              <w:rPr>
                <w:rFonts w:ascii="宋体" w:hAnsi="宋体" w:cs="宋体"/>
                <w:b/>
                <w:color w:val="000000"/>
                <w:sz w:val="24"/>
                <w:highlight w:val="none"/>
              </w:rPr>
              <w:t>设计方案定稿</w:t>
            </w:r>
          </w:p>
        </w:tc>
        <w:tc>
          <w:tcPr>
            <w:tcW w:w="5496" w:type="dxa"/>
            <w:shd w:val="clear" w:color="auto" w:fill="auto"/>
            <w:tcMar>
              <w:top w:w="8" w:type="dxa"/>
              <w:left w:w="8" w:type="dxa"/>
              <w:right w:w="8" w:type="dxa"/>
            </w:tcMar>
            <w:vAlign w:val="center"/>
          </w:tcPr>
          <w:p>
            <w:pPr>
              <w:widowControl/>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完成平面效果图、施工图、项目进度计划表等 </w:t>
            </w:r>
          </w:p>
        </w:tc>
        <w:tc>
          <w:tcPr>
            <w:tcW w:w="1653" w:type="dxa"/>
            <w:shd w:val="clear" w:color="auto" w:fill="auto"/>
            <w:tcMar>
              <w:top w:w="8" w:type="dxa"/>
              <w:left w:w="8" w:type="dxa"/>
              <w:right w:w="8"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10月14日前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40" w:hRule="atLeast"/>
          <w:jc w:val="center"/>
        </w:trPr>
        <w:tc>
          <w:tcPr>
            <w:tcW w:w="2273" w:type="dxa"/>
            <w:vMerge w:val="restart"/>
            <w:shd w:val="clear" w:color="auto" w:fill="auto"/>
            <w:noWrap/>
            <w:tcMar>
              <w:top w:w="8" w:type="dxa"/>
              <w:left w:w="8" w:type="dxa"/>
              <w:right w:w="8" w:type="dxa"/>
            </w:tcMar>
            <w:vAlign w:val="center"/>
          </w:tcPr>
          <w:p>
            <w:pPr>
              <w:widowControl/>
              <w:jc w:val="center"/>
              <w:textAlignment w:val="center"/>
              <w:rPr>
                <w:rFonts w:ascii="宋体" w:hAnsi="宋体" w:cs="宋体"/>
                <w:b/>
                <w:color w:val="000000"/>
                <w:sz w:val="24"/>
                <w:highlight w:val="none"/>
              </w:rPr>
            </w:pPr>
            <w:r>
              <w:rPr>
                <w:rFonts w:hint="eastAsia" w:ascii="宋体" w:hAnsi="宋体" w:cs="宋体"/>
                <w:b/>
                <w:color w:val="000000"/>
                <w:kern w:val="0"/>
                <w:sz w:val="24"/>
                <w:highlight w:val="none"/>
              </w:rPr>
              <w:t>施工及验收阶段</w:t>
            </w:r>
          </w:p>
        </w:tc>
        <w:tc>
          <w:tcPr>
            <w:tcW w:w="5496" w:type="dxa"/>
            <w:shd w:val="clear" w:color="auto" w:fill="auto"/>
            <w:tcMar>
              <w:top w:w="8" w:type="dxa"/>
              <w:left w:w="8" w:type="dxa"/>
              <w:right w:w="8"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进场施工</w:t>
            </w:r>
          </w:p>
        </w:tc>
        <w:tc>
          <w:tcPr>
            <w:tcW w:w="1653" w:type="dxa"/>
            <w:shd w:val="clear" w:color="auto" w:fill="auto"/>
            <w:tcMar>
              <w:top w:w="8" w:type="dxa"/>
              <w:left w:w="8" w:type="dxa"/>
              <w:right w:w="8"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10月15日前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40" w:hRule="atLeast"/>
          <w:jc w:val="center"/>
        </w:trPr>
        <w:tc>
          <w:tcPr>
            <w:tcW w:w="2273" w:type="dxa"/>
            <w:vMerge w:val="continue"/>
            <w:shd w:val="clear" w:color="auto" w:fill="auto"/>
            <w:noWrap/>
            <w:tcMar>
              <w:top w:w="8" w:type="dxa"/>
              <w:left w:w="8" w:type="dxa"/>
              <w:right w:w="8" w:type="dxa"/>
            </w:tcMar>
            <w:vAlign w:val="center"/>
          </w:tcPr>
          <w:p>
            <w:pPr>
              <w:jc w:val="center"/>
              <w:rPr>
                <w:rFonts w:ascii="宋体" w:hAnsi="宋体" w:cs="宋体"/>
                <w:b/>
                <w:color w:val="000000"/>
                <w:sz w:val="24"/>
                <w:highlight w:val="none"/>
              </w:rPr>
            </w:pPr>
          </w:p>
        </w:tc>
        <w:tc>
          <w:tcPr>
            <w:tcW w:w="5496" w:type="dxa"/>
            <w:shd w:val="clear" w:color="auto" w:fill="auto"/>
            <w:tcMar>
              <w:top w:w="8" w:type="dxa"/>
              <w:left w:w="8" w:type="dxa"/>
              <w:right w:w="8"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完成整体施工</w:t>
            </w:r>
          </w:p>
        </w:tc>
        <w:tc>
          <w:tcPr>
            <w:tcW w:w="1653" w:type="dxa"/>
            <w:shd w:val="clear" w:color="auto" w:fill="auto"/>
            <w:tcMar>
              <w:top w:w="8" w:type="dxa"/>
              <w:left w:w="8" w:type="dxa"/>
              <w:right w:w="8"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11月30日前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40" w:hRule="atLeast"/>
          <w:jc w:val="center"/>
        </w:trPr>
        <w:tc>
          <w:tcPr>
            <w:tcW w:w="2273" w:type="dxa"/>
            <w:vMerge w:val="continue"/>
            <w:shd w:val="clear" w:color="auto" w:fill="auto"/>
            <w:noWrap/>
            <w:tcMar>
              <w:top w:w="8" w:type="dxa"/>
              <w:left w:w="8" w:type="dxa"/>
              <w:right w:w="8" w:type="dxa"/>
            </w:tcMar>
            <w:vAlign w:val="center"/>
          </w:tcPr>
          <w:p>
            <w:pPr>
              <w:jc w:val="center"/>
              <w:rPr>
                <w:rFonts w:ascii="宋体" w:hAnsi="宋体" w:cs="宋体"/>
                <w:b/>
                <w:color w:val="000000"/>
                <w:sz w:val="24"/>
                <w:highlight w:val="none"/>
              </w:rPr>
            </w:pPr>
          </w:p>
        </w:tc>
        <w:tc>
          <w:tcPr>
            <w:tcW w:w="5496" w:type="dxa"/>
            <w:shd w:val="clear" w:color="auto" w:fill="auto"/>
            <w:tcMar>
              <w:top w:w="8" w:type="dxa"/>
              <w:left w:w="8" w:type="dxa"/>
              <w:right w:w="8"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完成整体验收</w:t>
            </w:r>
          </w:p>
        </w:tc>
        <w:tc>
          <w:tcPr>
            <w:tcW w:w="1653" w:type="dxa"/>
            <w:shd w:val="clear" w:color="auto" w:fill="auto"/>
            <w:tcMar>
              <w:top w:w="8" w:type="dxa"/>
              <w:left w:w="8" w:type="dxa"/>
              <w:right w:w="8"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12月31日前</w:t>
            </w:r>
          </w:p>
        </w:tc>
      </w:tr>
    </w:tbl>
    <w:p>
      <w:pPr>
        <w:pStyle w:val="19"/>
        <w:rPr>
          <w:highlight w:val="none"/>
        </w:rPr>
      </w:pPr>
    </w:p>
    <w:p>
      <w:pPr>
        <w:spacing w:line="360" w:lineRule="auto"/>
        <w:ind w:firstLine="480" w:firstLineChars="200"/>
        <w:rPr>
          <w:rFonts w:ascii="宋体" w:hAnsi="宋体" w:cs="宋体"/>
          <w:sz w:val="24"/>
          <w:highlight w:val="none"/>
        </w:rPr>
      </w:pPr>
      <w:r>
        <w:rPr>
          <w:rFonts w:hint="eastAsia" w:ascii="宋体" w:hAnsi="宋体" w:cs="宋体"/>
          <w:sz w:val="24"/>
          <w:highlight w:val="none"/>
        </w:rPr>
        <w:t>3.2.2由于中标人责任造成工期延误的按中标金额的万分之五/日历天支付违约金，工期延误超过</w:t>
      </w:r>
      <w:r>
        <w:rPr>
          <w:rFonts w:hint="eastAsia" w:ascii="宋体" w:hAnsi="宋体" w:cs="宋体"/>
          <w:sz w:val="24"/>
          <w:highlight w:val="none"/>
          <w:u w:val="single"/>
        </w:rPr>
        <w:t>20</w:t>
      </w:r>
      <w:r>
        <w:rPr>
          <w:rFonts w:hint="eastAsia" w:ascii="宋体" w:hAnsi="宋体" w:cs="宋体"/>
          <w:sz w:val="24"/>
          <w:highlight w:val="none"/>
        </w:rPr>
        <w:t>日历天，采购人有权解除合同并要求违约赔偿。</w:t>
      </w:r>
    </w:p>
    <w:p>
      <w:pPr>
        <w:pStyle w:val="5"/>
        <w:ind w:firstLine="0"/>
        <w:rPr>
          <w:rFonts w:ascii="宋体" w:hAnsi="宋体" w:cs="宋体"/>
          <w:b/>
          <w:bCs/>
          <w:sz w:val="24"/>
          <w:szCs w:val="24"/>
          <w:highlight w:val="none"/>
        </w:rPr>
      </w:pPr>
    </w:p>
    <w:p>
      <w:pPr>
        <w:rPr>
          <w:rFonts w:ascii="黑体" w:hAnsi="黑体" w:eastAsia="黑体" w:cs="黑体"/>
          <w:sz w:val="32"/>
          <w:szCs w:val="32"/>
          <w:highlight w:val="none"/>
        </w:rPr>
      </w:pPr>
      <w:bookmarkStart w:id="327" w:name="_Toc384391102"/>
      <w:bookmarkStart w:id="328" w:name="_Toc336250945"/>
      <w:bookmarkStart w:id="329" w:name="_Toc66888781"/>
      <w:bookmarkStart w:id="330" w:name="_Toc3297_WPSOffice_Level1"/>
      <w:bookmarkStart w:id="331" w:name="_Toc4718"/>
      <w:r>
        <w:rPr>
          <w:rFonts w:hint="eastAsia" w:ascii="黑体" w:hAnsi="黑体" w:eastAsia="黑体" w:cs="黑体"/>
          <w:sz w:val="32"/>
          <w:szCs w:val="32"/>
          <w:highlight w:val="none"/>
        </w:rPr>
        <w:br w:type="page"/>
      </w:r>
    </w:p>
    <w:bookmarkEnd w:id="327"/>
    <w:bookmarkEnd w:id="328"/>
    <w:bookmarkEnd w:id="329"/>
    <w:bookmarkEnd w:id="330"/>
    <w:bookmarkEnd w:id="331"/>
    <w:p>
      <w:pPr>
        <w:pStyle w:val="49"/>
        <w:widowControl/>
        <w:numPr>
          <w:ilvl w:val="0"/>
          <w:numId w:val="1"/>
        </w:numPr>
        <w:spacing w:line="360" w:lineRule="auto"/>
        <w:ind w:firstLineChars="0"/>
        <w:jc w:val="center"/>
        <w:outlineLvl w:val="0"/>
        <w:rPr>
          <w:rFonts w:ascii="黑体" w:hAnsi="黑体" w:eastAsia="黑体" w:cs="黑体"/>
          <w:szCs w:val="32"/>
          <w:highlight w:val="none"/>
        </w:rPr>
      </w:pPr>
      <w:bookmarkStart w:id="332" w:name="_Toc23997"/>
      <w:bookmarkStart w:id="333" w:name="_Toc5930"/>
      <w:bookmarkStart w:id="334" w:name="_Toc114529858"/>
      <w:bookmarkStart w:id="335" w:name="_Toc114530107"/>
      <w:bookmarkStart w:id="336" w:name="_Toc21931"/>
      <w:r>
        <w:rPr>
          <w:rFonts w:hint="eastAsia" w:ascii="黑体" w:hAnsi="黑体" w:eastAsia="黑体" w:cs="黑体"/>
          <w:szCs w:val="32"/>
          <w:highlight w:val="none"/>
        </w:rPr>
        <w:t>评标方法、评标标准</w:t>
      </w:r>
      <w:bookmarkEnd w:id="332"/>
      <w:bookmarkEnd w:id="333"/>
      <w:bookmarkEnd w:id="334"/>
      <w:bookmarkEnd w:id="335"/>
      <w:bookmarkEnd w:id="336"/>
    </w:p>
    <w:p>
      <w:pPr>
        <w:spacing w:line="360" w:lineRule="auto"/>
        <w:ind w:firstLine="480" w:firstLineChars="200"/>
        <w:rPr>
          <w:rFonts w:ascii="宋体" w:hAnsi="宋体"/>
          <w:bCs/>
          <w:sz w:val="24"/>
          <w:highlight w:val="none"/>
        </w:rPr>
      </w:pPr>
      <w:r>
        <w:rPr>
          <w:rFonts w:hint="eastAsia" w:ascii="宋体" w:hAnsi="宋体"/>
          <w:bCs/>
          <w:sz w:val="24"/>
          <w:highlight w:val="none"/>
        </w:rPr>
        <w:t>综合本项目的特点，根据相关法律法规的规定，本着保护竞争，维护采购工作公开、公平、公正原则，特制定本评标办法，作为选定本次采购中标人的依据。</w:t>
      </w:r>
    </w:p>
    <w:p>
      <w:pPr>
        <w:pStyle w:val="49"/>
        <w:widowControl/>
        <w:spacing w:line="360" w:lineRule="auto"/>
        <w:ind w:firstLine="0" w:firstLineChars="0"/>
        <w:outlineLvl w:val="1"/>
        <w:rPr>
          <w:rFonts w:ascii="黑体" w:hAnsi="黑体" w:eastAsia="黑体" w:cs="黑体"/>
          <w:szCs w:val="32"/>
          <w:highlight w:val="none"/>
        </w:rPr>
      </w:pPr>
      <w:bookmarkStart w:id="337" w:name="_Toc7275"/>
      <w:bookmarkStart w:id="338" w:name="_Toc15540_WPSOffice_Level2"/>
      <w:bookmarkStart w:id="339" w:name="_Toc11230"/>
      <w:bookmarkStart w:id="340" w:name="_Toc15646"/>
      <w:bookmarkStart w:id="341" w:name="_Toc20466_WPSOffice_Level2"/>
      <w:bookmarkStart w:id="342" w:name="_Toc10782_WPSOffice_Level2"/>
      <w:bookmarkStart w:id="343" w:name="_Toc14815_WPSOffice_Level2"/>
      <w:r>
        <w:rPr>
          <w:rFonts w:hint="eastAsia" w:ascii="黑体" w:hAnsi="黑体" w:eastAsia="黑体" w:cs="黑体"/>
          <w:szCs w:val="32"/>
          <w:highlight w:val="none"/>
        </w:rPr>
        <w:t>1.中标原则</w:t>
      </w:r>
      <w:bookmarkEnd w:id="337"/>
      <w:bookmarkEnd w:id="338"/>
      <w:bookmarkEnd w:id="339"/>
      <w:bookmarkEnd w:id="340"/>
      <w:bookmarkEnd w:id="341"/>
      <w:bookmarkEnd w:id="342"/>
      <w:bookmarkEnd w:id="343"/>
    </w:p>
    <w:p>
      <w:pPr>
        <w:spacing w:line="360" w:lineRule="auto"/>
        <w:ind w:firstLine="480" w:firstLineChars="200"/>
        <w:rPr>
          <w:rFonts w:ascii="宋体" w:hAnsi="宋体"/>
          <w:bCs/>
          <w:sz w:val="24"/>
          <w:highlight w:val="none"/>
        </w:rPr>
      </w:pPr>
      <w:r>
        <w:rPr>
          <w:rFonts w:hint="eastAsia" w:ascii="宋体" w:hAnsi="宋体"/>
          <w:bCs/>
          <w:sz w:val="24"/>
          <w:highlight w:val="none"/>
        </w:rPr>
        <w:t xml:space="preserve">第一原则：项目标的最高预算价100万元；响应价不得超过预算控制价，否则，该响应将视为无效。 </w:t>
      </w:r>
    </w:p>
    <w:p>
      <w:pPr>
        <w:spacing w:line="360" w:lineRule="auto"/>
        <w:ind w:firstLine="480" w:firstLineChars="200"/>
        <w:rPr>
          <w:rFonts w:ascii="宋体" w:hAnsi="宋体"/>
          <w:bCs/>
          <w:sz w:val="24"/>
          <w:highlight w:val="none"/>
        </w:rPr>
      </w:pPr>
      <w:r>
        <w:rPr>
          <w:rFonts w:hint="eastAsia" w:ascii="宋体" w:hAnsi="宋体"/>
          <w:bCs/>
          <w:sz w:val="24"/>
          <w:highlight w:val="none"/>
        </w:rPr>
        <w:t>第二原则：满足技术要求的综合评分第一位为第一中标人；</w:t>
      </w:r>
    </w:p>
    <w:p>
      <w:pPr>
        <w:spacing w:line="360" w:lineRule="auto"/>
        <w:ind w:firstLine="480" w:firstLineChars="200"/>
        <w:rPr>
          <w:rFonts w:ascii="宋体" w:hAnsi="宋体"/>
          <w:bCs/>
          <w:sz w:val="24"/>
          <w:highlight w:val="none"/>
        </w:rPr>
      </w:pPr>
      <w:r>
        <w:rPr>
          <w:rFonts w:hint="eastAsia" w:ascii="宋体" w:hAnsi="宋体"/>
          <w:bCs/>
          <w:sz w:val="24"/>
          <w:highlight w:val="none"/>
        </w:rPr>
        <w:t>第三原则：综合评分相同，依照价格最优的厂商、技术分最优的厂商、综合实力依次评判。</w:t>
      </w:r>
    </w:p>
    <w:p>
      <w:pPr>
        <w:pStyle w:val="49"/>
        <w:widowControl/>
        <w:spacing w:line="360" w:lineRule="auto"/>
        <w:ind w:firstLine="0" w:firstLineChars="0"/>
        <w:outlineLvl w:val="1"/>
        <w:rPr>
          <w:rFonts w:ascii="黑体" w:hAnsi="黑体" w:eastAsia="黑体" w:cs="黑体"/>
          <w:szCs w:val="32"/>
          <w:highlight w:val="none"/>
        </w:rPr>
      </w:pPr>
      <w:bookmarkStart w:id="344" w:name="_Toc24203"/>
      <w:bookmarkStart w:id="345" w:name="_Toc1227"/>
      <w:bookmarkStart w:id="346" w:name="_Toc14022"/>
      <w:bookmarkStart w:id="347" w:name="_Toc25879_WPSOffice_Level2"/>
      <w:bookmarkStart w:id="348" w:name="_Toc14404_WPSOffice_Level2"/>
      <w:bookmarkStart w:id="349" w:name="_Toc23524_WPSOffice_Level2"/>
      <w:bookmarkStart w:id="350" w:name="_Toc16878_WPSOffice_Level2"/>
      <w:r>
        <w:rPr>
          <w:rFonts w:hint="eastAsia" w:ascii="黑体" w:hAnsi="黑体" w:eastAsia="黑体" w:cs="黑体"/>
          <w:szCs w:val="32"/>
          <w:highlight w:val="none"/>
        </w:rPr>
        <w:t>2.评标权重</w:t>
      </w:r>
      <w:bookmarkEnd w:id="344"/>
      <w:bookmarkEnd w:id="345"/>
      <w:bookmarkEnd w:id="346"/>
      <w:bookmarkEnd w:id="347"/>
      <w:bookmarkEnd w:id="348"/>
      <w:bookmarkEnd w:id="349"/>
      <w:bookmarkEnd w:id="350"/>
    </w:p>
    <w:p>
      <w:pPr>
        <w:spacing w:line="360" w:lineRule="auto"/>
        <w:ind w:firstLine="480" w:firstLineChars="200"/>
        <w:rPr>
          <w:rFonts w:ascii="宋体" w:hAnsi="宋体"/>
          <w:bCs/>
          <w:sz w:val="24"/>
          <w:highlight w:val="none"/>
        </w:rPr>
      </w:pPr>
      <w:r>
        <w:rPr>
          <w:rFonts w:hint="eastAsia" w:ascii="宋体" w:hAnsi="宋体"/>
          <w:bCs/>
          <w:sz w:val="24"/>
          <w:highlight w:val="none"/>
        </w:rPr>
        <w:t>本次评标采用综合评分法，其中技术评议60分，商务评议20分，价格评议20分。</w:t>
      </w:r>
    </w:p>
    <w:p>
      <w:pPr>
        <w:spacing w:line="360" w:lineRule="auto"/>
        <w:ind w:firstLine="480" w:firstLineChars="200"/>
        <w:rPr>
          <w:rFonts w:ascii="宋体" w:hAnsi="宋体"/>
          <w:color w:val="000000"/>
          <w:sz w:val="24"/>
          <w:highlight w:val="none"/>
        </w:rPr>
      </w:pPr>
      <w:r>
        <w:rPr>
          <w:rFonts w:hint="eastAsia" w:ascii="宋体" w:hAnsi="宋体"/>
          <w:bCs/>
          <w:sz w:val="24"/>
          <w:highlight w:val="none"/>
        </w:rPr>
        <w:t>在满足采购文件要求的前提下，对每个有效响应供应商的响应文件分别进行综合评分并汇总。综合得分（技术因素得分＋商务因素得分+价格因素得分）最高者为第一名，依次类推确定得分排名顺序，推荐排名第一的响应供应商为中标候选人。若出现二家响应供应商并列最高分，则确定响应报价较低者为中标候选人。若出现排名第一的中标候选人放弃中标或不能按采购文件规定签订合同等原因取消中标资格，则按排名顺序依次确定排名第二的中标候选人为中标人。</w:t>
      </w:r>
    </w:p>
    <w:p>
      <w:pPr>
        <w:pStyle w:val="49"/>
        <w:widowControl/>
        <w:spacing w:line="360" w:lineRule="auto"/>
        <w:ind w:firstLine="0" w:firstLineChars="0"/>
        <w:outlineLvl w:val="1"/>
        <w:rPr>
          <w:rFonts w:ascii="黑体" w:hAnsi="黑体" w:eastAsia="黑体" w:cs="黑体"/>
          <w:szCs w:val="32"/>
          <w:highlight w:val="none"/>
        </w:rPr>
      </w:pPr>
      <w:bookmarkStart w:id="351" w:name="_Toc1638_WPSOffice_Level2"/>
      <w:bookmarkStart w:id="352" w:name="_Toc32711_WPSOffice_Level2"/>
      <w:bookmarkStart w:id="353" w:name="_Toc4518"/>
      <w:bookmarkStart w:id="354" w:name="_Toc519_WPSOffice_Level2"/>
      <w:bookmarkStart w:id="355" w:name="_Toc5050_WPSOffice_Level2"/>
      <w:bookmarkStart w:id="356" w:name="_Toc10836"/>
      <w:bookmarkStart w:id="357" w:name="_Toc2187"/>
      <w:r>
        <w:rPr>
          <w:rFonts w:hint="eastAsia" w:ascii="黑体" w:hAnsi="黑体" w:eastAsia="黑体" w:cs="黑体"/>
          <w:szCs w:val="32"/>
          <w:highlight w:val="none"/>
        </w:rPr>
        <w:t>3.评分细则</w:t>
      </w:r>
      <w:bookmarkEnd w:id="351"/>
      <w:bookmarkEnd w:id="352"/>
      <w:bookmarkEnd w:id="353"/>
      <w:bookmarkEnd w:id="354"/>
      <w:bookmarkEnd w:id="355"/>
      <w:bookmarkEnd w:id="356"/>
      <w:bookmarkEnd w:id="357"/>
    </w:p>
    <w:tbl>
      <w:tblPr>
        <w:tblStyle w:val="38"/>
        <w:tblW w:w="100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4" w:hRule="atLeast"/>
          <w:jc w:val="center"/>
        </w:trPr>
        <w:tc>
          <w:tcPr>
            <w:tcW w:w="10016" w:type="dxa"/>
          </w:tcPr>
          <w:tbl>
            <w:tblPr>
              <w:tblStyle w:val="38"/>
              <w:tblW w:w="9662"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78"/>
              <w:gridCol w:w="8165"/>
              <w:gridCol w:w="71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7" w:hRule="atLeast"/>
                <w:tblHeader/>
                <w:jc w:val="center"/>
              </w:trPr>
              <w:tc>
                <w:tcPr>
                  <w:tcW w:w="778" w:type="dxa"/>
                  <w:vAlign w:val="center"/>
                </w:tcPr>
                <w:p>
                  <w:pPr>
                    <w:tabs>
                      <w:tab w:val="left" w:pos="900"/>
                      <w:tab w:val="left" w:pos="1080"/>
                    </w:tabs>
                    <w:spacing w:line="440" w:lineRule="exact"/>
                    <w:jc w:val="center"/>
                    <w:rPr>
                      <w:rFonts w:ascii="宋体" w:hAnsi="宋体" w:cs="Arial"/>
                      <w:b/>
                      <w:sz w:val="24"/>
                      <w:highlight w:val="none"/>
                    </w:rPr>
                  </w:pPr>
                  <w:r>
                    <w:rPr>
                      <w:rFonts w:hint="eastAsia" w:ascii="宋体" w:hAnsi="宋体" w:cs="Arial"/>
                      <w:b/>
                      <w:sz w:val="24"/>
                      <w:highlight w:val="none"/>
                    </w:rPr>
                    <w:t>序号</w:t>
                  </w:r>
                </w:p>
              </w:tc>
              <w:tc>
                <w:tcPr>
                  <w:tcW w:w="8165" w:type="dxa"/>
                  <w:vAlign w:val="center"/>
                </w:tcPr>
                <w:p>
                  <w:pPr>
                    <w:tabs>
                      <w:tab w:val="left" w:pos="900"/>
                      <w:tab w:val="left" w:pos="1080"/>
                    </w:tabs>
                    <w:spacing w:line="440" w:lineRule="exact"/>
                    <w:ind w:firstLine="482" w:firstLineChars="200"/>
                    <w:jc w:val="center"/>
                    <w:rPr>
                      <w:rFonts w:ascii="宋体" w:hAnsi="宋体" w:cs="Arial"/>
                      <w:b/>
                      <w:sz w:val="24"/>
                      <w:highlight w:val="none"/>
                    </w:rPr>
                  </w:pPr>
                  <w:r>
                    <w:rPr>
                      <w:rFonts w:hint="eastAsia" w:ascii="宋体" w:hAnsi="宋体" w:cs="Arial"/>
                      <w:b/>
                      <w:sz w:val="24"/>
                      <w:highlight w:val="none"/>
                    </w:rPr>
                    <w:t>评分表</w:t>
                  </w:r>
                </w:p>
              </w:tc>
              <w:tc>
                <w:tcPr>
                  <w:tcW w:w="719" w:type="dxa"/>
                  <w:vAlign w:val="center"/>
                </w:tcPr>
                <w:p>
                  <w:pPr>
                    <w:tabs>
                      <w:tab w:val="left" w:pos="900"/>
                      <w:tab w:val="left" w:pos="1080"/>
                    </w:tabs>
                    <w:spacing w:line="440" w:lineRule="exact"/>
                    <w:jc w:val="center"/>
                    <w:rPr>
                      <w:rFonts w:ascii="宋体" w:hAnsi="宋体" w:cs="Arial"/>
                      <w:b/>
                      <w:sz w:val="24"/>
                      <w:highlight w:val="none"/>
                    </w:rPr>
                  </w:pPr>
                  <w:r>
                    <w:rPr>
                      <w:rFonts w:hint="eastAsia" w:ascii="宋体" w:hAnsi="宋体" w:cs="Arial"/>
                      <w:b/>
                      <w:sz w:val="24"/>
                      <w:highlight w:val="none"/>
                    </w:rPr>
                    <w:t>分值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2" w:hRule="atLeast"/>
                <w:jc w:val="center"/>
              </w:trPr>
              <w:tc>
                <w:tcPr>
                  <w:tcW w:w="9662" w:type="dxa"/>
                  <w:gridSpan w:val="3"/>
                  <w:vAlign w:val="center"/>
                </w:tcPr>
                <w:p>
                  <w:pPr>
                    <w:spacing w:line="440" w:lineRule="exact"/>
                    <w:jc w:val="center"/>
                    <w:rPr>
                      <w:rFonts w:ascii="宋体" w:hAnsi="宋体"/>
                      <w:bCs/>
                      <w:sz w:val="24"/>
                      <w:highlight w:val="none"/>
                    </w:rPr>
                  </w:pPr>
                  <w:r>
                    <w:rPr>
                      <w:rFonts w:hint="eastAsia" w:ascii="宋体" w:hAnsi="宋体"/>
                      <w:b/>
                      <w:sz w:val="24"/>
                      <w:highlight w:val="none"/>
                    </w:rPr>
                    <w:t>1、技术因素（满分60分）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2" w:hRule="atLeast"/>
                <w:jc w:val="center"/>
              </w:trPr>
              <w:tc>
                <w:tcPr>
                  <w:tcW w:w="778" w:type="dxa"/>
                  <w:vAlign w:val="center"/>
                </w:tcPr>
                <w:p>
                  <w:pPr>
                    <w:pStyle w:val="174"/>
                    <w:spacing w:line="440" w:lineRule="exact"/>
                    <w:jc w:val="center"/>
                    <w:rPr>
                      <w:rFonts w:ascii="宋体" w:hAnsi="宋体" w:cs="Arial"/>
                      <w:kern w:val="10"/>
                      <w:sz w:val="24"/>
                      <w:highlight w:val="none"/>
                    </w:rPr>
                  </w:pPr>
                  <w:r>
                    <w:rPr>
                      <w:rFonts w:hint="eastAsia" w:ascii="宋体" w:hAnsi="宋体" w:cs="Arial"/>
                      <w:kern w:val="10"/>
                      <w:sz w:val="24"/>
                      <w:highlight w:val="none"/>
                    </w:rPr>
                    <w:t>1-1</w:t>
                  </w:r>
                </w:p>
              </w:tc>
              <w:tc>
                <w:tcPr>
                  <w:tcW w:w="8165" w:type="dxa"/>
                  <w:vAlign w:val="center"/>
                </w:tcPr>
                <w:p>
                  <w:pPr>
                    <w:spacing w:line="430" w:lineRule="exact"/>
                    <w:ind w:firstLine="480" w:firstLineChars="200"/>
                    <w:rPr>
                      <w:rFonts w:ascii="宋体" w:hAnsi="宋体"/>
                      <w:sz w:val="24"/>
                      <w:highlight w:val="none"/>
                    </w:rPr>
                  </w:pPr>
                  <w:r>
                    <w:rPr>
                      <w:rFonts w:hint="eastAsia" w:ascii="宋体" w:hAnsi="宋体"/>
                      <w:sz w:val="24"/>
                      <w:highlight w:val="none"/>
                    </w:rPr>
                    <w:t>①根据响应供应商提供的方案整体设计能充分体现项目特色，且设计风格与装修设计风格协调情况进行评价；</w:t>
                  </w:r>
                </w:p>
                <w:p>
                  <w:pPr>
                    <w:spacing w:line="430" w:lineRule="exact"/>
                    <w:ind w:firstLine="480" w:firstLineChars="200"/>
                    <w:rPr>
                      <w:rFonts w:ascii="宋体" w:hAnsi="宋体" w:cs="Arial"/>
                      <w:sz w:val="24"/>
                      <w:highlight w:val="none"/>
                    </w:rPr>
                  </w:pPr>
                  <w:r>
                    <w:rPr>
                      <w:rFonts w:hint="eastAsia" w:ascii="宋体" w:hAnsi="宋体"/>
                      <w:sz w:val="24"/>
                      <w:highlight w:val="none"/>
                    </w:rPr>
                    <w:t>②根据响应供应商对深刻理解展示内容，展示内容确定展示主题，定位精确，能够提取项目特有元素，凝练特色鲜明的主题，主题应充分体现项目的特质响应情况进行评价；</w:t>
                  </w:r>
                </w:p>
                <w:p>
                  <w:pPr>
                    <w:spacing w:line="430" w:lineRule="exact"/>
                    <w:ind w:firstLine="480" w:firstLineChars="200"/>
                    <w:rPr>
                      <w:rFonts w:ascii="宋体" w:hAnsi="宋体" w:cs="Arial"/>
                      <w:sz w:val="24"/>
                      <w:highlight w:val="none"/>
                    </w:rPr>
                  </w:pPr>
                  <w:r>
                    <w:rPr>
                      <w:rFonts w:hint="eastAsia" w:ascii="宋体" w:hAnsi="宋体"/>
                      <w:sz w:val="24"/>
                      <w:highlight w:val="none"/>
                    </w:rPr>
                    <w:t>③根据响应供应商围绕展示主题，进行整体创意、设计，提炼理念新颖的分展区主题响应情况进行评价；</w:t>
                  </w:r>
                </w:p>
                <w:p>
                  <w:pPr>
                    <w:spacing w:line="440" w:lineRule="exact"/>
                    <w:ind w:firstLine="480" w:firstLineChars="200"/>
                    <w:rPr>
                      <w:rFonts w:ascii="宋体" w:hAnsi="宋体" w:cs="宋体"/>
                      <w:sz w:val="24"/>
                      <w:highlight w:val="none"/>
                    </w:rPr>
                  </w:pPr>
                  <w:r>
                    <w:rPr>
                      <w:rFonts w:hint="eastAsia" w:ascii="宋体" w:hAnsi="宋体"/>
                      <w:sz w:val="24"/>
                      <w:highlight w:val="none"/>
                    </w:rPr>
                    <w:t>根据上述综合评价，优（30</w:t>
                  </w:r>
                  <w:r>
                    <w:rPr>
                      <w:rFonts w:hint="eastAsia" w:ascii="宋体" w:hAnsi="宋体" w:cs="宋体"/>
                      <w:sz w:val="24"/>
                      <w:highlight w:val="none"/>
                    </w:rPr>
                    <w:t>-</w:t>
                  </w:r>
                  <w:r>
                    <w:rPr>
                      <w:rFonts w:hint="eastAsia" w:ascii="宋体" w:hAnsi="宋体"/>
                      <w:sz w:val="24"/>
                      <w:highlight w:val="none"/>
                    </w:rPr>
                    <w:t>21）分、良（20</w:t>
                  </w:r>
                  <w:r>
                    <w:rPr>
                      <w:rFonts w:hint="eastAsia" w:ascii="宋体" w:hAnsi="宋体" w:cs="宋体"/>
                      <w:sz w:val="24"/>
                      <w:highlight w:val="none"/>
                    </w:rPr>
                    <w:t>-</w:t>
                  </w:r>
                  <w:r>
                    <w:rPr>
                      <w:rFonts w:hint="eastAsia" w:ascii="宋体" w:hAnsi="宋体"/>
                      <w:sz w:val="24"/>
                      <w:highlight w:val="none"/>
                    </w:rPr>
                    <w:t>11）分、一般（10</w:t>
                  </w:r>
                  <w:r>
                    <w:rPr>
                      <w:rFonts w:hint="eastAsia" w:ascii="宋体" w:hAnsi="宋体" w:cs="宋体"/>
                      <w:sz w:val="24"/>
                      <w:highlight w:val="none"/>
                    </w:rPr>
                    <w:t>-</w:t>
                  </w:r>
                  <w:r>
                    <w:rPr>
                      <w:rFonts w:hint="eastAsia" w:ascii="宋体" w:hAnsi="宋体"/>
                      <w:sz w:val="24"/>
                      <w:highlight w:val="none"/>
                    </w:rPr>
                    <w:t>1）分</w:t>
                  </w:r>
                  <w:r>
                    <w:rPr>
                      <w:rFonts w:hint="eastAsia" w:ascii="宋体" w:hAnsi="宋体" w:cs="Arial"/>
                      <w:sz w:val="24"/>
                      <w:highlight w:val="none"/>
                    </w:rPr>
                    <w:t>。</w:t>
                  </w:r>
                </w:p>
              </w:tc>
              <w:tc>
                <w:tcPr>
                  <w:tcW w:w="719" w:type="dxa"/>
                  <w:vAlign w:val="center"/>
                </w:tcPr>
                <w:p>
                  <w:pPr>
                    <w:spacing w:line="440" w:lineRule="exact"/>
                    <w:jc w:val="center"/>
                    <w:rPr>
                      <w:rFonts w:ascii="宋体" w:hAnsi="宋体"/>
                      <w:sz w:val="24"/>
                      <w:highlight w:val="none"/>
                    </w:rPr>
                  </w:pPr>
                  <w:r>
                    <w:rPr>
                      <w:rFonts w:hint="eastAsia" w:ascii="宋体" w:hAnsi="宋体"/>
                      <w:sz w:val="24"/>
                      <w:highlight w:val="none"/>
                    </w:rPr>
                    <w:t>30分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78" w:type="dxa"/>
                  <w:vAlign w:val="center"/>
                </w:tcPr>
                <w:p>
                  <w:pPr>
                    <w:pStyle w:val="174"/>
                    <w:spacing w:line="440" w:lineRule="exact"/>
                    <w:jc w:val="center"/>
                    <w:rPr>
                      <w:rFonts w:ascii="宋体" w:hAnsi="宋体" w:cs="Arial"/>
                      <w:kern w:val="10"/>
                      <w:sz w:val="24"/>
                      <w:highlight w:val="none"/>
                    </w:rPr>
                  </w:pPr>
                  <w:r>
                    <w:rPr>
                      <w:rFonts w:hint="eastAsia" w:ascii="宋体" w:hAnsi="宋体" w:cs="Arial"/>
                      <w:kern w:val="10"/>
                      <w:sz w:val="24"/>
                      <w:highlight w:val="none"/>
                    </w:rPr>
                    <w:t>1-2</w:t>
                  </w:r>
                </w:p>
              </w:tc>
              <w:tc>
                <w:tcPr>
                  <w:tcW w:w="8165" w:type="dxa"/>
                  <w:vAlign w:val="center"/>
                </w:tcPr>
                <w:p>
                  <w:pPr>
                    <w:spacing w:line="440" w:lineRule="exact"/>
                    <w:ind w:firstLine="480" w:firstLineChars="200"/>
                    <w:rPr>
                      <w:rFonts w:ascii="宋体" w:hAnsi="宋体"/>
                      <w:sz w:val="24"/>
                      <w:highlight w:val="none"/>
                    </w:rPr>
                  </w:pPr>
                  <w:r>
                    <w:rPr>
                      <w:rFonts w:hint="eastAsia" w:ascii="宋体" w:hAnsi="宋体"/>
                      <w:sz w:val="24"/>
                      <w:highlight w:val="none"/>
                    </w:rPr>
                    <w:t>根据响应供应商所提供的主要材料样板质量、材料品牌情况及清单的完整性进行评价，优（10</w:t>
                  </w:r>
                  <w:r>
                    <w:rPr>
                      <w:rFonts w:hint="eastAsia" w:ascii="宋体" w:hAnsi="宋体" w:cs="宋体"/>
                      <w:sz w:val="24"/>
                      <w:highlight w:val="none"/>
                    </w:rPr>
                    <w:t>-</w:t>
                  </w:r>
                  <w:r>
                    <w:rPr>
                      <w:rFonts w:hint="eastAsia" w:ascii="宋体" w:hAnsi="宋体"/>
                      <w:sz w:val="24"/>
                      <w:highlight w:val="none"/>
                    </w:rPr>
                    <w:t>6）分、良（5</w:t>
                  </w:r>
                  <w:r>
                    <w:rPr>
                      <w:rFonts w:hint="eastAsia" w:ascii="宋体" w:hAnsi="宋体" w:cs="宋体"/>
                      <w:sz w:val="24"/>
                      <w:highlight w:val="none"/>
                    </w:rPr>
                    <w:t>-</w:t>
                  </w:r>
                  <w:r>
                    <w:rPr>
                      <w:rFonts w:hint="eastAsia" w:ascii="宋体" w:hAnsi="宋体"/>
                      <w:sz w:val="24"/>
                      <w:highlight w:val="none"/>
                    </w:rPr>
                    <w:t>3）分、一般（2</w:t>
                  </w:r>
                  <w:r>
                    <w:rPr>
                      <w:rFonts w:hint="eastAsia" w:ascii="宋体" w:hAnsi="宋体" w:cs="宋体"/>
                      <w:sz w:val="24"/>
                      <w:highlight w:val="none"/>
                    </w:rPr>
                    <w:t>-</w:t>
                  </w:r>
                  <w:r>
                    <w:rPr>
                      <w:rFonts w:hint="eastAsia" w:ascii="宋体" w:hAnsi="宋体"/>
                      <w:sz w:val="24"/>
                      <w:highlight w:val="none"/>
                    </w:rPr>
                    <w:t>1）分。</w:t>
                  </w:r>
                </w:p>
              </w:tc>
              <w:tc>
                <w:tcPr>
                  <w:tcW w:w="719" w:type="dxa"/>
                  <w:vAlign w:val="center"/>
                </w:tcPr>
                <w:p>
                  <w:pPr>
                    <w:spacing w:line="440" w:lineRule="exact"/>
                    <w:jc w:val="center"/>
                    <w:rPr>
                      <w:rFonts w:ascii="宋体" w:hAnsi="宋体"/>
                      <w:sz w:val="24"/>
                      <w:highlight w:val="none"/>
                    </w:rPr>
                  </w:pPr>
                  <w:r>
                    <w:rPr>
                      <w:rFonts w:hint="eastAsia" w:ascii="宋体" w:hAnsi="宋体"/>
                      <w:sz w:val="24"/>
                      <w:highlight w:val="none"/>
                    </w:rPr>
                    <w:t>10分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78" w:type="dxa"/>
                  <w:vAlign w:val="center"/>
                </w:tcPr>
                <w:p>
                  <w:pPr>
                    <w:pStyle w:val="174"/>
                    <w:spacing w:line="440" w:lineRule="exact"/>
                    <w:jc w:val="center"/>
                    <w:rPr>
                      <w:rFonts w:ascii="宋体" w:hAnsi="宋体" w:cs="Arial"/>
                      <w:kern w:val="10"/>
                      <w:sz w:val="24"/>
                      <w:highlight w:val="none"/>
                    </w:rPr>
                  </w:pPr>
                  <w:r>
                    <w:rPr>
                      <w:rFonts w:hint="eastAsia" w:ascii="宋体" w:hAnsi="宋体" w:cs="Arial"/>
                      <w:kern w:val="10"/>
                      <w:sz w:val="24"/>
                      <w:highlight w:val="none"/>
                    </w:rPr>
                    <w:t>1-3</w:t>
                  </w:r>
                </w:p>
              </w:tc>
              <w:tc>
                <w:tcPr>
                  <w:tcW w:w="8165" w:type="dxa"/>
                  <w:vAlign w:val="center"/>
                </w:tcPr>
                <w:p>
                  <w:pPr>
                    <w:spacing w:line="430" w:lineRule="exact"/>
                    <w:ind w:firstLine="480" w:firstLineChars="200"/>
                    <w:rPr>
                      <w:rFonts w:ascii="宋体" w:hAnsi="宋体"/>
                      <w:sz w:val="24"/>
                      <w:highlight w:val="none"/>
                    </w:rPr>
                  </w:pPr>
                  <w:r>
                    <w:rPr>
                      <w:rFonts w:hint="eastAsia" w:ascii="宋体" w:hAnsi="宋体"/>
                      <w:sz w:val="24"/>
                      <w:highlight w:val="none"/>
                    </w:rPr>
                    <w:t>根据响应供应商提供设计方案的演示情况设计主张描述进行评价：</w:t>
                  </w:r>
                </w:p>
                <w:p>
                  <w:pPr>
                    <w:numPr>
                      <w:ilvl w:val="0"/>
                      <w:numId w:val="6"/>
                    </w:numPr>
                    <w:spacing w:line="430" w:lineRule="exact"/>
                    <w:rPr>
                      <w:rFonts w:ascii="宋体" w:hAnsi="宋体"/>
                      <w:sz w:val="24"/>
                      <w:highlight w:val="none"/>
                    </w:rPr>
                  </w:pPr>
                  <w:r>
                    <w:rPr>
                      <w:rFonts w:hint="eastAsia" w:ascii="宋体" w:hAnsi="宋体"/>
                      <w:sz w:val="24"/>
                      <w:highlight w:val="none"/>
                    </w:rPr>
                    <w:t>设计方案的解说详尽情况；</w:t>
                  </w:r>
                </w:p>
                <w:p>
                  <w:pPr>
                    <w:numPr>
                      <w:ilvl w:val="0"/>
                      <w:numId w:val="6"/>
                    </w:numPr>
                    <w:spacing w:line="430" w:lineRule="exact"/>
                    <w:rPr>
                      <w:rFonts w:ascii="宋体" w:hAnsi="宋体"/>
                      <w:sz w:val="24"/>
                      <w:highlight w:val="none"/>
                    </w:rPr>
                  </w:pPr>
                  <w:r>
                    <w:rPr>
                      <w:rFonts w:hint="eastAsia" w:ascii="宋体" w:hAnsi="宋体"/>
                      <w:sz w:val="24"/>
                      <w:highlight w:val="none"/>
                    </w:rPr>
                    <w:t>设计方案演示效果的合理性、可行性情况</w:t>
                  </w:r>
                </w:p>
                <w:p>
                  <w:pPr>
                    <w:numPr>
                      <w:ilvl w:val="0"/>
                      <w:numId w:val="6"/>
                    </w:numPr>
                    <w:spacing w:line="430" w:lineRule="exact"/>
                    <w:rPr>
                      <w:rFonts w:ascii="宋体" w:hAnsi="宋体"/>
                      <w:sz w:val="24"/>
                      <w:highlight w:val="none"/>
                    </w:rPr>
                  </w:pPr>
                  <w:r>
                    <w:rPr>
                      <w:rFonts w:hint="eastAsia" w:ascii="宋体" w:hAnsi="宋体"/>
                      <w:sz w:val="24"/>
                      <w:highlight w:val="none"/>
                    </w:rPr>
                    <w:t>设计方案演示效果的大气稳重、新颖性、科技感情况</w:t>
                  </w:r>
                </w:p>
                <w:p>
                  <w:pPr>
                    <w:spacing w:line="440" w:lineRule="exact"/>
                    <w:ind w:firstLine="480" w:firstLineChars="200"/>
                    <w:rPr>
                      <w:rFonts w:ascii="宋体" w:hAnsi="宋体"/>
                      <w:sz w:val="24"/>
                      <w:highlight w:val="none"/>
                    </w:rPr>
                  </w:pPr>
                  <w:r>
                    <w:rPr>
                      <w:rFonts w:hint="eastAsia" w:ascii="宋体" w:hAnsi="宋体"/>
                      <w:sz w:val="24"/>
                      <w:highlight w:val="none"/>
                    </w:rPr>
                    <w:t>根据上述综合评价，优（10</w:t>
                  </w:r>
                  <w:r>
                    <w:rPr>
                      <w:rFonts w:hint="eastAsia" w:ascii="宋体" w:hAnsi="宋体" w:cs="宋体"/>
                      <w:sz w:val="24"/>
                      <w:highlight w:val="none"/>
                    </w:rPr>
                    <w:t>-</w:t>
                  </w:r>
                  <w:r>
                    <w:rPr>
                      <w:rFonts w:hint="eastAsia" w:ascii="宋体" w:hAnsi="宋体"/>
                      <w:sz w:val="24"/>
                      <w:highlight w:val="none"/>
                    </w:rPr>
                    <w:t>6）分、良（5</w:t>
                  </w:r>
                  <w:r>
                    <w:rPr>
                      <w:rFonts w:hint="eastAsia" w:ascii="宋体" w:hAnsi="宋体" w:cs="宋体"/>
                      <w:sz w:val="24"/>
                      <w:highlight w:val="none"/>
                    </w:rPr>
                    <w:t>-</w:t>
                  </w:r>
                  <w:r>
                    <w:rPr>
                      <w:rFonts w:hint="eastAsia" w:ascii="宋体" w:hAnsi="宋体"/>
                      <w:sz w:val="24"/>
                      <w:highlight w:val="none"/>
                    </w:rPr>
                    <w:t>3）分、一般（2</w:t>
                  </w:r>
                  <w:r>
                    <w:rPr>
                      <w:rFonts w:hint="eastAsia" w:ascii="宋体" w:hAnsi="宋体" w:cs="宋体"/>
                      <w:sz w:val="24"/>
                      <w:highlight w:val="none"/>
                    </w:rPr>
                    <w:t>-</w:t>
                  </w:r>
                  <w:r>
                    <w:rPr>
                      <w:rFonts w:hint="eastAsia" w:ascii="宋体" w:hAnsi="宋体"/>
                      <w:sz w:val="24"/>
                      <w:highlight w:val="none"/>
                    </w:rPr>
                    <w:t>1）分</w:t>
                  </w:r>
                </w:p>
              </w:tc>
              <w:tc>
                <w:tcPr>
                  <w:tcW w:w="719" w:type="dxa"/>
                  <w:vAlign w:val="center"/>
                </w:tcPr>
                <w:p>
                  <w:pPr>
                    <w:spacing w:line="440" w:lineRule="exact"/>
                    <w:jc w:val="center"/>
                    <w:rPr>
                      <w:rFonts w:ascii="宋体" w:hAnsi="宋体"/>
                      <w:sz w:val="24"/>
                      <w:highlight w:val="none"/>
                    </w:rPr>
                  </w:pPr>
                  <w:r>
                    <w:rPr>
                      <w:rFonts w:hint="eastAsia" w:ascii="宋体" w:hAnsi="宋体"/>
                      <w:sz w:val="24"/>
                      <w:highlight w:val="none"/>
                    </w:rPr>
                    <w:t>10分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78" w:type="dxa"/>
                  <w:vAlign w:val="center"/>
                </w:tcPr>
                <w:p>
                  <w:pPr>
                    <w:pStyle w:val="174"/>
                    <w:spacing w:line="440" w:lineRule="exact"/>
                    <w:jc w:val="center"/>
                    <w:rPr>
                      <w:rFonts w:ascii="宋体" w:hAnsi="宋体" w:cs="Arial"/>
                      <w:kern w:val="10"/>
                      <w:sz w:val="24"/>
                      <w:highlight w:val="none"/>
                    </w:rPr>
                  </w:pPr>
                  <w:r>
                    <w:rPr>
                      <w:rFonts w:hint="eastAsia" w:ascii="宋体" w:hAnsi="宋体" w:cs="Arial"/>
                      <w:kern w:val="10"/>
                      <w:sz w:val="24"/>
                      <w:highlight w:val="none"/>
                    </w:rPr>
                    <w:t>1-4</w:t>
                  </w:r>
                </w:p>
              </w:tc>
              <w:tc>
                <w:tcPr>
                  <w:tcW w:w="8165" w:type="dxa"/>
                  <w:vAlign w:val="center"/>
                </w:tcPr>
                <w:p>
                  <w:pPr>
                    <w:spacing w:line="440" w:lineRule="exact"/>
                    <w:ind w:firstLine="480" w:firstLineChars="200"/>
                    <w:rPr>
                      <w:rFonts w:ascii="宋体" w:hAnsi="宋体"/>
                      <w:sz w:val="24"/>
                      <w:highlight w:val="none"/>
                    </w:rPr>
                  </w:pPr>
                  <w:r>
                    <w:rPr>
                      <w:rFonts w:hint="eastAsia" w:ascii="宋体" w:hAnsi="宋体"/>
                      <w:sz w:val="24"/>
                      <w:highlight w:val="none"/>
                    </w:rPr>
                    <w:t>根据响应供应商所提供的施工组织方案（包括现场施工条件、场地限制、影响正常上班、如期完工的措施、防护其他构造物被破坏的措施）进行评价，包含但不限于施工方法、施工进度表、施工效果实现、质量保证措施、安全文明施工方案等进行比较评价，优（10</w:t>
                  </w:r>
                  <w:r>
                    <w:rPr>
                      <w:rFonts w:hint="eastAsia" w:ascii="宋体" w:hAnsi="宋体" w:cs="宋体"/>
                      <w:sz w:val="24"/>
                      <w:highlight w:val="none"/>
                    </w:rPr>
                    <w:t>-</w:t>
                  </w:r>
                  <w:r>
                    <w:rPr>
                      <w:rFonts w:hint="eastAsia" w:ascii="宋体" w:hAnsi="宋体"/>
                      <w:sz w:val="24"/>
                      <w:highlight w:val="none"/>
                    </w:rPr>
                    <w:t>6）分、良（5</w:t>
                  </w:r>
                  <w:r>
                    <w:rPr>
                      <w:rFonts w:hint="eastAsia" w:ascii="宋体" w:hAnsi="宋体" w:cs="宋体"/>
                      <w:sz w:val="24"/>
                      <w:highlight w:val="none"/>
                    </w:rPr>
                    <w:t>-</w:t>
                  </w:r>
                  <w:r>
                    <w:rPr>
                      <w:rFonts w:hint="eastAsia" w:ascii="宋体" w:hAnsi="宋体"/>
                      <w:sz w:val="24"/>
                      <w:highlight w:val="none"/>
                    </w:rPr>
                    <w:t>3）分、一般（2</w:t>
                  </w:r>
                  <w:r>
                    <w:rPr>
                      <w:rFonts w:hint="eastAsia" w:ascii="宋体" w:hAnsi="宋体" w:cs="宋体"/>
                      <w:sz w:val="24"/>
                      <w:highlight w:val="none"/>
                    </w:rPr>
                    <w:t>-</w:t>
                  </w:r>
                  <w:r>
                    <w:rPr>
                      <w:rFonts w:hint="eastAsia" w:ascii="宋体" w:hAnsi="宋体"/>
                      <w:sz w:val="24"/>
                      <w:highlight w:val="none"/>
                    </w:rPr>
                    <w:t>1）分。</w:t>
                  </w:r>
                </w:p>
              </w:tc>
              <w:tc>
                <w:tcPr>
                  <w:tcW w:w="719" w:type="dxa"/>
                  <w:vAlign w:val="center"/>
                </w:tcPr>
                <w:p>
                  <w:pPr>
                    <w:spacing w:line="440" w:lineRule="exact"/>
                    <w:jc w:val="center"/>
                    <w:rPr>
                      <w:rFonts w:ascii="宋体" w:hAnsi="宋体"/>
                      <w:sz w:val="24"/>
                      <w:highlight w:val="none"/>
                    </w:rPr>
                  </w:pPr>
                  <w:r>
                    <w:rPr>
                      <w:rFonts w:hint="eastAsia" w:ascii="宋体" w:hAnsi="宋体"/>
                      <w:sz w:val="24"/>
                      <w:highlight w:val="none"/>
                    </w:rPr>
                    <w:t>10分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9662" w:type="dxa"/>
                  <w:gridSpan w:val="3"/>
                  <w:vAlign w:val="center"/>
                </w:tcPr>
                <w:p>
                  <w:pPr>
                    <w:spacing w:line="440" w:lineRule="exact"/>
                    <w:jc w:val="center"/>
                    <w:rPr>
                      <w:rFonts w:ascii="宋体" w:hAnsi="宋体" w:cs="Arial"/>
                      <w:bCs/>
                      <w:sz w:val="24"/>
                      <w:highlight w:val="none"/>
                    </w:rPr>
                  </w:pPr>
                  <w:r>
                    <w:rPr>
                      <w:rFonts w:hint="eastAsia" w:ascii="宋体" w:hAnsi="宋体" w:cs="Arial"/>
                      <w:b/>
                      <w:sz w:val="24"/>
                      <w:highlight w:val="none"/>
                    </w:rPr>
                    <w:t>2、</w:t>
                  </w:r>
                  <w:r>
                    <w:rPr>
                      <w:rFonts w:hint="eastAsia" w:ascii="宋体" w:hAnsi="宋体"/>
                      <w:b/>
                      <w:sz w:val="24"/>
                      <w:highlight w:val="none"/>
                    </w:rPr>
                    <w:t>商务因素（满分20分）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5" w:hRule="atLeast"/>
                <w:jc w:val="center"/>
              </w:trPr>
              <w:tc>
                <w:tcPr>
                  <w:tcW w:w="778" w:type="dxa"/>
                  <w:vAlign w:val="center"/>
                </w:tcPr>
                <w:p>
                  <w:pPr>
                    <w:pStyle w:val="175"/>
                    <w:numPr>
                      <w:ilvl w:val="0"/>
                      <w:numId w:val="7"/>
                    </w:numPr>
                    <w:spacing w:line="440" w:lineRule="exact"/>
                    <w:ind w:firstLineChars="0"/>
                    <w:jc w:val="center"/>
                    <w:rPr>
                      <w:rFonts w:ascii="宋体" w:hAnsi="宋体"/>
                      <w:sz w:val="24"/>
                      <w:szCs w:val="24"/>
                      <w:highlight w:val="none"/>
                    </w:rPr>
                  </w:pPr>
                </w:p>
              </w:tc>
              <w:tc>
                <w:tcPr>
                  <w:tcW w:w="8165" w:type="dxa"/>
                </w:tcPr>
                <w:p>
                  <w:pPr>
                    <w:tabs>
                      <w:tab w:val="left" w:pos="2041"/>
                      <w:tab w:val="left" w:pos="5907"/>
                      <w:tab w:val="left" w:pos="9344"/>
                    </w:tabs>
                    <w:spacing w:line="430" w:lineRule="exact"/>
                    <w:rPr>
                      <w:rFonts w:ascii="宋体" w:hAnsi="宋体" w:cs="Arial"/>
                      <w:b/>
                      <w:sz w:val="24"/>
                      <w:highlight w:val="none"/>
                    </w:rPr>
                  </w:pPr>
                  <w:r>
                    <w:rPr>
                      <w:rFonts w:hint="eastAsia" w:ascii="宋体" w:hAnsi="宋体" w:cs="Arial"/>
                      <w:b/>
                      <w:sz w:val="24"/>
                      <w:highlight w:val="none"/>
                    </w:rPr>
                    <w:t>响应供应商企业实力、商业信誉：</w:t>
                  </w:r>
                </w:p>
                <w:p>
                  <w:pPr>
                    <w:spacing w:line="440" w:lineRule="exact"/>
                    <w:ind w:firstLine="480" w:firstLineChars="200"/>
                    <w:rPr>
                      <w:rFonts w:ascii="宋体" w:hAnsi="宋体" w:cs="Arial"/>
                      <w:spacing w:val="-8"/>
                      <w:sz w:val="24"/>
                      <w:highlight w:val="none"/>
                    </w:rPr>
                  </w:pPr>
                  <w:r>
                    <w:rPr>
                      <w:rFonts w:hint="eastAsia" w:ascii="宋体" w:hAnsi="宋体" w:cs="Arial"/>
                      <w:sz w:val="24"/>
                      <w:highlight w:val="none"/>
                    </w:rPr>
                    <w:t>根据响应供应商的企业综合实力、</w:t>
                  </w:r>
                  <w:r>
                    <w:rPr>
                      <w:rFonts w:hint="eastAsia" w:ascii="宋体" w:hAnsi="宋体" w:cs="宋体"/>
                      <w:sz w:val="24"/>
                      <w:highlight w:val="none"/>
                    </w:rPr>
                    <w:t>项目管理团队、</w:t>
                  </w:r>
                  <w:r>
                    <w:rPr>
                      <w:rFonts w:hint="eastAsia" w:ascii="宋体" w:hAnsi="宋体" w:cs="Arial"/>
                      <w:sz w:val="24"/>
                      <w:highlight w:val="none"/>
                    </w:rPr>
                    <w:t>财务状况（有无不良贷款或债务等）、</w:t>
                  </w:r>
                  <w:r>
                    <w:rPr>
                      <w:rFonts w:hint="eastAsia" w:ascii="宋体" w:hAnsi="宋体" w:cs="宋体"/>
                      <w:sz w:val="24"/>
                      <w:highlight w:val="none"/>
                    </w:rPr>
                    <w:t>经营年限、</w:t>
                  </w:r>
                  <w:r>
                    <w:rPr>
                      <w:rFonts w:hint="eastAsia" w:ascii="宋体" w:hAnsi="宋体" w:cs="Arial"/>
                      <w:sz w:val="24"/>
                      <w:highlight w:val="none"/>
                    </w:rPr>
                    <w:t>企业信誉、经营能力等进行综合评价</w:t>
                  </w:r>
                  <w:r>
                    <w:rPr>
                      <w:rFonts w:hint="eastAsia" w:ascii="宋体" w:hAnsi="宋体"/>
                      <w:sz w:val="24"/>
                      <w:highlight w:val="none"/>
                    </w:rPr>
                    <w:t>，优（5</w:t>
                  </w:r>
                  <w:r>
                    <w:rPr>
                      <w:rFonts w:hint="eastAsia" w:ascii="宋体" w:hAnsi="宋体" w:cs="宋体"/>
                      <w:sz w:val="24"/>
                      <w:highlight w:val="none"/>
                    </w:rPr>
                    <w:t>-</w:t>
                  </w:r>
                  <w:r>
                    <w:rPr>
                      <w:rFonts w:hint="eastAsia" w:ascii="宋体" w:hAnsi="宋体"/>
                      <w:sz w:val="24"/>
                      <w:highlight w:val="none"/>
                    </w:rPr>
                    <w:t>4）分、良（3</w:t>
                  </w:r>
                  <w:r>
                    <w:rPr>
                      <w:rFonts w:hint="eastAsia" w:ascii="宋体" w:hAnsi="宋体" w:cs="宋体"/>
                      <w:sz w:val="24"/>
                      <w:highlight w:val="none"/>
                    </w:rPr>
                    <w:t>-</w:t>
                  </w:r>
                  <w:r>
                    <w:rPr>
                      <w:rFonts w:hint="eastAsia" w:ascii="宋体" w:hAnsi="宋体"/>
                      <w:sz w:val="24"/>
                      <w:highlight w:val="none"/>
                    </w:rPr>
                    <w:t>2）分、一般（1</w:t>
                  </w:r>
                  <w:r>
                    <w:rPr>
                      <w:rFonts w:hint="eastAsia" w:ascii="宋体" w:hAnsi="宋体" w:cs="宋体"/>
                      <w:sz w:val="24"/>
                      <w:highlight w:val="none"/>
                    </w:rPr>
                    <w:t>-</w:t>
                  </w:r>
                  <w:r>
                    <w:rPr>
                      <w:rFonts w:hint="eastAsia" w:ascii="宋体" w:hAnsi="宋体"/>
                      <w:sz w:val="24"/>
                      <w:highlight w:val="none"/>
                    </w:rPr>
                    <w:t>0）分</w:t>
                  </w:r>
                </w:p>
              </w:tc>
              <w:tc>
                <w:tcPr>
                  <w:tcW w:w="719" w:type="dxa"/>
                  <w:vAlign w:val="center"/>
                </w:tcPr>
                <w:p>
                  <w:pPr>
                    <w:spacing w:line="440" w:lineRule="exact"/>
                    <w:jc w:val="center"/>
                    <w:rPr>
                      <w:rFonts w:ascii="宋体" w:hAnsi="宋体"/>
                      <w:bCs/>
                      <w:sz w:val="24"/>
                      <w:highlight w:val="none"/>
                    </w:rPr>
                  </w:pPr>
                  <w:r>
                    <w:rPr>
                      <w:rFonts w:hint="eastAsia" w:ascii="宋体" w:hAnsi="宋体"/>
                      <w:bCs/>
                      <w:sz w:val="24"/>
                      <w:highlight w:val="none"/>
                    </w:rPr>
                    <w:t>5分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0" w:hRule="atLeast"/>
                <w:jc w:val="center"/>
              </w:trPr>
              <w:tc>
                <w:tcPr>
                  <w:tcW w:w="778" w:type="dxa"/>
                  <w:tcBorders>
                    <w:top w:val="single" w:color="auto" w:sz="4" w:space="0"/>
                    <w:bottom w:val="single" w:color="auto" w:sz="4" w:space="0"/>
                  </w:tcBorders>
                  <w:vAlign w:val="center"/>
                </w:tcPr>
                <w:p>
                  <w:pPr>
                    <w:pStyle w:val="175"/>
                    <w:numPr>
                      <w:ilvl w:val="0"/>
                      <w:numId w:val="7"/>
                    </w:numPr>
                    <w:spacing w:line="440" w:lineRule="exact"/>
                    <w:ind w:firstLineChars="0"/>
                    <w:jc w:val="center"/>
                    <w:rPr>
                      <w:rFonts w:ascii="宋体" w:hAnsi="宋体"/>
                      <w:sz w:val="24"/>
                      <w:szCs w:val="24"/>
                      <w:highlight w:val="none"/>
                    </w:rPr>
                  </w:pPr>
                </w:p>
              </w:tc>
              <w:tc>
                <w:tcPr>
                  <w:tcW w:w="8165" w:type="dxa"/>
                  <w:tcBorders>
                    <w:top w:val="single" w:color="auto" w:sz="4" w:space="0"/>
                    <w:bottom w:val="single" w:color="auto" w:sz="4" w:space="0"/>
                  </w:tcBorders>
                </w:tcPr>
                <w:p>
                  <w:pPr>
                    <w:tabs>
                      <w:tab w:val="left" w:pos="2041"/>
                      <w:tab w:val="left" w:pos="5907"/>
                      <w:tab w:val="left" w:pos="9344"/>
                    </w:tabs>
                    <w:spacing w:line="430" w:lineRule="exact"/>
                    <w:jc w:val="left"/>
                    <w:rPr>
                      <w:rFonts w:ascii="宋体" w:hAnsi="宋体" w:cs="宋体"/>
                      <w:b/>
                      <w:sz w:val="24"/>
                      <w:highlight w:val="none"/>
                    </w:rPr>
                  </w:pPr>
                  <w:r>
                    <w:rPr>
                      <w:rFonts w:hint="eastAsia" w:ascii="宋体" w:hAnsi="宋体" w:cs="宋体"/>
                      <w:b/>
                      <w:sz w:val="24"/>
                      <w:highlight w:val="none"/>
                    </w:rPr>
                    <w:t>响应供应商的服务情况：</w:t>
                  </w:r>
                </w:p>
                <w:p>
                  <w:pPr>
                    <w:tabs>
                      <w:tab w:val="left" w:pos="2041"/>
                      <w:tab w:val="left" w:pos="5907"/>
                      <w:tab w:val="left" w:pos="9344"/>
                    </w:tabs>
                    <w:spacing w:line="430" w:lineRule="exact"/>
                    <w:ind w:firstLine="480" w:firstLineChars="200"/>
                    <w:jc w:val="left"/>
                    <w:rPr>
                      <w:rFonts w:ascii="宋体" w:hAnsi="宋体"/>
                      <w:sz w:val="24"/>
                      <w:highlight w:val="none"/>
                    </w:rPr>
                  </w:pPr>
                  <w:r>
                    <w:rPr>
                      <w:rFonts w:hint="eastAsia" w:ascii="宋体" w:hAnsi="宋体" w:cs="宋体"/>
                      <w:sz w:val="24"/>
                      <w:highlight w:val="none"/>
                    </w:rPr>
                    <w:t>根据响应供应商提供的保修服务内容及保修期的长短、保修范围、维保费用、提供免费服务内容、本地化服务等进行评价</w:t>
                  </w:r>
                  <w:r>
                    <w:rPr>
                      <w:rFonts w:hint="eastAsia" w:ascii="宋体" w:hAnsi="宋体"/>
                      <w:sz w:val="24"/>
                      <w:highlight w:val="none"/>
                    </w:rPr>
                    <w:t>；</w:t>
                  </w:r>
                </w:p>
                <w:p>
                  <w:pPr>
                    <w:spacing w:line="440" w:lineRule="exact"/>
                    <w:ind w:firstLine="480" w:firstLineChars="200"/>
                    <w:rPr>
                      <w:rFonts w:ascii="宋体" w:hAnsi="宋体" w:cs="宋体"/>
                      <w:sz w:val="24"/>
                      <w:highlight w:val="none"/>
                    </w:rPr>
                  </w:pPr>
                  <w:r>
                    <w:rPr>
                      <w:rFonts w:hint="eastAsia" w:ascii="宋体" w:hAnsi="宋体" w:cs="宋体"/>
                      <w:sz w:val="24"/>
                      <w:highlight w:val="none"/>
                    </w:rPr>
                    <w:t>根据上述综合评价，</w:t>
                  </w:r>
                  <w:r>
                    <w:rPr>
                      <w:rFonts w:hint="eastAsia" w:ascii="宋体" w:hAnsi="宋体"/>
                      <w:sz w:val="24"/>
                      <w:highlight w:val="none"/>
                    </w:rPr>
                    <w:t>优（5</w:t>
                  </w:r>
                  <w:r>
                    <w:rPr>
                      <w:rFonts w:hint="eastAsia" w:ascii="宋体" w:hAnsi="宋体" w:cs="宋体"/>
                      <w:sz w:val="24"/>
                      <w:highlight w:val="none"/>
                    </w:rPr>
                    <w:t>-</w:t>
                  </w:r>
                  <w:r>
                    <w:rPr>
                      <w:rFonts w:hint="eastAsia" w:ascii="宋体" w:hAnsi="宋体"/>
                      <w:sz w:val="24"/>
                      <w:highlight w:val="none"/>
                    </w:rPr>
                    <w:t>4）分、良（3</w:t>
                  </w:r>
                  <w:r>
                    <w:rPr>
                      <w:rFonts w:hint="eastAsia" w:ascii="宋体" w:hAnsi="宋体" w:cs="宋体"/>
                      <w:sz w:val="24"/>
                      <w:highlight w:val="none"/>
                    </w:rPr>
                    <w:t>-</w:t>
                  </w:r>
                  <w:r>
                    <w:rPr>
                      <w:rFonts w:hint="eastAsia" w:ascii="宋体" w:hAnsi="宋体"/>
                      <w:sz w:val="24"/>
                      <w:highlight w:val="none"/>
                    </w:rPr>
                    <w:t>2）分、一般（1</w:t>
                  </w:r>
                  <w:r>
                    <w:rPr>
                      <w:rFonts w:hint="eastAsia" w:ascii="宋体" w:hAnsi="宋体" w:cs="宋体"/>
                      <w:sz w:val="24"/>
                      <w:highlight w:val="none"/>
                    </w:rPr>
                    <w:t>-</w:t>
                  </w:r>
                  <w:r>
                    <w:rPr>
                      <w:rFonts w:hint="eastAsia" w:ascii="宋体" w:hAnsi="宋体"/>
                      <w:sz w:val="24"/>
                      <w:highlight w:val="none"/>
                    </w:rPr>
                    <w:t>0）分</w:t>
                  </w:r>
                </w:p>
              </w:tc>
              <w:tc>
                <w:tcPr>
                  <w:tcW w:w="719" w:type="dxa"/>
                  <w:tcBorders>
                    <w:top w:val="single" w:color="auto" w:sz="4" w:space="0"/>
                    <w:bottom w:val="single" w:color="auto" w:sz="4" w:space="0"/>
                  </w:tcBorders>
                  <w:vAlign w:val="center"/>
                </w:tcPr>
                <w:p>
                  <w:pPr>
                    <w:spacing w:line="440" w:lineRule="exact"/>
                    <w:jc w:val="center"/>
                    <w:rPr>
                      <w:rFonts w:ascii="宋体" w:hAnsi="宋体"/>
                      <w:bCs/>
                      <w:sz w:val="24"/>
                      <w:highlight w:val="none"/>
                    </w:rPr>
                  </w:pPr>
                  <w:r>
                    <w:rPr>
                      <w:rFonts w:hint="eastAsia" w:ascii="宋体" w:hAnsi="宋体"/>
                      <w:bCs/>
                      <w:sz w:val="24"/>
                      <w:highlight w:val="none"/>
                    </w:rPr>
                    <w:t>5分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78" w:type="dxa"/>
                  <w:vAlign w:val="center"/>
                </w:tcPr>
                <w:p>
                  <w:pPr>
                    <w:pStyle w:val="175"/>
                    <w:numPr>
                      <w:ilvl w:val="0"/>
                      <w:numId w:val="7"/>
                    </w:numPr>
                    <w:spacing w:line="440" w:lineRule="exact"/>
                    <w:ind w:firstLineChars="0"/>
                    <w:jc w:val="center"/>
                    <w:rPr>
                      <w:rFonts w:ascii="宋体" w:hAnsi="宋体"/>
                      <w:sz w:val="24"/>
                      <w:szCs w:val="24"/>
                      <w:highlight w:val="none"/>
                    </w:rPr>
                  </w:pPr>
                </w:p>
              </w:tc>
              <w:tc>
                <w:tcPr>
                  <w:tcW w:w="8165" w:type="dxa"/>
                </w:tcPr>
                <w:p>
                  <w:pPr>
                    <w:spacing w:line="430" w:lineRule="exact"/>
                    <w:rPr>
                      <w:rFonts w:ascii="宋体" w:hAnsi="宋体"/>
                      <w:b/>
                      <w:sz w:val="24"/>
                      <w:highlight w:val="none"/>
                    </w:rPr>
                  </w:pPr>
                  <w:r>
                    <w:rPr>
                      <w:rFonts w:hint="eastAsia" w:ascii="宋体" w:hAnsi="宋体"/>
                      <w:b/>
                      <w:sz w:val="24"/>
                      <w:highlight w:val="none"/>
                    </w:rPr>
                    <w:t>类似业绩、经验：</w:t>
                  </w:r>
                </w:p>
                <w:p>
                  <w:pPr>
                    <w:spacing w:line="440" w:lineRule="exact"/>
                    <w:ind w:firstLine="480" w:firstLineChars="200"/>
                    <w:rPr>
                      <w:rFonts w:ascii="宋体" w:hAnsi="宋体" w:cs="宋体"/>
                      <w:sz w:val="24"/>
                      <w:highlight w:val="none"/>
                    </w:rPr>
                  </w:pPr>
                  <w:r>
                    <w:rPr>
                      <w:rFonts w:hint="eastAsia" w:ascii="宋体" w:hAnsi="宋体" w:cs="宋体"/>
                      <w:sz w:val="24"/>
                      <w:highlight w:val="none"/>
                    </w:rPr>
                    <w:t>根据响应供应商2019年至今（以合同签订时间为准）类似项目（党建类、企业文化类展馆设计与实施）的经营业绩的证明文件进行评价，单个业绩如果在</w:t>
                  </w:r>
                  <w:r>
                    <w:rPr>
                      <w:rFonts w:hint="eastAsia" w:ascii="宋体" w:hAnsi="宋体" w:cs="宋体"/>
                      <w:sz w:val="24"/>
                      <w:highlight w:val="none"/>
                      <w:lang w:val="en-US" w:eastAsia="zh-CN"/>
                    </w:rPr>
                    <w:t>人民币50万元（中标价或合同价）</w:t>
                  </w:r>
                  <w:r>
                    <w:rPr>
                      <w:rFonts w:hint="eastAsia" w:ascii="宋体" w:hAnsi="宋体" w:cs="宋体"/>
                      <w:sz w:val="24"/>
                      <w:highlight w:val="none"/>
                    </w:rPr>
                    <w:t>及以上</w:t>
                  </w:r>
                  <w:r>
                    <w:rPr>
                      <w:rFonts w:hint="eastAsia" w:ascii="宋体" w:hAnsi="宋体" w:cs="宋体"/>
                      <w:sz w:val="24"/>
                      <w:highlight w:val="none"/>
                      <w:lang w:eastAsia="zh-CN"/>
                    </w:rPr>
                    <w:t>，</w:t>
                  </w:r>
                  <w:r>
                    <w:rPr>
                      <w:rFonts w:hint="eastAsia" w:ascii="宋体" w:hAnsi="宋体" w:cs="宋体"/>
                      <w:sz w:val="24"/>
                      <w:highlight w:val="none"/>
                    </w:rPr>
                    <w:t>每个得2.5分，如果在</w:t>
                  </w:r>
                  <w:r>
                    <w:rPr>
                      <w:rFonts w:hint="eastAsia" w:ascii="宋体" w:hAnsi="宋体" w:cs="宋体"/>
                      <w:sz w:val="24"/>
                      <w:highlight w:val="none"/>
                      <w:lang w:val="en-US" w:eastAsia="zh-CN"/>
                    </w:rPr>
                    <w:t>人民币50万元（中标价或合同价）以下的</w:t>
                  </w:r>
                  <w:r>
                    <w:rPr>
                      <w:rFonts w:hint="eastAsia" w:ascii="宋体" w:hAnsi="宋体" w:cs="宋体"/>
                      <w:sz w:val="24"/>
                      <w:highlight w:val="none"/>
                    </w:rPr>
                    <w:t>，每个得1</w:t>
                  </w:r>
                  <w:r>
                    <w:rPr>
                      <w:rFonts w:hint="eastAsia" w:ascii="宋体" w:hAnsi="宋体" w:cs="宋体"/>
                      <w:sz w:val="24"/>
                      <w:highlight w:val="none"/>
                      <w:lang w:val="en-US" w:eastAsia="zh-CN"/>
                    </w:rPr>
                    <w:t>分</w:t>
                  </w:r>
                  <w:r>
                    <w:rPr>
                      <w:rFonts w:hint="eastAsia" w:ascii="宋体" w:hAnsi="宋体" w:cs="宋体"/>
                      <w:sz w:val="24"/>
                      <w:highlight w:val="none"/>
                    </w:rPr>
                    <w:t>，累计满分10分。【说明：有效证明文件包括中标（中标）通知书复印件或采购合同文本复印件，以及能够证明该业绩项目已经采购人验收合格的相关证明文件复印件；如未按照响应文件要求提供该项业绩完整资料的，磋商委员会对该项业绩将不予采信。】</w:t>
                  </w:r>
                </w:p>
              </w:tc>
              <w:tc>
                <w:tcPr>
                  <w:tcW w:w="719" w:type="dxa"/>
                  <w:vAlign w:val="center"/>
                </w:tcPr>
                <w:p>
                  <w:pPr>
                    <w:spacing w:line="440" w:lineRule="exact"/>
                    <w:jc w:val="center"/>
                    <w:rPr>
                      <w:rFonts w:ascii="宋体" w:hAnsi="宋体"/>
                      <w:bCs/>
                      <w:sz w:val="24"/>
                      <w:highlight w:val="none"/>
                    </w:rPr>
                  </w:pPr>
                  <w:r>
                    <w:rPr>
                      <w:rFonts w:hint="eastAsia" w:ascii="宋体" w:hAnsi="宋体"/>
                      <w:bCs/>
                      <w:sz w:val="24"/>
                      <w:highlight w:val="none"/>
                    </w:rPr>
                    <w:t>10分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00" w:hRule="atLeast"/>
                <w:jc w:val="center"/>
              </w:trPr>
              <w:tc>
                <w:tcPr>
                  <w:tcW w:w="9662" w:type="dxa"/>
                  <w:gridSpan w:val="3"/>
                  <w:vAlign w:val="center"/>
                </w:tcPr>
                <w:p>
                  <w:pPr>
                    <w:spacing w:line="440" w:lineRule="exact"/>
                    <w:ind w:right="-78" w:rightChars="-37"/>
                    <w:jc w:val="center"/>
                    <w:rPr>
                      <w:rFonts w:ascii="宋体" w:hAnsi="宋体" w:cs="Arial"/>
                      <w:b/>
                      <w:sz w:val="24"/>
                      <w:highlight w:val="none"/>
                    </w:rPr>
                  </w:pPr>
                  <w:r>
                    <w:rPr>
                      <w:rFonts w:hint="eastAsia" w:ascii="宋体" w:hAnsi="宋体"/>
                      <w:b/>
                      <w:kern w:val="10"/>
                      <w:sz w:val="24"/>
                      <w:highlight w:val="none"/>
                    </w:rPr>
                    <w:t>3、</w:t>
                  </w:r>
                  <w:r>
                    <w:rPr>
                      <w:rFonts w:hint="eastAsia" w:ascii="宋体" w:hAnsi="宋体"/>
                      <w:b/>
                      <w:sz w:val="24"/>
                      <w:highlight w:val="none"/>
                    </w:rPr>
                    <w:t>价格因素</w:t>
                  </w:r>
                  <w:r>
                    <w:rPr>
                      <w:rFonts w:hint="eastAsia" w:ascii="宋体" w:hAnsi="宋体"/>
                      <w:b/>
                      <w:kern w:val="10"/>
                      <w:sz w:val="24"/>
                      <w:highlight w:val="none"/>
                    </w:rPr>
                    <w:t>（满分20分）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25" w:hRule="atLeast"/>
                <w:jc w:val="center"/>
              </w:trPr>
              <w:tc>
                <w:tcPr>
                  <w:tcW w:w="778" w:type="dxa"/>
                  <w:vAlign w:val="center"/>
                </w:tcPr>
                <w:p>
                  <w:pPr>
                    <w:spacing w:line="440" w:lineRule="exact"/>
                    <w:jc w:val="center"/>
                    <w:rPr>
                      <w:rFonts w:ascii="宋体" w:hAnsi="宋体"/>
                      <w:sz w:val="24"/>
                      <w:highlight w:val="none"/>
                    </w:rPr>
                  </w:pPr>
                  <w:r>
                    <w:rPr>
                      <w:rFonts w:hint="eastAsia" w:ascii="宋体" w:hAnsi="宋体"/>
                      <w:sz w:val="24"/>
                      <w:highlight w:val="none"/>
                    </w:rPr>
                    <w:t>3-1</w:t>
                  </w:r>
                </w:p>
              </w:tc>
              <w:tc>
                <w:tcPr>
                  <w:tcW w:w="8165" w:type="dxa"/>
                  <w:vAlign w:val="center"/>
                </w:tcPr>
                <w:p>
                  <w:pPr>
                    <w:pStyle w:val="176"/>
                    <w:ind w:firstLine="440" w:firstLineChars="200"/>
                    <w:rPr>
                      <w:rFonts w:ascii="宋体" w:hAnsi="宋体"/>
                      <w:sz w:val="24"/>
                      <w:highlight w:val="none"/>
                    </w:rPr>
                  </w:pPr>
                  <w:r>
                    <w:rPr>
                      <w:rFonts w:hint="eastAsia" w:ascii="宋体" w:hAnsi="宋体"/>
                      <w:sz w:val="24"/>
                      <w:highlight w:val="none"/>
                    </w:rPr>
                    <w:t>各有效报价得分</w:t>
                  </w:r>
                  <w:r>
                    <w:rPr>
                      <w:rFonts w:ascii="宋体" w:hAnsi="宋体"/>
                      <w:sz w:val="24"/>
                      <w:highlight w:val="none"/>
                    </w:rPr>
                    <w:t>=</w:t>
                  </w:r>
                  <w:r>
                    <w:rPr>
                      <w:rFonts w:hint="eastAsia" w:ascii="宋体" w:hAnsi="宋体"/>
                      <w:sz w:val="24"/>
                      <w:highlight w:val="none"/>
                    </w:rPr>
                    <w:t>20×（最低有效报价÷有效响应供应商报价）</w:t>
                  </w:r>
                </w:p>
              </w:tc>
              <w:tc>
                <w:tcPr>
                  <w:tcW w:w="719" w:type="dxa"/>
                  <w:vAlign w:val="center"/>
                </w:tcPr>
                <w:p>
                  <w:pPr>
                    <w:spacing w:line="440" w:lineRule="exact"/>
                    <w:ind w:left="-99" w:leftChars="-47" w:right="-78" w:rightChars="-37"/>
                    <w:jc w:val="center"/>
                    <w:rPr>
                      <w:rFonts w:ascii="宋体" w:hAnsi="宋体" w:cs="Arial"/>
                      <w:bCs/>
                      <w:sz w:val="24"/>
                      <w:highlight w:val="none"/>
                    </w:rPr>
                  </w:pPr>
                  <w:r>
                    <w:rPr>
                      <w:rFonts w:hint="eastAsia" w:ascii="宋体" w:hAnsi="宋体"/>
                      <w:bCs/>
                      <w:kern w:val="10"/>
                      <w:sz w:val="24"/>
                      <w:highlight w:val="none"/>
                    </w:rPr>
                    <w:t>20分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9662" w:type="dxa"/>
                  <w:gridSpan w:val="3"/>
                  <w:vAlign w:val="center"/>
                </w:tcPr>
                <w:p>
                  <w:pPr>
                    <w:spacing w:line="440" w:lineRule="exact"/>
                    <w:jc w:val="center"/>
                    <w:rPr>
                      <w:rFonts w:ascii="宋体" w:hAnsi="宋体" w:cs="Arial"/>
                      <w:sz w:val="24"/>
                      <w:highlight w:val="none"/>
                    </w:rPr>
                  </w:pPr>
                  <w:r>
                    <w:rPr>
                      <w:rFonts w:hint="eastAsia" w:ascii="宋体" w:hAnsi="宋体" w:cs="Arial"/>
                      <w:b/>
                      <w:bCs/>
                      <w:sz w:val="24"/>
                      <w:highlight w:val="none"/>
                    </w:rPr>
                    <w:t>各有效响应供应商的综合得分＝技术因素＋商务因素＋价格因素</w:t>
                  </w:r>
                </w:p>
              </w:tc>
            </w:tr>
          </w:tbl>
          <w:p>
            <w:pPr>
              <w:pStyle w:val="2"/>
              <w:spacing w:line="360" w:lineRule="auto"/>
              <w:rPr>
                <w:highlight w:val="none"/>
              </w:rPr>
            </w:pPr>
          </w:p>
          <w:p>
            <w:pPr>
              <w:tabs>
                <w:tab w:val="left" w:pos="1080"/>
              </w:tabs>
              <w:spacing w:line="360" w:lineRule="auto"/>
              <w:ind w:firstLine="482" w:firstLineChars="200"/>
              <w:rPr>
                <w:rFonts w:ascii="宋体" w:hAnsi="宋体"/>
                <w:b/>
                <w:sz w:val="24"/>
                <w:highlight w:val="none"/>
              </w:rPr>
            </w:pPr>
            <w:r>
              <w:rPr>
                <w:rFonts w:hint="eastAsia" w:ascii="宋体" w:hAnsi="宋体"/>
                <w:b/>
                <w:sz w:val="24"/>
                <w:highlight w:val="none"/>
              </w:rPr>
              <w:t>备注：</w:t>
            </w:r>
          </w:p>
          <w:p>
            <w:pPr>
              <w:tabs>
                <w:tab w:val="left" w:pos="1080"/>
              </w:tabs>
              <w:spacing w:line="360" w:lineRule="auto"/>
              <w:ind w:firstLine="482" w:firstLineChars="200"/>
              <w:rPr>
                <w:rFonts w:ascii="宋体" w:hAnsi="宋体"/>
                <w:b/>
                <w:sz w:val="24"/>
                <w:highlight w:val="none"/>
              </w:rPr>
            </w:pPr>
            <w:r>
              <w:rPr>
                <w:rFonts w:hint="eastAsia" w:ascii="宋体" w:hAnsi="宋体"/>
                <w:b/>
                <w:sz w:val="24"/>
                <w:highlight w:val="none"/>
              </w:rPr>
              <w:t>1.由于评分主要根据响应文件提供的资料进行，响应供应商须自行承担由于资料提供不全、错漏、或者无效而导致的不利评审，并对自身提供的响应文件、资料的真实可靠性负责，所有证明材料均应加盖响应供应商公章。若因响应供应商提供的响应文件资料存在弄虚作假情况，磋商委员会有权取消其中标资格。</w:t>
            </w:r>
          </w:p>
          <w:p>
            <w:pPr>
              <w:tabs>
                <w:tab w:val="left" w:pos="1080"/>
              </w:tabs>
              <w:spacing w:line="360" w:lineRule="auto"/>
              <w:ind w:firstLine="480" w:firstLineChars="200"/>
              <w:rPr>
                <w:rFonts w:ascii="宋体" w:hAnsi="宋体"/>
                <w:sz w:val="24"/>
                <w:highlight w:val="none"/>
              </w:rPr>
            </w:pPr>
            <w:r>
              <w:rPr>
                <w:rFonts w:hint="eastAsia" w:ascii="宋体" w:hAnsi="宋体"/>
                <w:sz w:val="24"/>
                <w:highlight w:val="none"/>
              </w:rPr>
              <w:t>2.磋商委员会对所有响应供应商的响应文件的评审，都采用相同的程序和标准。</w:t>
            </w:r>
          </w:p>
          <w:p>
            <w:pPr>
              <w:tabs>
                <w:tab w:val="left" w:pos="1080"/>
              </w:tabs>
              <w:spacing w:line="360" w:lineRule="auto"/>
              <w:ind w:firstLine="480" w:firstLineChars="200"/>
              <w:rPr>
                <w:rFonts w:ascii="宋体" w:hAnsi="宋体"/>
                <w:sz w:val="24"/>
                <w:highlight w:val="none"/>
              </w:rPr>
            </w:pPr>
            <w:r>
              <w:rPr>
                <w:rFonts w:hint="eastAsia" w:ascii="宋体" w:hAnsi="宋体"/>
                <w:sz w:val="24"/>
                <w:highlight w:val="none"/>
              </w:rPr>
              <w:t>3.根据各评委的打分结果，在计算响应供应商商务、技术综合得分时，对评委的技术部分及商务部分的打分结果分别汇总，再进行算术平均，计算出各有效响应供应商的技术因素得分及商务因素得分。最后根据各有效响应供应商的最后综合得分公式计算其综合得分。</w:t>
            </w:r>
          </w:p>
          <w:p>
            <w:pPr>
              <w:tabs>
                <w:tab w:val="left" w:pos="1080"/>
              </w:tabs>
              <w:spacing w:line="360" w:lineRule="auto"/>
              <w:ind w:firstLine="480" w:firstLineChars="200"/>
              <w:rPr>
                <w:rFonts w:asciiTheme="minorEastAsia" w:hAnsiTheme="minorEastAsia" w:eastAsiaTheme="minorEastAsia"/>
                <w:sz w:val="24"/>
                <w:highlight w:val="none"/>
              </w:rPr>
            </w:pPr>
            <w:r>
              <w:rPr>
                <w:rFonts w:hint="eastAsia" w:ascii="宋体" w:hAnsi="宋体"/>
                <w:sz w:val="24"/>
                <w:highlight w:val="none"/>
              </w:rPr>
              <w:t>4.参加评标的相关人员，不得将有关响应文件的审查、澄清、评估和比较以及会影响评标工作的一切情况，透露给任何一位响应供应商或与上述评标工作无关的人员。</w:t>
            </w:r>
          </w:p>
        </w:tc>
      </w:tr>
    </w:tbl>
    <w:p>
      <w:pPr>
        <w:pStyle w:val="49"/>
        <w:ind w:firstLine="0" w:firstLineChars="0"/>
        <w:rPr>
          <w:highlight w:val="none"/>
        </w:rPr>
      </w:pPr>
    </w:p>
    <w:p>
      <w:pPr>
        <w:pStyle w:val="49"/>
        <w:ind w:firstLine="0" w:firstLineChars="0"/>
        <w:rPr>
          <w:highlight w:val="none"/>
        </w:rPr>
      </w:pPr>
    </w:p>
    <w:p>
      <w:pPr>
        <w:pStyle w:val="5"/>
        <w:ind w:firstLine="0"/>
        <w:rPr>
          <w:highlight w:val="none"/>
        </w:rPr>
      </w:pPr>
    </w:p>
    <w:p>
      <w:pPr>
        <w:pStyle w:val="5"/>
        <w:ind w:firstLine="0"/>
        <w:rPr>
          <w:highlight w:val="none"/>
        </w:rPr>
      </w:pPr>
    </w:p>
    <w:p>
      <w:pPr>
        <w:pStyle w:val="5"/>
        <w:ind w:firstLine="0"/>
        <w:rPr>
          <w:highlight w:val="none"/>
        </w:rPr>
      </w:pPr>
    </w:p>
    <w:p>
      <w:pPr>
        <w:pStyle w:val="5"/>
        <w:ind w:firstLine="0"/>
        <w:rPr>
          <w:highlight w:val="none"/>
        </w:rPr>
      </w:pPr>
    </w:p>
    <w:p>
      <w:pPr>
        <w:pStyle w:val="5"/>
        <w:ind w:firstLine="0"/>
        <w:rPr>
          <w:highlight w:val="none"/>
        </w:rPr>
      </w:pPr>
    </w:p>
    <w:p>
      <w:pPr>
        <w:pStyle w:val="5"/>
        <w:ind w:firstLine="0"/>
        <w:rPr>
          <w:highlight w:val="none"/>
        </w:rPr>
      </w:pPr>
    </w:p>
    <w:p>
      <w:pPr>
        <w:pStyle w:val="5"/>
        <w:ind w:firstLine="0"/>
        <w:rPr>
          <w:highlight w:val="none"/>
        </w:rPr>
      </w:pPr>
    </w:p>
    <w:p>
      <w:pPr>
        <w:pStyle w:val="5"/>
        <w:ind w:firstLine="0"/>
        <w:rPr>
          <w:highlight w:val="none"/>
        </w:rPr>
      </w:pPr>
    </w:p>
    <w:p>
      <w:pPr>
        <w:pStyle w:val="5"/>
        <w:ind w:firstLine="0"/>
        <w:rPr>
          <w:highlight w:val="none"/>
        </w:rPr>
      </w:pPr>
    </w:p>
    <w:p>
      <w:pPr>
        <w:pStyle w:val="5"/>
        <w:ind w:firstLine="0"/>
        <w:rPr>
          <w:highlight w:val="none"/>
        </w:rPr>
      </w:pPr>
    </w:p>
    <w:p>
      <w:pPr>
        <w:pStyle w:val="5"/>
        <w:ind w:firstLine="0"/>
        <w:rPr>
          <w:highlight w:val="none"/>
        </w:rPr>
      </w:pPr>
    </w:p>
    <w:p>
      <w:pPr>
        <w:pStyle w:val="5"/>
        <w:ind w:firstLine="0"/>
        <w:rPr>
          <w:highlight w:val="none"/>
        </w:rPr>
      </w:pPr>
    </w:p>
    <w:p>
      <w:pPr>
        <w:pStyle w:val="5"/>
        <w:ind w:firstLine="0"/>
        <w:rPr>
          <w:highlight w:val="none"/>
        </w:rPr>
      </w:pPr>
    </w:p>
    <w:p>
      <w:pPr>
        <w:pStyle w:val="5"/>
        <w:ind w:firstLine="0"/>
        <w:rPr>
          <w:highlight w:val="none"/>
        </w:rPr>
      </w:pPr>
    </w:p>
    <w:p>
      <w:pPr>
        <w:pStyle w:val="5"/>
        <w:ind w:firstLine="0"/>
        <w:rPr>
          <w:highlight w:val="none"/>
        </w:rPr>
      </w:pPr>
    </w:p>
    <w:p>
      <w:pPr>
        <w:pStyle w:val="5"/>
        <w:ind w:firstLine="0"/>
        <w:rPr>
          <w:highlight w:val="none"/>
        </w:rPr>
      </w:pPr>
    </w:p>
    <w:p>
      <w:pPr>
        <w:pStyle w:val="5"/>
        <w:ind w:firstLine="0"/>
        <w:rPr>
          <w:highlight w:val="none"/>
        </w:rPr>
      </w:pPr>
    </w:p>
    <w:p>
      <w:pPr>
        <w:pStyle w:val="5"/>
        <w:ind w:firstLine="0"/>
        <w:rPr>
          <w:highlight w:val="none"/>
        </w:rPr>
      </w:pPr>
    </w:p>
    <w:p>
      <w:pPr>
        <w:pStyle w:val="5"/>
        <w:ind w:firstLine="0"/>
        <w:rPr>
          <w:highlight w:val="none"/>
        </w:rPr>
      </w:pPr>
    </w:p>
    <w:p>
      <w:pPr>
        <w:pStyle w:val="5"/>
        <w:ind w:firstLine="0"/>
        <w:rPr>
          <w:highlight w:val="none"/>
        </w:rPr>
      </w:pPr>
    </w:p>
    <w:p>
      <w:pPr>
        <w:pStyle w:val="5"/>
        <w:ind w:firstLine="0"/>
        <w:rPr>
          <w:highlight w:val="none"/>
        </w:rPr>
      </w:pPr>
    </w:p>
    <w:p>
      <w:pPr>
        <w:pStyle w:val="5"/>
        <w:ind w:firstLine="0"/>
        <w:rPr>
          <w:highlight w:val="none"/>
        </w:rPr>
      </w:pPr>
    </w:p>
    <w:p>
      <w:pPr>
        <w:pStyle w:val="5"/>
        <w:ind w:firstLine="0"/>
        <w:rPr>
          <w:highlight w:val="none"/>
        </w:rPr>
      </w:pPr>
    </w:p>
    <w:p>
      <w:pPr>
        <w:pStyle w:val="5"/>
        <w:ind w:firstLine="0"/>
        <w:rPr>
          <w:highlight w:val="none"/>
        </w:rPr>
      </w:pPr>
    </w:p>
    <w:p>
      <w:pPr>
        <w:pStyle w:val="5"/>
        <w:ind w:firstLine="0"/>
        <w:rPr>
          <w:highlight w:val="none"/>
        </w:rPr>
      </w:pPr>
    </w:p>
    <w:p>
      <w:pPr>
        <w:pStyle w:val="5"/>
        <w:ind w:firstLine="0"/>
        <w:rPr>
          <w:highlight w:val="none"/>
        </w:rPr>
      </w:pPr>
    </w:p>
    <w:p>
      <w:pPr>
        <w:pStyle w:val="5"/>
        <w:ind w:firstLine="0"/>
        <w:rPr>
          <w:highlight w:val="none"/>
        </w:rPr>
      </w:pPr>
    </w:p>
    <w:p>
      <w:pPr>
        <w:pStyle w:val="5"/>
        <w:ind w:firstLine="0"/>
        <w:rPr>
          <w:highlight w:val="none"/>
        </w:rPr>
      </w:pPr>
    </w:p>
    <w:p>
      <w:pPr>
        <w:pStyle w:val="5"/>
        <w:ind w:firstLine="0"/>
        <w:rPr>
          <w:highlight w:val="none"/>
        </w:rPr>
      </w:pPr>
    </w:p>
    <w:p>
      <w:pPr>
        <w:pStyle w:val="5"/>
        <w:ind w:firstLine="0"/>
        <w:rPr>
          <w:highlight w:val="none"/>
        </w:rPr>
      </w:pPr>
    </w:p>
    <w:p>
      <w:pPr>
        <w:pStyle w:val="5"/>
        <w:ind w:firstLine="0"/>
        <w:rPr>
          <w:highlight w:val="none"/>
        </w:rPr>
      </w:pPr>
    </w:p>
    <w:p>
      <w:pPr>
        <w:pStyle w:val="5"/>
        <w:ind w:firstLine="0"/>
        <w:rPr>
          <w:rFonts w:hint="eastAsia"/>
          <w:highlight w:val="none"/>
        </w:rPr>
      </w:pPr>
    </w:p>
    <w:p>
      <w:pPr>
        <w:pStyle w:val="5"/>
        <w:ind w:firstLine="0"/>
        <w:rPr>
          <w:highlight w:val="none"/>
        </w:rPr>
      </w:pPr>
    </w:p>
    <w:p>
      <w:pPr>
        <w:pStyle w:val="5"/>
        <w:ind w:firstLine="0"/>
        <w:rPr>
          <w:highlight w:val="none"/>
        </w:rPr>
      </w:pPr>
    </w:p>
    <w:p>
      <w:pPr>
        <w:pStyle w:val="5"/>
        <w:ind w:firstLine="0"/>
        <w:rPr>
          <w:highlight w:val="none"/>
        </w:rPr>
      </w:pPr>
    </w:p>
    <w:p>
      <w:pPr>
        <w:pStyle w:val="5"/>
        <w:ind w:firstLine="0"/>
        <w:rPr>
          <w:highlight w:val="none"/>
        </w:rPr>
      </w:pPr>
    </w:p>
    <w:p>
      <w:pPr>
        <w:pStyle w:val="49"/>
        <w:widowControl/>
        <w:numPr>
          <w:ilvl w:val="0"/>
          <w:numId w:val="1"/>
        </w:numPr>
        <w:spacing w:line="360" w:lineRule="auto"/>
        <w:ind w:firstLineChars="0"/>
        <w:jc w:val="center"/>
        <w:outlineLvl w:val="0"/>
        <w:rPr>
          <w:rFonts w:ascii="黑体" w:hAnsi="黑体" w:eastAsia="黑体" w:cs="黑体"/>
          <w:szCs w:val="32"/>
          <w:highlight w:val="none"/>
        </w:rPr>
      </w:pPr>
      <w:bookmarkStart w:id="358" w:name="_Toc4908"/>
      <w:bookmarkStart w:id="359" w:name="_Toc26016"/>
      <w:bookmarkStart w:id="360" w:name="_Toc25149"/>
      <w:bookmarkStart w:id="361" w:name="_Toc12315"/>
      <w:bookmarkStart w:id="362" w:name="_Toc7685_WPSOffice_Level1"/>
      <w:bookmarkStart w:id="363" w:name="_Toc114529859"/>
      <w:bookmarkStart w:id="364" w:name="_Toc25229"/>
      <w:bookmarkStart w:id="365" w:name="_Toc114530108"/>
      <w:r>
        <w:rPr>
          <w:rFonts w:hint="eastAsia" w:ascii="黑体" w:hAnsi="黑体" w:eastAsia="黑体" w:cs="黑体"/>
          <w:szCs w:val="32"/>
          <w:highlight w:val="none"/>
        </w:rPr>
        <w:t>采购合同参考文本</w:t>
      </w:r>
      <w:bookmarkEnd w:id="358"/>
      <w:bookmarkEnd w:id="359"/>
      <w:bookmarkEnd w:id="360"/>
    </w:p>
    <w:p>
      <w:pPr>
        <w:pStyle w:val="5"/>
        <w:ind w:firstLine="0"/>
        <w:rPr>
          <w:highlight w:val="none"/>
        </w:rPr>
      </w:pPr>
    </w:p>
    <w:tbl>
      <w:tblPr>
        <w:tblStyle w:val="38"/>
        <w:tblW w:w="938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9384" w:type="dxa"/>
          </w:tcPr>
          <w:p>
            <w:pPr>
              <w:spacing w:line="440" w:lineRule="exact"/>
              <w:ind w:left="10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注释：</w:t>
            </w:r>
            <w:r>
              <w:rPr>
                <w:rFonts w:asciiTheme="minorEastAsia" w:hAnsiTheme="minorEastAsia" w:eastAsiaTheme="minorEastAsia"/>
                <w:sz w:val="24"/>
                <w:highlight w:val="none"/>
              </w:rPr>
              <w:t xml:space="preserve"> </w:t>
            </w:r>
          </w:p>
          <w:p>
            <w:pPr>
              <w:spacing w:line="440" w:lineRule="exact"/>
              <w:ind w:firstLine="480" w:firstLineChars="200"/>
              <w:rPr>
                <w:rFonts w:asciiTheme="minorEastAsia" w:hAnsiTheme="minorEastAsia" w:eastAsiaTheme="minorEastAsia"/>
                <w:b/>
                <w:sz w:val="24"/>
                <w:highlight w:val="none"/>
              </w:rPr>
            </w:pPr>
            <w:r>
              <w:rPr>
                <w:rFonts w:hint="eastAsia" w:asciiTheme="minorEastAsia" w:hAnsiTheme="minorEastAsia" w:eastAsiaTheme="minorEastAsia"/>
                <w:sz w:val="24"/>
                <w:highlight w:val="none"/>
              </w:rPr>
              <w:t>《</w:t>
            </w:r>
            <w:r>
              <w:rPr>
                <w:rFonts w:hint="eastAsia" w:asciiTheme="minorEastAsia" w:hAnsiTheme="minorEastAsia" w:eastAsiaTheme="minorEastAsia"/>
                <w:bCs/>
                <w:sz w:val="24"/>
                <w:highlight w:val="none"/>
              </w:rPr>
              <w:t>采购合同格式</w:t>
            </w:r>
            <w:r>
              <w:rPr>
                <w:rFonts w:hint="eastAsia" w:asciiTheme="minorEastAsia" w:hAnsiTheme="minorEastAsia" w:eastAsiaTheme="minorEastAsia"/>
                <w:sz w:val="24"/>
                <w:highlight w:val="none"/>
              </w:rPr>
              <w:t>》，本格式条款仅作为双方签订合同的参考，为阐明各方的权利和义务，经协商可增加新的条款。</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但不得与响应文件、响应文件的实质性内容相背离。</w:t>
            </w:r>
          </w:p>
        </w:tc>
      </w:tr>
    </w:tbl>
    <w:p>
      <w:pPr>
        <w:spacing w:line="440" w:lineRule="exact"/>
        <w:ind w:left="-284"/>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合同号：</w:t>
      </w:r>
    </w:p>
    <w:p>
      <w:pPr>
        <w:spacing w:line="44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甲方(采购人)：</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 xml:space="preserve">         签订地点：</w:t>
      </w:r>
      <w:r>
        <w:rPr>
          <w:rFonts w:hint="eastAsia" w:asciiTheme="minorEastAsia" w:hAnsiTheme="minorEastAsia" w:eastAsiaTheme="minorEastAsia"/>
          <w:sz w:val="24"/>
          <w:highlight w:val="none"/>
          <w:u w:val="single"/>
        </w:rPr>
        <w:t xml:space="preserve">                   </w:t>
      </w:r>
    </w:p>
    <w:p>
      <w:pPr>
        <w:spacing w:line="44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 xml:space="preserve">乙方(中标人)： </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 xml:space="preserve">        签订日期：  </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年</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月</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日</w:t>
      </w:r>
    </w:p>
    <w:p>
      <w:pPr>
        <w:spacing w:line="440" w:lineRule="exact"/>
        <w:ind w:firstLine="480" w:firstLineChars="200"/>
        <w:rPr>
          <w:rFonts w:asciiTheme="minorEastAsia" w:hAnsiTheme="minorEastAsia" w:eastAsiaTheme="minorEastAsia"/>
          <w:sz w:val="24"/>
          <w:highlight w:val="none"/>
        </w:rPr>
      </w:pPr>
    </w:p>
    <w:p>
      <w:pPr>
        <w:spacing w:line="44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根据甲方委托对</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u w:val="single"/>
          <w:lang w:eastAsia="zh-CN"/>
        </w:rPr>
        <w:t>（</w:t>
      </w:r>
      <w:r>
        <w:rPr>
          <w:rFonts w:hint="eastAsia" w:asciiTheme="minorEastAsia" w:hAnsiTheme="minorEastAsia" w:eastAsiaTheme="minorEastAsia"/>
          <w:sz w:val="24"/>
          <w:highlight w:val="none"/>
          <w:u w:val="single"/>
          <w:lang w:val="en-US" w:eastAsia="zh-CN"/>
        </w:rPr>
        <w:t>项目名称</w:t>
      </w:r>
      <w:r>
        <w:rPr>
          <w:rFonts w:hint="eastAsia" w:asciiTheme="minorEastAsia" w:hAnsiTheme="minorEastAsia" w:eastAsiaTheme="minorEastAsia"/>
          <w:sz w:val="24"/>
          <w:highlight w:val="none"/>
          <w:u w:val="single"/>
          <w:lang w:eastAsia="zh-CN"/>
        </w:rPr>
        <w:t>）</w:t>
      </w:r>
      <w:r>
        <w:rPr>
          <w:rFonts w:hint="eastAsia" w:asciiTheme="minorEastAsia" w:hAnsiTheme="minorEastAsia" w:eastAsiaTheme="minorEastAsia"/>
          <w:sz w:val="24"/>
          <w:highlight w:val="none"/>
        </w:rPr>
        <w:t>进行公开响应的中标结果，乙方为中标人，现依照响应文件、响应文件及有关法律、法规、规章规定的内容，</w:t>
      </w:r>
      <w:r>
        <w:rPr>
          <w:rFonts w:hint="eastAsia" w:asciiTheme="minorEastAsia" w:hAnsiTheme="minorEastAsia" w:eastAsiaTheme="minorEastAsia"/>
          <w:color w:val="000000"/>
          <w:sz w:val="24"/>
          <w:highlight w:val="none"/>
        </w:rPr>
        <w:t>双方达成如下协议：</w:t>
      </w:r>
    </w:p>
    <w:p>
      <w:pPr>
        <w:numPr>
          <w:ilvl w:val="0"/>
          <w:numId w:val="8"/>
        </w:numPr>
        <w:spacing w:line="440" w:lineRule="exact"/>
        <w:ind w:left="69" w:leftChars="33"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合同标的和合同价格</w:t>
      </w:r>
    </w:p>
    <w:p>
      <w:pPr>
        <w:numPr>
          <w:ilvl w:val="255"/>
          <w:numId w:val="0"/>
        </w:numPr>
        <w:spacing w:line="440" w:lineRule="exact"/>
        <w:ind w:left="489" w:leftChars="233"/>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（按照实际情况编制填写，可以是表格或文字描述）</w:t>
      </w:r>
    </w:p>
    <w:p>
      <w:pPr>
        <w:spacing w:line="44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二、项目地点、工期、交付时间：</w:t>
      </w:r>
    </w:p>
    <w:p>
      <w:pPr>
        <w:spacing w:line="440" w:lineRule="exact"/>
        <w:ind w:firstLine="480" w:firstLineChars="200"/>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1.项目地点：</w:t>
      </w:r>
      <w:r>
        <w:rPr>
          <w:rFonts w:hint="eastAsia" w:asciiTheme="minorEastAsia" w:hAnsiTheme="minorEastAsia" w:eastAsiaTheme="minorEastAsia"/>
          <w:sz w:val="24"/>
          <w:highlight w:val="none"/>
          <w:u w:val="single"/>
        </w:rPr>
        <w:t xml:space="preserve">                                                 </w:t>
      </w:r>
    </w:p>
    <w:p>
      <w:pPr>
        <w:spacing w:line="44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2.项目工期：</w:t>
      </w:r>
      <w:r>
        <w:rPr>
          <w:rFonts w:hint="eastAsia" w:asciiTheme="minorEastAsia" w:hAnsiTheme="minorEastAsia" w:eastAsiaTheme="minorEastAsia"/>
          <w:sz w:val="24"/>
          <w:highlight w:val="none"/>
          <w:u w:val="single"/>
        </w:rPr>
        <w:t xml:space="preserve">                                                 </w:t>
      </w:r>
    </w:p>
    <w:p>
      <w:pPr>
        <w:spacing w:line="44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3.项目交付时间：</w:t>
      </w:r>
      <w:r>
        <w:rPr>
          <w:rFonts w:hint="eastAsia" w:asciiTheme="minorEastAsia" w:hAnsiTheme="minorEastAsia" w:eastAsiaTheme="minorEastAsia"/>
          <w:sz w:val="24"/>
          <w:highlight w:val="none"/>
          <w:u w:val="single"/>
        </w:rPr>
        <w:t xml:space="preserve">                                             </w:t>
      </w:r>
    </w:p>
    <w:p>
      <w:pPr>
        <w:spacing w:line="44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三、项目质量要求和技术标准：</w:t>
      </w:r>
    </w:p>
    <w:p>
      <w:pPr>
        <w:spacing w:line="44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（质量要求和技术标准应按响应文件要求填列）</w:t>
      </w:r>
    </w:p>
    <w:p>
      <w:pPr>
        <w:spacing w:line="44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四、付款方式与条件:</w:t>
      </w:r>
    </w:p>
    <w:p>
      <w:pPr>
        <w:spacing w:line="44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（按照实际情况编制填写）</w:t>
      </w:r>
    </w:p>
    <w:p>
      <w:pPr>
        <w:numPr>
          <w:ilvl w:val="0"/>
          <w:numId w:val="9"/>
        </w:numPr>
        <w:spacing w:line="44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项目验收及结算</w:t>
      </w:r>
    </w:p>
    <w:p>
      <w:pPr>
        <w:spacing w:line="44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（按照响应文件、乙方响应文件的规定或双方约定进行填写）</w:t>
      </w:r>
    </w:p>
    <w:p>
      <w:pPr>
        <w:numPr>
          <w:ilvl w:val="0"/>
          <w:numId w:val="9"/>
        </w:numPr>
        <w:spacing w:line="44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 xml:space="preserve">售后服务与培训要求 </w:t>
      </w:r>
    </w:p>
    <w:p>
      <w:pPr>
        <w:spacing w:line="44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（按照响应文件、乙方响应文件的规定或双方约定进行填写，包括质保期、故障响应时间与维修方式等）</w:t>
      </w:r>
    </w:p>
    <w:p>
      <w:pPr>
        <w:numPr>
          <w:ilvl w:val="0"/>
          <w:numId w:val="9"/>
        </w:numPr>
        <w:spacing w:line="44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安全施工</w:t>
      </w:r>
    </w:p>
    <w:p>
      <w:pPr>
        <w:spacing w:line="44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（按照响应文件、乙方响应文件的规定或双方约定进行填写）</w:t>
      </w:r>
    </w:p>
    <w:p>
      <w:pPr>
        <w:numPr>
          <w:ilvl w:val="0"/>
          <w:numId w:val="9"/>
        </w:numPr>
        <w:spacing w:line="44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知识产权</w:t>
      </w:r>
    </w:p>
    <w:p>
      <w:pPr>
        <w:spacing w:line="440" w:lineRule="exact"/>
        <w:ind w:firstLine="480" w:firstLineChars="200"/>
        <w:rPr>
          <w:rFonts w:asciiTheme="minorEastAsia" w:hAnsiTheme="minorEastAsia" w:eastAsiaTheme="minorEastAsia"/>
          <w:sz w:val="24"/>
          <w:highlight w:val="none"/>
        </w:rPr>
      </w:pPr>
      <w:r>
        <w:rPr>
          <w:rFonts w:hint="eastAsia" w:cs="宋体" w:asciiTheme="minorEastAsia" w:hAnsiTheme="minorEastAsia" w:eastAsiaTheme="minorEastAsia"/>
          <w:color w:val="000000"/>
          <w:kern w:val="0"/>
          <w:sz w:val="24"/>
          <w:highlight w:val="none"/>
          <w:lang w:bidi="ar"/>
        </w:rPr>
        <w:t>乙方须保障在该项目中所使用的的</w:t>
      </w:r>
      <w:r>
        <w:rPr>
          <w:rFonts w:hint="eastAsia" w:ascii="宋体" w:hAnsi="宋体" w:cs="宋体"/>
          <w:sz w:val="24"/>
          <w:highlight w:val="none"/>
        </w:rPr>
        <w:t>设计、方案、物料、设备或服务</w:t>
      </w:r>
      <w:r>
        <w:rPr>
          <w:rFonts w:hint="eastAsia" w:cs="宋体" w:asciiTheme="minorEastAsia" w:hAnsiTheme="minorEastAsia" w:eastAsiaTheme="minorEastAsia"/>
          <w:color w:val="000000"/>
          <w:kern w:val="0"/>
          <w:sz w:val="24"/>
          <w:highlight w:val="none"/>
          <w:lang w:bidi="ar"/>
        </w:rPr>
        <w:t xml:space="preserve">或其任何一部分不受到第三方关于侵犯专利权、商标权或设计权等知识产权的指控。如果任何第三方提出侵权指控与甲方无关，乙方须与第三方交涉并承担可能发生的责任与一切费用。如甲方因此而遭致损失的，乙方应赔偿该损失。 </w:t>
      </w:r>
    </w:p>
    <w:p>
      <w:pPr>
        <w:numPr>
          <w:ilvl w:val="0"/>
          <w:numId w:val="9"/>
        </w:numPr>
        <w:spacing w:line="44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违约责任</w:t>
      </w:r>
    </w:p>
    <w:p>
      <w:pPr>
        <w:numPr>
          <w:ilvl w:val="0"/>
          <w:numId w:val="10"/>
        </w:numPr>
        <w:spacing w:line="440" w:lineRule="exact"/>
        <w:ind w:firstLine="480" w:firstLineChars="20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未按期交付项目的违约责任</w:t>
      </w:r>
    </w:p>
    <w:p>
      <w:pPr>
        <w:numPr>
          <w:numId w:val="0"/>
        </w:numPr>
        <w:spacing w:line="440" w:lineRule="exact"/>
        <w:ind w:firstLine="480" w:firstLineChars="20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如果乙方未能按合同规定的时间按时足额交付项目的（不可抗力除外），在乙方书面同意支付延期交付项目违约金的条件下，甲方有权选择同意延长交付期还是不予延长交付期，甲方同意延长交付期的，延期交付项目的时间由双方另行确定。延期交付项目违约金的支付甲方有权从未付的合同款项中扣除。延期交付项目违约金比率为每逾期1天，按中标金额的万分之五支付违约金。</w:t>
      </w:r>
    </w:p>
    <w:p>
      <w:pPr>
        <w:numPr>
          <w:numId w:val="0"/>
        </w:numPr>
        <w:spacing w:line="440" w:lineRule="exact"/>
        <w:ind w:firstLine="480" w:firstLineChars="20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2.如果乙方未能按合同规定的时间或双方另行确定的延期交付期按时足额完成的（不可抗力除外）,每逾期1天，乙方应按迟交项目金额的10%向甲方支付逾期交付项目的违约金。若乙方逾期交付项目达</w:t>
      </w:r>
      <w:r>
        <w:rPr>
          <w:rFonts w:hint="eastAsia" w:asciiTheme="minorEastAsia" w:hAnsiTheme="minorEastAsia" w:eastAsiaTheme="minorEastAsia"/>
          <w:sz w:val="24"/>
          <w:highlight w:val="none"/>
          <w:lang w:val="en-US" w:eastAsia="zh-CN"/>
        </w:rPr>
        <w:t>20</w:t>
      </w:r>
      <w:r>
        <w:rPr>
          <w:rFonts w:hint="eastAsia" w:asciiTheme="minorEastAsia" w:hAnsiTheme="minorEastAsia" w:eastAsiaTheme="minorEastAsia"/>
          <w:sz w:val="24"/>
          <w:highlight w:val="none"/>
        </w:rPr>
        <w:t>天（含</w:t>
      </w:r>
      <w:r>
        <w:rPr>
          <w:rFonts w:hint="eastAsia" w:asciiTheme="minorEastAsia" w:hAnsiTheme="minorEastAsia" w:eastAsiaTheme="minorEastAsia"/>
          <w:sz w:val="24"/>
          <w:highlight w:val="none"/>
          <w:lang w:val="en-US" w:eastAsia="zh-CN"/>
        </w:rPr>
        <w:t>2</w:t>
      </w:r>
      <w:r>
        <w:rPr>
          <w:rFonts w:hint="eastAsia" w:asciiTheme="minorEastAsia" w:hAnsiTheme="minorEastAsia" w:eastAsiaTheme="minorEastAsia"/>
          <w:sz w:val="24"/>
          <w:highlight w:val="none"/>
        </w:rPr>
        <w:t>0天）以上的，甲方有权单方解除本合同，乙方仍应按上述约定支付延期交付项目违约金。若因此给甲方造成损失的，还应赔偿甲方所受的损失。</w:t>
      </w:r>
    </w:p>
    <w:p>
      <w:pPr>
        <w:numPr>
          <w:numId w:val="0"/>
        </w:numPr>
        <w:spacing w:line="440" w:lineRule="exact"/>
        <w:ind w:firstLine="480" w:firstLineChars="20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（二）若乙方不能交付项目的（逾期</w:t>
      </w:r>
      <w:r>
        <w:rPr>
          <w:rFonts w:hint="eastAsia" w:asciiTheme="minorEastAsia" w:hAnsiTheme="minorEastAsia" w:eastAsiaTheme="minorEastAsia"/>
          <w:sz w:val="24"/>
          <w:highlight w:val="none"/>
          <w:lang w:val="en-US" w:eastAsia="zh-CN"/>
        </w:rPr>
        <w:t>20天</w:t>
      </w:r>
      <w:r>
        <w:rPr>
          <w:rFonts w:hint="eastAsia" w:asciiTheme="minorEastAsia" w:hAnsiTheme="minorEastAsia" w:eastAsiaTheme="minorEastAsia"/>
          <w:sz w:val="24"/>
          <w:highlight w:val="none"/>
        </w:rPr>
        <w:t>视为不能交付项目，因不可抗拒的因素除外）或交付项目不合格从而影响甲方正常使用的，乙方应向甲方偿付不能交付项目部分货款的20%的违约金。违约金不足以补偿损失的，甲方有权要求乙方赔偿损失。</w:t>
      </w:r>
    </w:p>
    <w:p>
      <w:pPr>
        <w:numPr>
          <w:numId w:val="0"/>
        </w:numPr>
        <w:spacing w:line="440" w:lineRule="exact"/>
        <w:ind w:firstLine="480" w:firstLineChars="20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（三）甲方逾期付款的（有正当拒付理由的除外）应按照逾期金额的每日5%支付逾期付款违约金。</w:t>
      </w:r>
    </w:p>
    <w:p>
      <w:pPr>
        <w:numPr>
          <w:numId w:val="0"/>
        </w:numPr>
        <w:spacing w:line="44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lang w:val="en-US" w:eastAsia="zh-CN"/>
        </w:rPr>
        <w:t>十、</w:t>
      </w:r>
      <w:r>
        <w:rPr>
          <w:rFonts w:hint="eastAsia" w:asciiTheme="minorEastAsia" w:hAnsiTheme="minorEastAsia" w:eastAsiaTheme="minorEastAsia"/>
          <w:sz w:val="24"/>
          <w:highlight w:val="none"/>
        </w:rPr>
        <w:t>违约终止合同</w:t>
      </w:r>
    </w:p>
    <w:p>
      <w:pPr>
        <w:spacing w:line="44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在补救违约而采取的任何其他措施未能实现的情况下，即在甲方发出的违约通知后</w:t>
      </w:r>
      <w:r>
        <w:rPr>
          <w:rFonts w:asciiTheme="minorEastAsia" w:hAnsiTheme="minorEastAsia" w:eastAsiaTheme="minorEastAsia"/>
          <w:sz w:val="24"/>
          <w:highlight w:val="none"/>
        </w:rPr>
        <w:t>30</w:t>
      </w:r>
      <w:r>
        <w:rPr>
          <w:rFonts w:hint="eastAsia" w:asciiTheme="minorEastAsia" w:hAnsiTheme="minorEastAsia" w:eastAsiaTheme="minorEastAsia"/>
          <w:sz w:val="24"/>
          <w:highlight w:val="none"/>
        </w:rPr>
        <w:t>天内（或经甲方书面确认的更长时间内）仍未纠正其下述任何一种违约行为，甲方有权向乙方发出书面违约通知，甲方单方终止本合同：</w:t>
      </w:r>
      <w:r>
        <w:rPr>
          <w:rFonts w:asciiTheme="minorEastAsia" w:hAnsiTheme="minorEastAsia" w:eastAsiaTheme="minorEastAsia"/>
          <w:sz w:val="24"/>
          <w:highlight w:val="none"/>
        </w:rPr>
        <w:t xml:space="preserve"> </w:t>
      </w:r>
    </w:p>
    <w:p>
      <w:pPr>
        <w:spacing w:line="44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1.如果乙方未能在合同规定的期限内或双方另行确定的延期交货时间内交付合同约定的货物。</w:t>
      </w:r>
    </w:p>
    <w:p>
      <w:pPr>
        <w:spacing w:line="44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2.乙方未能履行合同项下的任何其它义务。</w:t>
      </w:r>
    </w:p>
    <w:p>
      <w:pPr>
        <w:numPr>
          <w:numId w:val="0"/>
        </w:numPr>
        <w:spacing w:line="44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lang w:val="en-US" w:eastAsia="zh-CN"/>
        </w:rPr>
        <w:t>十一、</w:t>
      </w:r>
      <w:r>
        <w:rPr>
          <w:rFonts w:hint="eastAsia" w:asciiTheme="minorEastAsia" w:hAnsiTheme="minorEastAsia" w:eastAsiaTheme="minorEastAsia"/>
          <w:sz w:val="24"/>
          <w:highlight w:val="none"/>
        </w:rPr>
        <w:t>不可抗力</w:t>
      </w:r>
    </w:p>
    <w:p>
      <w:pPr>
        <w:spacing w:line="44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因不可抗力造成违约的，遭受不可抗力一方应及时向对方通报不能履行或不能完全履行的理由，并在随后取得有关主管机关证明后的</w:t>
      </w:r>
      <w:r>
        <w:rPr>
          <w:rFonts w:asciiTheme="minorEastAsia" w:hAnsiTheme="minorEastAsia" w:eastAsiaTheme="minorEastAsia"/>
          <w:sz w:val="24"/>
          <w:highlight w:val="none"/>
        </w:rPr>
        <w:t>15</w:t>
      </w:r>
      <w:r>
        <w:rPr>
          <w:rFonts w:hint="eastAsia" w:asciiTheme="minorEastAsia" w:hAnsiTheme="minorEastAsia" w:eastAsiaTheme="minorEastAsia"/>
          <w:sz w:val="24"/>
          <w:highlight w:val="none"/>
        </w:rPr>
        <w:t>日内向另一方提供不可抗力发生以及持续期间的充分证据。基本于以上行为，允许遭受不可抗力一方延期履行、部分履行或者不履行合同，并根据情况可部分或全部免于承担违约责任。</w:t>
      </w:r>
    </w:p>
    <w:p>
      <w:pPr>
        <w:spacing w:line="44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本合同中的不可抗力指不能预见、不能避免并不能克服的客观情况。包括但不限于：自然灾害如地震、台风、洪水、火灾；政府行为、法律规定或其适用的变化或者其他任何无法预见、避免或者控制的事件。</w:t>
      </w:r>
    </w:p>
    <w:p>
      <w:pPr>
        <w:spacing w:line="44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十二、双方因履行本合同而发生的争议，应协商解决。协商不成的，确定按以下第   种方式处理：</w:t>
      </w:r>
    </w:p>
    <w:p>
      <w:pPr>
        <w:spacing w:line="44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1.提交</w:t>
      </w:r>
      <w:r>
        <w:rPr>
          <w:rFonts w:hint="eastAsia" w:asciiTheme="minorEastAsia" w:hAnsiTheme="minorEastAsia" w:eastAsiaTheme="minorEastAsia"/>
          <w:sz w:val="24"/>
          <w:highlight w:val="none"/>
          <w:u w:val="single"/>
        </w:rPr>
        <w:t>（甲方所在地）</w:t>
      </w:r>
      <w:r>
        <w:rPr>
          <w:rFonts w:hint="eastAsia" w:asciiTheme="minorEastAsia" w:hAnsiTheme="minorEastAsia" w:eastAsiaTheme="minorEastAsia"/>
          <w:sz w:val="24"/>
          <w:highlight w:val="none"/>
        </w:rPr>
        <w:t>仲裁委员会仲裁；</w:t>
      </w:r>
    </w:p>
    <w:p>
      <w:pPr>
        <w:spacing w:line="44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2.依法向项目所在地人民法院提出诉讼。</w:t>
      </w:r>
    </w:p>
    <w:p>
      <w:pPr>
        <w:spacing w:line="44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十三、本合同一式两份</w:t>
      </w:r>
      <w:r>
        <w:rPr>
          <w:rFonts w:asciiTheme="minorEastAsia" w:hAnsiTheme="minorEastAsia" w:eastAsiaTheme="minorEastAsia"/>
          <w:sz w:val="24"/>
          <w:highlight w:val="none"/>
        </w:rPr>
        <w:t>,甲方执</w:t>
      </w:r>
      <w:r>
        <w:rPr>
          <w:rFonts w:hint="eastAsia" w:asciiTheme="minorEastAsia" w:hAnsiTheme="minorEastAsia" w:eastAsiaTheme="minorEastAsia"/>
          <w:sz w:val="24"/>
          <w:highlight w:val="none"/>
        </w:rPr>
        <w:t>一份，乙方执一份，具有同等法律效力。</w:t>
      </w:r>
    </w:p>
    <w:p>
      <w:pPr>
        <w:spacing w:line="44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 xml:space="preserve">十四、本合同经双方签字盖章后生效，有关权利义务全部履结后自动失效。                  </w:t>
      </w:r>
    </w:p>
    <w:p>
      <w:pPr>
        <w:spacing w:line="44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十五、补充条款。</w:t>
      </w:r>
    </w:p>
    <w:p>
      <w:pPr>
        <w:spacing w:line="440" w:lineRule="exact"/>
        <w:ind w:firstLine="120" w:firstLineChars="5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 xml:space="preserve">   1.甲方编发的磋商文件和乙方的响应文件（含修正和补充文件）均为本合同组成文件。</w:t>
      </w:r>
    </w:p>
    <w:p>
      <w:pPr>
        <w:spacing w:line="44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2.乙方的项目组成员和经批准的技术工作方案的任何调整均必须事先获得甲方的书面批准，否则按照违约事件处理。</w:t>
      </w:r>
    </w:p>
    <w:p>
      <w:pPr>
        <w:spacing w:line="44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3.乙方的履约保函等合同文件必须与本合同的签订同步提交。</w:t>
      </w:r>
    </w:p>
    <w:p>
      <w:pPr>
        <w:spacing w:line="44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4.乙方必须及时和负责任地参加甲方、总监和质量监督部门组织的有关会议等活动，正确履行有关合同职责和法定职责，规范提供优质专业服务和支持。</w:t>
      </w:r>
    </w:p>
    <w:p>
      <w:pPr>
        <w:spacing w:line="440" w:lineRule="exact"/>
        <w:ind w:firstLine="480" w:firstLineChars="200"/>
        <w:rPr>
          <w:rFonts w:cs="Arial" w:asciiTheme="minorEastAsia" w:hAnsiTheme="minorEastAsia" w:eastAsiaTheme="minorEastAsia"/>
          <w:sz w:val="24"/>
          <w:highlight w:val="none"/>
        </w:rPr>
      </w:pPr>
      <w:r>
        <w:rPr>
          <w:rFonts w:hint="eastAsia" w:cs="Arial" w:asciiTheme="minorEastAsia" w:hAnsiTheme="minorEastAsia" w:eastAsiaTheme="minorEastAsia"/>
          <w:sz w:val="24"/>
          <w:highlight w:val="none"/>
        </w:rPr>
        <w:t>5.本合同未尽事宜，双方另行补充。</w:t>
      </w:r>
    </w:p>
    <w:p>
      <w:pPr>
        <w:spacing w:line="440" w:lineRule="exact"/>
        <w:rPr>
          <w:rFonts w:asciiTheme="minorEastAsia" w:hAnsiTheme="minorEastAsia" w:eastAsiaTheme="minorEastAsia"/>
          <w:sz w:val="24"/>
          <w:highlight w:val="none"/>
        </w:rPr>
      </w:pPr>
    </w:p>
    <w:p>
      <w:pPr>
        <w:spacing w:line="44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甲    方：                            乙    方：</w:t>
      </w:r>
    </w:p>
    <w:p>
      <w:pPr>
        <w:spacing w:line="44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单位地址：                            单位地址：</w:t>
      </w:r>
    </w:p>
    <w:p>
      <w:pPr>
        <w:spacing w:line="44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法定代表人：                          法定代表人：</w:t>
      </w:r>
    </w:p>
    <w:p>
      <w:pPr>
        <w:spacing w:line="44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委托代理人：                          委托代理人：</w:t>
      </w:r>
    </w:p>
    <w:p>
      <w:pPr>
        <w:spacing w:line="44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电    话：                            电    话：</w:t>
      </w:r>
    </w:p>
    <w:p>
      <w:pPr>
        <w:spacing w:line="44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开户银行：                            开户银行：</w:t>
      </w:r>
    </w:p>
    <w:p>
      <w:pPr>
        <w:spacing w:line="440" w:lineRule="exact"/>
        <w:jc w:val="left"/>
        <w:rPr>
          <w:rFonts w:cs="Arial" w:asciiTheme="minorEastAsia" w:hAnsiTheme="minorEastAsia" w:eastAsiaTheme="minorEastAsia"/>
          <w:sz w:val="24"/>
          <w:highlight w:val="none"/>
        </w:rPr>
      </w:pPr>
      <w:r>
        <w:rPr>
          <w:rFonts w:hint="eastAsia" w:asciiTheme="minorEastAsia" w:hAnsiTheme="minorEastAsia" w:eastAsiaTheme="minorEastAsia"/>
          <w:sz w:val="24"/>
          <w:highlight w:val="none"/>
        </w:rPr>
        <w:t>账   号：                             账    号：</w:t>
      </w:r>
    </w:p>
    <w:p>
      <w:pPr>
        <w:spacing w:line="360" w:lineRule="auto"/>
        <w:ind w:left="-212" w:leftChars="-101" w:firstLine="240" w:firstLineChars="100"/>
        <w:rPr>
          <w:rFonts w:asciiTheme="minorEastAsia" w:hAnsiTheme="minorEastAsia" w:eastAsiaTheme="minorEastAsia"/>
          <w:sz w:val="24"/>
          <w:highlight w:val="none"/>
        </w:rPr>
      </w:pPr>
    </w:p>
    <w:p>
      <w:pPr>
        <w:pStyle w:val="5"/>
        <w:ind w:firstLine="0"/>
        <w:rPr>
          <w:highlight w:val="none"/>
        </w:rPr>
      </w:pPr>
    </w:p>
    <w:p>
      <w:pPr>
        <w:pStyle w:val="5"/>
        <w:ind w:firstLine="0"/>
        <w:rPr>
          <w:highlight w:val="none"/>
        </w:rPr>
      </w:pPr>
    </w:p>
    <w:p>
      <w:pPr>
        <w:pStyle w:val="5"/>
        <w:ind w:firstLine="0"/>
        <w:rPr>
          <w:highlight w:val="none"/>
        </w:rPr>
      </w:pPr>
    </w:p>
    <w:p>
      <w:pPr>
        <w:pStyle w:val="5"/>
        <w:ind w:firstLine="0"/>
        <w:rPr>
          <w:highlight w:val="none"/>
        </w:rPr>
      </w:pPr>
    </w:p>
    <w:p>
      <w:pPr>
        <w:pStyle w:val="5"/>
        <w:ind w:firstLine="0"/>
        <w:rPr>
          <w:highlight w:val="none"/>
        </w:rPr>
      </w:pPr>
    </w:p>
    <w:p>
      <w:pPr>
        <w:pStyle w:val="5"/>
        <w:ind w:firstLine="0"/>
        <w:rPr>
          <w:highlight w:val="none"/>
        </w:rPr>
      </w:pPr>
    </w:p>
    <w:p>
      <w:pPr>
        <w:pStyle w:val="5"/>
        <w:ind w:firstLine="0"/>
        <w:rPr>
          <w:highlight w:val="none"/>
        </w:rPr>
      </w:pPr>
    </w:p>
    <w:p>
      <w:pPr>
        <w:pStyle w:val="5"/>
        <w:ind w:firstLine="0"/>
        <w:rPr>
          <w:highlight w:val="none"/>
        </w:rPr>
      </w:pPr>
    </w:p>
    <w:p>
      <w:pPr>
        <w:pStyle w:val="5"/>
        <w:ind w:firstLine="0"/>
        <w:rPr>
          <w:highlight w:val="none"/>
        </w:rPr>
      </w:pPr>
    </w:p>
    <w:p>
      <w:pPr>
        <w:pStyle w:val="5"/>
        <w:ind w:firstLine="0"/>
        <w:rPr>
          <w:highlight w:val="none"/>
        </w:rPr>
      </w:pPr>
    </w:p>
    <w:p>
      <w:pPr>
        <w:pStyle w:val="5"/>
        <w:ind w:firstLine="0"/>
        <w:rPr>
          <w:highlight w:val="none"/>
        </w:rPr>
      </w:pPr>
    </w:p>
    <w:p>
      <w:pPr>
        <w:rPr>
          <w:rFonts w:ascii="黑体" w:hAnsi="黑体" w:eastAsia="黑体" w:cs="黑体"/>
          <w:szCs w:val="32"/>
          <w:highlight w:val="none"/>
        </w:rPr>
      </w:pPr>
      <w:r>
        <w:rPr>
          <w:rFonts w:hint="eastAsia" w:ascii="黑体" w:hAnsi="黑体" w:eastAsia="黑体" w:cs="黑体"/>
          <w:szCs w:val="32"/>
          <w:highlight w:val="none"/>
        </w:rPr>
        <w:br w:type="page"/>
      </w:r>
    </w:p>
    <w:p>
      <w:pPr>
        <w:pStyle w:val="49"/>
        <w:widowControl/>
        <w:numPr>
          <w:ilvl w:val="0"/>
          <w:numId w:val="1"/>
        </w:numPr>
        <w:spacing w:line="360" w:lineRule="auto"/>
        <w:ind w:firstLineChars="0"/>
        <w:jc w:val="center"/>
        <w:outlineLvl w:val="0"/>
        <w:rPr>
          <w:rFonts w:ascii="黑体" w:hAnsi="黑体" w:eastAsia="黑体" w:cs="黑体"/>
          <w:szCs w:val="32"/>
          <w:highlight w:val="none"/>
        </w:rPr>
      </w:pPr>
      <w:bookmarkStart w:id="366" w:name="_Toc3117"/>
      <w:bookmarkStart w:id="367" w:name="_Toc30144"/>
      <w:bookmarkStart w:id="489" w:name="_GoBack"/>
      <w:bookmarkEnd w:id="489"/>
      <w:r>
        <w:rPr>
          <w:rFonts w:hint="eastAsia" w:ascii="黑体" w:hAnsi="黑体" w:eastAsia="黑体" w:cs="黑体"/>
          <w:szCs w:val="32"/>
          <w:highlight w:val="none"/>
        </w:rPr>
        <w:t>响应文件格式</w:t>
      </w:r>
      <w:bookmarkEnd w:id="361"/>
      <w:bookmarkEnd w:id="362"/>
      <w:bookmarkEnd w:id="363"/>
      <w:bookmarkEnd w:id="364"/>
      <w:bookmarkEnd w:id="365"/>
      <w:bookmarkEnd w:id="366"/>
      <w:bookmarkEnd w:id="367"/>
    </w:p>
    <w:p>
      <w:pPr>
        <w:pStyle w:val="5"/>
        <w:ind w:firstLine="0"/>
        <w:rPr>
          <w:highlight w:val="none"/>
        </w:rPr>
      </w:pPr>
    </w:p>
    <w:p>
      <w:pPr>
        <w:pStyle w:val="5"/>
        <w:rPr>
          <w:rFonts w:asciiTheme="minorEastAsia" w:hAnsiTheme="minorEastAsia" w:eastAsiaTheme="minorEastAsia"/>
          <w:highlight w:val="none"/>
        </w:rPr>
      </w:pPr>
    </w:p>
    <w:tbl>
      <w:tblPr>
        <w:tblStyle w:val="38"/>
        <w:tblW w:w="95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trPr>
        <w:tc>
          <w:tcPr>
            <w:tcW w:w="9540" w:type="dxa"/>
          </w:tcPr>
          <w:p>
            <w:pPr>
              <w:spacing w:before="120" w:line="360" w:lineRule="auto"/>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注释：</w:t>
            </w:r>
          </w:p>
          <w:p>
            <w:pPr>
              <w:spacing w:before="120"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《响应文件格式》是响应供应商的部分响应文件格式和签订合同时所需文件的格式。响应供应商应参照这些格式文件制作响应文件，未提供格式的，响应供应商可自拟。</w:t>
            </w:r>
          </w:p>
        </w:tc>
      </w:tr>
    </w:tbl>
    <w:p>
      <w:pPr>
        <w:keepLines/>
        <w:pageBreakBefore/>
        <w:jc w:val="center"/>
        <w:rPr>
          <w:rFonts w:asciiTheme="minorEastAsia" w:hAnsiTheme="minorEastAsia" w:eastAsiaTheme="minorEastAsia"/>
          <w:b/>
          <w:sz w:val="72"/>
          <w:highlight w:val="none"/>
        </w:rPr>
      </w:pPr>
    </w:p>
    <w:p>
      <w:pPr>
        <w:jc w:val="center"/>
        <w:rPr>
          <w:rFonts w:asciiTheme="minorEastAsia" w:hAnsiTheme="minorEastAsia" w:eastAsiaTheme="minorEastAsia"/>
          <w:b/>
          <w:sz w:val="72"/>
          <w:highlight w:val="none"/>
        </w:rPr>
      </w:pPr>
      <w:bookmarkStart w:id="368" w:name="_Toc10478_WPSOffice_Level1"/>
      <w:r>
        <w:rPr>
          <w:rFonts w:hint="eastAsia" w:asciiTheme="minorEastAsia" w:hAnsiTheme="minorEastAsia" w:eastAsiaTheme="minorEastAsia"/>
          <w:b/>
          <w:sz w:val="72"/>
          <w:highlight w:val="none"/>
        </w:rPr>
        <w:t>采购项目</w:t>
      </w:r>
      <w:bookmarkEnd w:id="368"/>
      <w:bookmarkStart w:id="369" w:name="_Toc12195_WPSOffice_Level1"/>
    </w:p>
    <w:p>
      <w:pPr>
        <w:jc w:val="center"/>
        <w:rPr>
          <w:rFonts w:asciiTheme="minorEastAsia" w:hAnsiTheme="minorEastAsia" w:eastAsiaTheme="minorEastAsia"/>
          <w:b/>
          <w:sz w:val="72"/>
          <w:highlight w:val="none"/>
        </w:rPr>
      </w:pPr>
      <w:r>
        <w:rPr>
          <w:rFonts w:hint="eastAsia" w:asciiTheme="minorEastAsia" w:hAnsiTheme="minorEastAsia" w:eastAsiaTheme="minorEastAsia"/>
          <w:b/>
          <w:sz w:val="72"/>
          <w:highlight w:val="none"/>
        </w:rPr>
        <w:t>响应文件</w:t>
      </w:r>
      <w:bookmarkEnd w:id="369"/>
    </w:p>
    <w:p>
      <w:pPr>
        <w:rPr>
          <w:rFonts w:asciiTheme="minorEastAsia" w:hAnsiTheme="minorEastAsia" w:eastAsiaTheme="minorEastAsia"/>
          <w:b/>
          <w:sz w:val="72"/>
          <w:highlight w:val="none"/>
        </w:rPr>
      </w:pPr>
    </w:p>
    <w:p>
      <w:pPr>
        <w:rPr>
          <w:rFonts w:asciiTheme="minorEastAsia" w:hAnsiTheme="minorEastAsia" w:eastAsiaTheme="minorEastAsia"/>
          <w:b/>
          <w:sz w:val="72"/>
          <w:highlight w:val="none"/>
        </w:rPr>
      </w:pPr>
    </w:p>
    <w:p>
      <w:pPr>
        <w:rPr>
          <w:rFonts w:asciiTheme="minorEastAsia" w:hAnsiTheme="minorEastAsia" w:eastAsiaTheme="minorEastAsia"/>
          <w:b/>
          <w:sz w:val="36"/>
          <w:highlight w:val="none"/>
        </w:rPr>
      </w:pPr>
    </w:p>
    <w:p>
      <w:pPr>
        <w:rPr>
          <w:rFonts w:asciiTheme="minorEastAsia" w:hAnsiTheme="minorEastAsia" w:eastAsiaTheme="minorEastAsia"/>
          <w:b/>
          <w:sz w:val="36"/>
          <w:highlight w:val="none"/>
        </w:rPr>
      </w:pPr>
    </w:p>
    <w:p>
      <w:pPr>
        <w:rPr>
          <w:rFonts w:asciiTheme="minorEastAsia" w:hAnsiTheme="minorEastAsia" w:eastAsiaTheme="minorEastAsia"/>
          <w:b/>
          <w:sz w:val="36"/>
          <w:highlight w:val="none"/>
        </w:rPr>
      </w:pPr>
    </w:p>
    <w:p>
      <w:pPr>
        <w:ind w:firstLine="1807" w:firstLineChars="500"/>
        <w:rPr>
          <w:rFonts w:asciiTheme="minorEastAsia" w:hAnsiTheme="minorEastAsia" w:eastAsiaTheme="minorEastAsia"/>
          <w:b/>
          <w:sz w:val="36"/>
          <w:highlight w:val="none"/>
          <w:u w:val="single"/>
        </w:rPr>
      </w:pPr>
      <w:bookmarkStart w:id="370" w:name="_Toc15848_WPSOffice_Level1"/>
      <w:r>
        <w:rPr>
          <w:rFonts w:hint="eastAsia" w:asciiTheme="minorEastAsia" w:hAnsiTheme="minorEastAsia" w:eastAsiaTheme="minorEastAsia"/>
          <w:b/>
          <w:sz w:val="36"/>
          <w:highlight w:val="none"/>
        </w:rPr>
        <w:t>项目名称：</w:t>
      </w:r>
      <w:bookmarkEnd w:id="370"/>
    </w:p>
    <w:p>
      <w:pPr>
        <w:rPr>
          <w:rFonts w:asciiTheme="minorEastAsia" w:hAnsiTheme="minorEastAsia" w:eastAsiaTheme="minorEastAsia"/>
          <w:b/>
          <w:sz w:val="36"/>
          <w:highlight w:val="none"/>
        </w:rPr>
      </w:pPr>
      <w:r>
        <w:rPr>
          <w:rFonts w:hint="eastAsia" w:asciiTheme="minorEastAsia" w:hAnsiTheme="minorEastAsia" w:eastAsiaTheme="minorEastAsia"/>
          <w:b/>
          <w:sz w:val="36"/>
          <w:highlight w:val="none"/>
        </w:rPr>
        <w:t xml:space="preserve"> </w:t>
      </w:r>
    </w:p>
    <w:p>
      <w:pPr>
        <w:rPr>
          <w:rFonts w:asciiTheme="minorEastAsia" w:hAnsiTheme="minorEastAsia" w:eastAsiaTheme="minorEastAsia"/>
          <w:b/>
          <w:sz w:val="36"/>
          <w:highlight w:val="none"/>
        </w:rPr>
      </w:pPr>
    </w:p>
    <w:p>
      <w:pPr>
        <w:rPr>
          <w:rFonts w:asciiTheme="minorEastAsia" w:hAnsiTheme="minorEastAsia" w:eastAsiaTheme="minorEastAsia"/>
          <w:b/>
          <w:sz w:val="36"/>
          <w:highlight w:val="none"/>
        </w:rPr>
      </w:pPr>
    </w:p>
    <w:p>
      <w:pPr>
        <w:rPr>
          <w:rFonts w:asciiTheme="minorEastAsia" w:hAnsiTheme="minorEastAsia" w:eastAsiaTheme="minorEastAsia"/>
          <w:b/>
          <w:sz w:val="36"/>
          <w:highlight w:val="none"/>
        </w:rPr>
      </w:pPr>
    </w:p>
    <w:p>
      <w:pPr>
        <w:rPr>
          <w:rFonts w:asciiTheme="minorEastAsia" w:hAnsiTheme="minorEastAsia" w:eastAsiaTheme="minorEastAsia"/>
          <w:b/>
          <w:sz w:val="36"/>
          <w:highlight w:val="none"/>
        </w:rPr>
      </w:pPr>
    </w:p>
    <w:p>
      <w:pPr>
        <w:rPr>
          <w:rFonts w:asciiTheme="minorEastAsia" w:hAnsiTheme="minorEastAsia" w:eastAsiaTheme="minorEastAsia"/>
          <w:b/>
          <w:sz w:val="36"/>
          <w:highlight w:val="none"/>
        </w:rPr>
      </w:pPr>
    </w:p>
    <w:p>
      <w:pPr>
        <w:ind w:firstLine="1807" w:firstLineChars="500"/>
        <w:rPr>
          <w:rFonts w:asciiTheme="minorEastAsia" w:hAnsiTheme="minorEastAsia" w:eastAsiaTheme="minorEastAsia"/>
          <w:b/>
          <w:sz w:val="36"/>
          <w:highlight w:val="none"/>
          <w:u w:val="single"/>
        </w:rPr>
      </w:pPr>
      <w:bookmarkStart w:id="371" w:name="_Toc10216_WPSOffice_Level1"/>
      <w:r>
        <w:rPr>
          <w:rFonts w:hint="eastAsia" w:asciiTheme="minorEastAsia" w:hAnsiTheme="minorEastAsia" w:eastAsiaTheme="minorEastAsia"/>
          <w:b/>
          <w:sz w:val="36"/>
          <w:highlight w:val="none"/>
        </w:rPr>
        <w:t>响应供应商名称：</w:t>
      </w:r>
      <w:bookmarkEnd w:id="371"/>
    </w:p>
    <w:p>
      <w:pPr>
        <w:ind w:firstLine="1807" w:firstLineChars="500"/>
        <w:rPr>
          <w:rFonts w:asciiTheme="minorEastAsia" w:hAnsiTheme="minorEastAsia" w:eastAsiaTheme="minorEastAsia"/>
          <w:b/>
          <w:sz w:val="36"/>
          <w:highlight w:val="none"/>
          <w:u w:val="single"/>
        </w:rPr>
      </w:pPr>
      <w:bookmarkStart w:id="372" w:name="_Toc9589_WPSOffice_Level1"/>
      <w:r>
        <w:rPr>
          <w:rFonts w:hint="eastAsia" w:asciiTheme="minorEastAsia" w:hAnsiTheme="minorEastAsia" w:eastAsiaTheme="minorEastAsia"/>
          <w:b/>
          <w:sz w:val="36"/>
          <w:highlight w:val="none"/>
        </w:rPr>
        <w:t>日期：</w:t>
      </w:r>
      <w:bookmarkEnd w:id="372"/>
    </w:p>
    <w:p>
      <w:pPr>
        <w:pStyle w:val="4"/>
        <w:keepNext w:val="0"/>
        <w:pageBreakBefore/>
        <w:numPr>
          <w:ilvl w:val="1"/>
          <w:numId w:val="0"/>
        </w:numPr>
        <w:spacing w:before="120" w:beforeLines="50" w:after="0" w:line="440" w:lineRule="exact"/>
        <w:rPr>
          <w:rFonts w:asciiTheme="minorEastAsia" w:hAnsiTheme="minorEastAsia" w:eastAsiaTheme="minorEastAsia"/>
          <w:sz w:val="28"/>
          <w:szCs w:val="28"/>
          <w:highlight w:val="none"/>
        </w:rPr>
      </w:pPr>
    </w:p>
    <w:p>
      <w:pPr>
        <w:pStyle w:val="49"/>
        <w:widowControl/>
        <w:numPr>
          <w:ilvl w:val="0"/>
          <w:numId w:val="1"/>
        </w:numPr>
        <w:spacing w:line="360" w:lineRule="auto"/>
        <w:ind w:firstLineChars="0"/>
        <w:jc w:val="center"/>
        <w:outlineLvl w:val="0"/>
        <w:rPr>
          <w:rFonts w:ascii="黑体" w:hAnsi="黑体" w:eastAsia="黑体" w:cs="黑体"/>
          <w:szCs w:val="32"/>
          <w:highlight w:val="none"/>
        </w:rPr>
      </w:pPr>
      <w:bookmarkStart w:id="373" w:name="_Toc19823_WPSOffice_Level1"/>
      <w:bookmarkStart w:id="374" w:name="_Toc114530109"/>
      <w:bookmarkStart w:id="375" w:name="_Toc3379"/>
      <w:bookmarkStart w:id="376" w:name="_Toc28198"/>
      <w:bookmarkStart w:id="377" w:name="_Toc19563"/>
      <w:bookmarkStart w:id="378" w:name="_Toc13910"/>
      <w:bookmarkStart w:id="379" w:name="_Toc114529860"/>
      <w:r>
        <w:rPr>
          <w:rFonts w:hint="eastAsia" w:ascii="黑体" w:hAnsi="黑体" w:eastAsia="黑体" w:cs="黑体"/>
          <w:szCs w:val="32"/>
          <w:highlight w:val="none"/>
        </w:rPr>
        <w:t>响应文件目录</w:t>
      </w:r>
      <w:bookmarkEnd w:id="373"/>
      <w:bookmarkEnd w:id="374"/>
      <w:bookmarkEnd w:id="375"/>
      <w:bookmarkEnd w:id="376"/>
      <w:bookmarkEnd w:id="377"/>
      <w:bookmarkEnd w:id="378"/>
      <w:bookmarkEnd w:id="379"/>
    </w:p>
    <w:p>
      <w:pPr>
        <w:pStyle w:val="49"/>
        <w:ind w:firstLine="640"/>
        <w:rPr>
          <w:highlight w:val="none"/>
        </w:rPr>
      </w:pPr>
    </w:p>
    <w:p>
      <w:pPr>
        <w:pStyle w:val="33"/>
        <w:numPr>
          <w:ilvl w:val="0"/>
          <w:numId w:val="11"/>
        </w:numPr>
        <w:tabs>
          <w:tab w:val="right" w:leader="dot" w:pos="9412"/>
          <w:tab w:val="clear" w:pos="9710"/>
        </w:tabs>
        <w:spacing w:line="360" w:lineRule="auto"/>
        <w:ind w:left="420" w:firstLine="0"/>
        <w:jc w:val="left"/>
        <w:rPr>
          <w:rFonts w:ascii="宋体" w:hAnsi="宋体" w:cs="宋体"/>
          <w:sz w:val="28"/>
          <w:szCs w:val="28"/>
          <w:highlight w:val="none"/>
        </w:rPr>
      </w:pPr>
      <w:bookmarkStart w:id="380" w:name="_Toc332895802"/>
      <w:bookmarkStart w:id="381" w:name="_Toc332894832"/>
      <w:r>
        <w:rPr>
          <w:rFonts w:hint="eastAsia" w:ascii="宋体" w:hAnsi="宋体" w:cs="宋体"/>
          <w:sz w:val="28"/>
          <w:szCs w:val="28"/>
          <w:highlight w:val="none"/>
        </w:rPr>
        <w:t>响应一览表</w:t>
      </w:r>
    </w:p>
    <w:p>
      <w:pPr>
        <w:pStyle w:val="33"/>
        <w:numPr>
          <w:ilvl w:val="0"/>
          <w:numId w:val="11"/>
        </w:numPr>
        <w:tabs>
          <w:tab w:val="right" w:leader="dot" w:pos="9412"/>
          <w:tab w:val="clear" w:pos="9710"/>
        </w:tabs>
        <w:spacing w:line="360" w:lineRule="auto"/>
        <w:ind w:left="420" w:firstLine="0"/>
        <w:jc w:val="left"/>
        <w:rPr>
          <w:rFonts w:ascii="宋体" w:hAnsi="宋体" w:cs="宋体"/>
          <w:sz w:val="28"/>
          <w:szCs w:val="28"/>
          <w:highlight w:val="none"/>
        </w:rPr>
      </w:pPr>
      <w:r>
        <w:rPr>
          <w:highlight w:val="none"/>
        </w:rPr>
        <w:fldChar w:fldCharType="begin"/>
      </w:r>
      <w:r>
        <w:rPr>
          <w:highlight w:val="none"/>
        </w:rPr>
        <w:instrText xml:space="preserve"> HYPERLINK \l "_Toc15260" </w:instrText>
      </w:r>
      <w:r>
        <w:rPr>
          <w:highlight w:val="none"/>
        </w:rPr>
        <w:fldChar w:fldCharType="separate"/>
      </w:r>
      <w:r>
        <w:rPr>
          <w:rFonts w:hint="eastAsia" w:ascii="宋体" w:hAnsi="宋体" w:cs="宋体"/>
          <w:sz w:val="28"/>
          <w:szCs w:val="28"/>
          <w:highlight w:val="none"/>
        </w:rPr>
        <w:t>响应分项内容报价表</w:t>
      </w:r>
      <w:r>
        <w:rPr>
          <w:rFonts w:hint="eastAsia" w:ascii="宋体" w:hAnsi="宋体" w:cs="宋体"/>
          <w:sz w:val="28"/>
          <w:szCs w:val="28"/>
          <w:highlight w:val="none"/>
        </w:rPr>
        <w:fldChar w:fldCharType="end"/>
      </w:r>
    </w:p>
    <w:p>
      <w:pPr>
        <w:pStyle w:val="33"/>
        <w:numPr>
          <w:ilvl w:val="0"/>
          <w:numId w:val="11"/>
        </w:numPr>
        <w:tabs>
          <w:tab w:val="right" w:leader="dot" w:pos="9412"/>
          <w:tab w:val="clear" w:pos="9710"/>
        </w:tabs>
        <w:spacing w:line="360" w:lineRule="auto"/>
        <w:ind w:left="420" w:firstLine="0"/>
        <w:jc w:val="left"/>
        <w:rPr>
          <w:rFonts w:ascii="宋体" w:hAnsi="宋体" w:cs="宋体"/>
          <w:sz w:val="28"/>
          <w:szCs w:val="28"/>
          <w:highlight w:val="none"/>
        </w:rPr>
      </w:pPr>
      <w:r>
        <w:rPr>
          <w:highlight w:val="none"/>
        </w:rPr>
        <w:fldChar w:fldCharType="begin"/>
      </w:r>
      <w:r>
        <w:rPr>
          <w:highlight w:val="none"/>
        </w:rPr>
        <w:instrText xml:space="preserve"> HYPERLINK \l "_Toc25896" </w:instrText>
      </w:r>
      <w:r>
        <w:rPr>
          <w:highlight w:val="none"/>
        </w:rPr>
        <w:fldChar w:fldCharType="separate"/>
      </w:r>
      <w:r>
        <w:rPr>
          <w:rFonts w:hint="eastAsia" w:ascii="宋体" w:hAnsi="宋体" w:cs="宋体"/>
          <w:sz w:val="28"/>
          <w:szCs w:val="28"/>
          <w:highlight w:val="none"/>
        </w:rPr>
        <w:t>货物说明一览表</w:t>
      </w:r>
      <w:r>
        <w:rPr>
          <w:rFonts w:hint="eastAsia" w:ascii="宋体" w:hAnsi="宋体" w:cs="宋体"/>
          <w:sz w:val="28"/>
          <w:szCs w:val="28"/>
          <w:highlight w:val="none"/>
        </w:rPr>
        <w:fldChar w:fldCharType="end"/>
      </w:r>
    </w:p>
    <w:p>
      <w:pPr>
        <w:pStyle w:val="33"/>
        <w:numPr>
          <w:ilvl w:val="0"/>
          <w:numId w:val="11"/>
        </w:numPr>
        <w:tabs>
          <w:tab w:val="right" w:leader="dot" w:pos="9412"/>
          <w:tab w:val="clear" w:pos="9710"/>
        </w:tabs>
        <w:spacing w:line="360" w:lineRule="auto"/>
        <w:ind w:left="420" w:firstLine="0"/>
        <w:jc w:val="left"/>
        <w:rPr>
          <w:rFonts w:ascii="宋体" w:hAnsi="宋体" w:cs="宋体"/>
          <w:sz w:val="28"/>
          <w:szCs w:val="28"/>
          <w:highlight w:val="none"/>
        </w:rPr>
      </w:pPr>
      <w:r>
        <w:rPr>
          <w:highlight w:val="none"/>
        </w:rPr>
        <w:fldChar w:fldCharType="begin"/>
      </w:r>
      <w:r>
        <w:rPr>
          <w:highlight w:val="none"/>
        </w:rPr>
        <w:instrText xml:space="preserve"> HYPERLINK \l "_Toc27828" </w:instrText>
      </w:r>
      <w:r>
        <w:rPr>
          <w:highlight w:val="none"/>
        </w:rPr>
        <w:fldChar w:fldCharType="separate"/>
      </w:r>
      <w:r>
        <w:rPr>
          <w:rFonts w:hint="eastAsia" w:ascii="宋体" w:hAnsi="宋体" w:cs="宋体"/>
          <w:sz w:val="28"/>
          <w:szCs w:val="28"/>
          <w:highlight w:val="none"/>
        </w:rPr>
        <w:t>售后服务承诺书</w:t>
      </w:r>
      <w:r>
        <w:rPr>
          <w:rFonts w:hint="eastAsia" w:ascii="宋体" w:hAnsi="宋体" w:cs="宋体"/>
          <w:sz w:val="28"/>
          <w:szCs w:val="28"/>
          <w:highlight w:val="none"/>
        </w:rPr>
        <w:fldChar w:fldCharType="end"/>
      </w:r>
    </w:p>
    <w:p>
      <w:pPr>
        <w:pStyle w:val="33"/>
        <w:numPr>
          <w:ilvl w:val="0"/>
          <w:numId w:val="11"/>
        </w:numPr>
        <w:tabs>
          <w:tab w:val="right" w:leader="dot" w:pos="9412"/>
          <w:tab w:val="clear" w:pos="9710"/>
        </w:tabs>
        <w:spacing w:line="360" w:lineRule="auto"/>
        <w:ind w:left="420" w:firstLine="0"/>
        <w:jc w:val="left"/>
        <w:rPr>
          <w:rFonts w:ascii="宋体" w:hAnsi="宋体" w:cs="宋体"/>
          <w:sz w:val="28"/>
          <w:szCs w:val="28"/>
          <w:highlight w:val="none"/>
        </w:rPr>
      </w:pPr>
      <w:r>
        <w:rPr>
          <w:rFonts w:hint="eastAsia" w:ascii="宋体" w:hAnsi="宋体" w:cs="宋体"/>
          <w:sz w:val="28"/>
          <w:szCs w:val="28"/>
          <w:highlight w:val="none"/>
        </w:rPr>
        <w:t>廉洁诚信承诺书</w:t>
      </w:r>
    </w:p>
    <w:p>
      <w:pPr>
        <w:pStyle w:val="33"/>
        <w:numPr>
          <w:ilvl w:val="0"/>
          <w:numId w:val="11"/>
        </w:numPr>
        <w:tabs>
          <w:tab w:val="right" w:leader="dot" w:pos="9412"/>
          <w:tab w:val="clear" w:pos="9710"/>
        </w:tabs>
        <w:spacing w:line="360" w:lineRule="auto"/>
        <w:ind w:left="420" w:firstLine="0"/>
        <w:jc w:val="left"/>
        <w:rPr>
          <w:rFonts w:ascii="宋体" w:hAnsi="宋体" w:cs="宋体"/>
          <w:sz w:val="28"/>
          <w:szCs w:val="28"/>
          <w:highlight w:val="none"/>
        </w:rPr>
      </w:pPr>
      <w:r>
        <w:rPr>
          <w:rFonts w:hint="eastAsia" w:ascii="宋体" w:hAnsi="宋体" w:cs="宋体"/>
          <w:sz w:val="28"/>
          <w:szCs w:val="28"/>
          <w:highlight w:val="none"/>
        </w:rPr>
        <w:t>响应保证金有效缴交凭证</w:t>
      </w:r>
    </w:p>
    <w:p>
      <w:pPr>
        <w:pStyle w:val="33"/>
        <w:numPr>
          <w:ilvl w:val="0"/>
          <w:numId w:val="11"/>
        </w:numPr>
        <w:tabs>
          <w:tab w:val="right" w:leader="dot" w:pos="9412"/>
          <w:tab w:val="clear" w:pos="9710"/>
        </w:tabs>
        <w:spacing w:line="360" w:lineRule="auto"/>
        <w:ind w:left="420" w:firstLine="0"/>
        <w:jc w:val="left"/>
        <w:rPr>
          <w:rFonts w:ascii="宋体" w:hAnsi="宋体" w:cs="宋体"/>
          <w:sz w:val="28"/>
          <w:szCs w:val="28"/>
          <w:highlight w:val="none"/>
        </w:rPr>
      </w:pPr>
      <w:r>
        <w:rPr>
          <w:rFonts w:hint="eastAsia" w:ascii="宋体" w:hAnsi="宋体" w:cs="宋体"/>
          <w:sz w:val="28"/>
          <w:szCs w:val="28"/>
          <w:highlight w:val="none"/>
        </w:rPr>
        <w:t>退保证金申请书</w:t>
      </w:r>
    </w:p>
    <w:p>
      <w:pPr>
        <w:pStyle w:val="33"/>
        <w:numPr>
          <w:ilvl w:val="0"/>
          <w:numId w:val="11"/>
        </w:numPr>
        <w:tabs>
          <w:tab w:val="right" w:leader="dot" w:pos="9412"/>
          <w:tab w:val="clear" w:pos="9710"/>
        </w:tabs>
        <w:spacing w:line="360" w:lineRule="auto"/>
        <w:ind w:left="420" w:firstLine="0"/>
        <w:jc w:val="left"/>
        <w:rPr>
          <w:rFonts w:ascii="宋体" w:hAnsi="宋体" w:cs="宋体"/>
          <w:sz w:val="28"/>
          <w:szCs w:val="28"/>
          <w:highlight w:val="none"/>
        </w:rPr>
      </w:pPr>
      <w:r>
        <w:rPr>
          <w:highlight w:val="none"/>
        </w:rPr>
        <w:fldChar w:fldCharType="begin"/>
      </w:r>
      <w:r>
        <w:rPr>
          <w:highlight w:val="none"/>
        </w:rPr>
        <w:instrText xml:space="preserve"> HYPERLINK \l "_Toc6684" </w:instrText>
      </w:r>
      <w:r>
        <w:rPr>
          <w:highlight w:val="none"/>
        </w:rPr>
        <w:fldChar w:fldCharType="separate"/>
      </w:r>
      <w:r>
        <w:rPr>
          <w:rFonts w:hint="eastAsia" w:ascii="宋体" w:hAnsi="宋体" w:cs="宋体"/>
          <w:sz w:val="28"/>
          <w:szCs w:val="28"/>
          <w:highlight w:val="none"/>
        </w:rPr>
        <w:t>项目实施方案</w:t>
      </w:r>
      <w:r>
        <w:rPr>
          <w:rFonts w:hint="eastAsia" w:ascii="宋体" w:hAnsi="宋体" w:cs="宋体"/>
          <w:sz w:val="28"/>
          <w:szCs w:val="28"/>
          <w:highlight w:val="none"/>
        </w:rPr>
        <w:fldChar w:fldCharType="end"/>
      </w:r>
    </w:p>
    <w:p>
      <w:pPr>
        <w:pStyle w:val="33"/>
        <w:numPr>
          <w:ilvl w:val="0"/>
          <w:numId w:val="11"/>
        </w:numPr>
        <w:tabs>
          <w:tab w:val="right" w:leader="dot" w:pos="9412"/>
          <w:tab w:val="clear" w:pos="9710"/>
        </w:tabs>
        <w:spacing w:line="360" w:lineRule="auto"/>
        <w:ind w:left="420" w:firstLine="0"/>
        <w:jc w:val="left"/>
        <w:rPr>
          <w:rFonts w:ascii="宋体" w:hAnsi="宋体" w:cs="宋体"/>
          <w:sz w:val="28"/>
          <w:szCs w:val="28"/>
          <w:highlight w:val="none"/>
        </w:rPr>
      </w:pPr>
      <w:r>
        <w:rPr>
          <w:highlight w:val="none"/>
        </w:rPr>
        <w:fldChar w:fldCharType="begin"/>
      </w:r>
      <w:r>
        <w:rPr>
          <w:highlight w:val="none"/>
        </w:rPr>
        <w:instrText xml:space="preserve"> HYPERLINK \l "_Toc1322" </w:instrText>
      </w:r>
      <w:r>
        <w:rPr>
          <w:highlight w:val="none"/>
        </w:rPr>
        <w:fldChar w:fldCharType="separate"/>
      </w:r>
      <w:r>
        <w:rPr>
          <w:rFonts w:hint="eastAsia" w:ascii="宋体" w:hAnsi="宋体" w:cs="宋体"/>
          <w:sz w:val="28"/>
          <w:szCs w:val="28"/>
          <w:highlight w:val="none"/>
        </w:rPr>
        <w:t>前3年内在经营活动中没有重大违法记录的书面声明</w:t>
      </w:r>
      <w:r>
        <w:rPr>
          <w:rFonts w:hint="eastAsia" w:ascii="宋体" w:hAnsi="宋体" w:cs="宋体"/>
          <w:sz w:val="28"/>
          <w:szCs w:val="28"/>
          <w:highlight w:val="none"/>
        </w:rPr>
        <w:fldChar w:fldCharType="end"/>
      </w:r>
    </w:p>
    <w:p>
      <w:pPr>
        <w:pStyle w:val="33"/>
        <w:numPr>
          <w:ilvl w:val="0"/>
          <w:numId w:val="11"/>
        </w:numPr>
        <w:tabs>
          <w:tab w:val="right" w:leader="dot" w:pos="9412"/>
          <w:tab w:val="clear" w:pos="9710"/>
        </w:tabs>
        <w:spacing w:line="360" w:lineRule="auto"/>
        <w:ind w:left="420" w:firstLine="0"/>
        <w:jc w:val="left"/>
        <w:rPr>
          <w:rFonts w:ascii="宋体" w:hAnsi="宋体" w:cs="宋体"/>
          <w:sz w:val="28"/>
          <w:szCs w:val="28"/>
          <w:highlight w:val="none"/>
        </w:rPr>
      </w:pPr>
      <w:r>
        <w:rPr>
          <w:highlight w:val="none"/>
        </w:rPr>
        <w:fldChar w:fldCharType="begin"/>
      </w:r>
      <w:r>
        <w:rPr>
          <w:highlight w:val="none"/>
        </w:rPr>
        <w:instrText xml:space="preserve"> HYPERLINK \l "_Toc30883" </w:instrText>
      </w:r>
      <w:r>
        <w:rPr>
          <w:highlight w:val="none"/>
        </w:rPr>
        <w:fldChar w:fldCharType="separate"/>
      </w:r>
      <w:r>
        <w:rPr>
          <w:rFonts w:hint="eastAsia" w:ascii="宋体" w:hAnsi="宋体" w:cs="宋体"/>
          <w:sz w:val="28"/>
          <w:szCs w:val="28"/>
          <w:highlight w:val="none"/>
        </w:rPr>
        <w:t>法定代表人授权书</w:t>
      </w:r>
      <w:r>
        <w:rPr>
          <w:rFonts w:hint="eastAsia" w:ascii="宋体" w:hAnsi="宋体" w:cs="宋体"/>
          <w:sz w:val="28"/>
          <w:szCs w:val="28"/>
          <w:highlight w:val="none"/>
        </w:rPr>
        <w:fldChar w:fldCharType="end"/>
      </w:r>
    </w:p>
    <w:p>
      <w:pPr>
        <w:pStyle w:val="33"/>
        <w:numPr>
          <w:ilvl w:val="0"/>
          <w:numId w:val="11"/>
        </w:numPr>
        <w:tabs>
          <w:tab w:val="right" w:leader="dot" w:pos="9412"/>
          <w:tab w:val="clear" w:pos="9710"/>
        </w:tabs>
        <w:spacing w:line="360" w:lineRule="auto"/>
        <w:ind w:left="420" w:firstLine="0"/>
        <w:jc w:val="left"/>
        <w:rPr>
          <w:rFonts w:ascii="宋体" w:hAnsi="宋体" w:cs="宋体"/>
          <w:sz w:val="28"/>
          <w:szCs w:val="28"/>
          <w:highlight w:val="none"/>
        </w:rPr>
      </w:pPr>
      <w:r>
        <w:rPr>
          <w:highlight w:val="none"/>
        </w:rPr>
        <w:fldChar w:fldCharType="begin"/>
      </w:r>
      <w:r>
        <w:rPr>
          <w:highlight w:val="none"/>
        </w:rPr>
        <w:instrText xml:space="preserve"> HYPERLINK \l "_Toc21323" </w:instrText>
      </w:r>
      <w:r>
        <w:rPr>
          <w:highlight w:val="none"/>
        </w:rPr>
        <w:fldChar w:fldCharType="separate"/>
      </w:r>
      <w:r>
        <w:rPr>
          <w:rFonts w:hint="eastAsia" w:ascii="宋体" w:hAnsi="宋体" w:cs="宋体"/>
          <w:sz w:val="28"/>
          <w:szCs w:val="28"/>
          <w:highlight w:val="none"/>
        </w:rPr>
        <w:t>法人营业执照</w:t>
      </w:r>
      <w:r>
        <w:rPr>
          <w:rFonts w:hint="eastAsia" w:ascii="宋体" w:hAnsi="宋体" w:cs="宋体"/>
          <w:sz w:val="28"/>
          <w:szCs w:val="28"/>
          <w:highlight w:val="none"/>
        </w:rPr>
        <w:fldChar w:fldCharType="end"/>
      </w:r>
    </w:p>
    <w:p>
      <w:pPr>
        <w:pStyle w:val="33"/>
        <w:numPr>
          <w:ilvl w:val="0"/>
          <w:numId w:val="11"/>
        </w:numPr>
        <w:tabs>
          <w:tab w:val="right" w:leader="dot" w:pos="9412"/>
          <w:tab w:val="clear" w:pos="9710"/>
        </w:tabs>
        <w:spacing w:line="360" w:lineRule="auto"/>
        <w:ind w:left="420" w:firstLine="0"/>
        <w:jc w:val="left"/>
        <w:rPr>
          <w:rFonts w:ascii="宋体" w:hAnsi="宋体" w:cs="宋体"/>
          <w:sz w:val="28"/>
          <w:szCs w:val="28"/>
          <w:highlight w:val="none"/>
        </w:rPr>
      </w:pPr>
      <w:r>
        <w:rPr>
          <w:highlight w:val="none"/>
        </w:rPr>
        <w:fldChar w:fldCharType="begin"/>
      </w:r>
      <w:r>
        <w:rPr>
          <w:highlight w:val="none"/>
        </w:rPr>
        <w:instrText xml:space="preserve"> HYPERLINK \l "_Toc29707" </w:instrText>
      </w:r>
      <w:r>
        <w:rPr>
          <w:highlight w:val="none"/>
        </w:rPr>
        <w:fldChar w:fldCharType="separate"/>
      </w:r>
      <w:r>
        <w:rPr>
          <w:rFonts w:hint="eastAsia" w:ascii="宋体" w:hAnsi="宋体" w:cs="宋体"/>
          <w:sz w:val="28"/>
          <w:szCs w:val="28"/>
          <w:highlight w:val="none"/>
        </w:rPr>
        <w:t>响应供应商提交的其它资料</w:t>
      </w:r>
      <w:r>
        <w:rPr>
          <w:rFonts w:hint="eastAsia" w:ascii="宋体" w:hAnsi="宋体" w:cs="宋体"/>
          <w:sz w:val="28"/>
          <w:szCs w:val="28"/>
          <w:highlight w:val="none"/>
        </w:rPr>
        <w:fldChar w:fldCharType="end"/>
      </w:r>
    </w:p>
    <w:bookmarkEnd w:id="380"/>
    <w:bookmarkEnd w:id="381"/>
    <w:p>
      <w:pPr>
        <w:pStyle w:val="4"/>
        <w:keepNext w:val="0"/>
        <w:pageBreakBefore/>
        <w:numPr>
          <w:ilvl w:val="0"/>
          <w:numId w:val="12"/>
        </w:numPr>
        <w:spacing w:before="120" w:beforeLines="50" w:after="0" w:line="440" w:lineRule="exact"/>
        <w:rPr>
          <w:rFonts w:asciiTheme="minorEastAsia" w:hAnsiTheme="minorEastAsia" w:eastAsiaTheme="minorEastAsia"/>
          <w:sz w:val="28"/>
          <w:szCs w:val="28"/>
          <w:highlight w:val="none"/>
        </w:rPr>
      </w:pPr>
      <w:bookmarkStart w:id="382" w:name="_Toc332894833"/>
      <w:bookmarkStart w:id="383" w:name="_Toc114530110"/>
      <w:bookmarkStart w:id="384" w:name="_Toc332895803"/>
      <w:bookmarkStart w:id="385" w:name="_Toc25558"/>
      <w:bookmarkStart w:id="386" w:name="_Toc114529861"/>
      <w:bookmarkStart w:id="387" w:name="_Toc4447"/>
      <w:bookmarkStart w:id="388" w:name="_Toc26594_WPSOffice_Level1"/>
      <w:bookmarkStart w:id="389" w:name="_Toc26653"/>
      <w:r>
        <w:rPr>
          <w:rFonts w:hint="eastAsia" w:asciiTheme="minorEastAsia" w:hAnsiTheme="minorEastAsia" w:eastAsiaTheme="minorEastAsia"/>
          <w:sz w:val="28"/>
          <w:szCs w:val="28"/>
          <w:highlight w:val="none"/>
        </w:rPr>
        <w:t>响应一览表</w:t>
      </w:r>
      <w:bookmarkEnd w:id="382"/>
      <w:bookmarkEnd w:id="383"/>
      <w:bookmarkEnd w:id="384"/>
      <w:bookmarkEnd w:id="385"/>
      <w:bookmarkEnd w:id="386"/>
      <w:bookmarkEnd w:id="387"/>
      <w:bookmarkEnd w:id="388"/>
      <w:bookmarkEnd w:id="389"/>
    </w:p>
    <w:p>
      <w:pPr>
        <w:spacing w:line="380" w:lineRule="exact"/>
        <w:rPr>
          <w:rFonts w:asciiTheme="minorEastAsia" w:hAnsiTheme="minorEastAsia" w:eastAsiaTheme="minorEastAsia"/>
          <w:sz w:val="24"/>
          <w:highlight w:val="none"/>
        </w:rPr>
      </w:pPr>
    </w:p>
    <w:p>
      <w:pPr>
        <w:spacing w:line="38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响应供应商</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全称并加盖公章</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w:t>
      </w:r>
      <w:r>
        <w:rPr>
          <w:rFonts w:hint="eastAsia" w:asciiTheme="minorEastAsia" w:hAnsiTheme="minorEastAsia" w:eastAsiaTheme="minorEastAsia"/>
          <w:sz w:val="24"/>
          <w:highlight w:val="none"/>
          <w:lang w:val="en-US" w:eastAsia="zh-CN"/>
        </w:rPr>
        <w:t xml:space="preserve">                                   </w:t>
      </w:r>
      <w:r>
        <w:rPr>
          <w:rFonts w:hint="eastAsia" w:asciiTheme="minorEastAsia" w:hAnsiTheme="minorEastAsia" w:eastAsiaTheme="minorEastAsia"/>
          <w:sz w:val="24"/>
          <w:highlight w:val="none"/>
        </w:rPr>
        <w:t>货币单位：</w:t>
      </w:r>
    </w:p>
    <w:tbl>
      <w:tblPr>
        <w:tblStyle w:val="38"/>
        <w:tblpPr w:leftFromText="180" w:rightFromText="180" w:vertAnchor="text" w:horzAnchor="margin" w:tblpXSpec="center" w:tblpY="469"/>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9"/>
        <w:gridCol w:w="992"/>
        <w:gridCol w:w="2126"/>
        <w:gridCol w:w="851"/>
        <w:gridCol w:w="992"/>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8" w:hRule="atLeast"/>
        </w:trPr>
        <w:tc>
          <w:tcPr>
            <w:tcW w:w="3369" w:type="dxa"/>
            <w:vAlign w:val="center"/>
          </w:tcPr>
          <w:p>
            <w:pPr>
              <w:spacing w:line="380" w:lineRule="exact"/>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项目名称</w:t>
            </w:r>
          </w:p>
        </w:tc>
        <w:tc>
          <w:tcPr>
            <w:tcW w:w="992" w:type="dxa"/>
            <w:vAlign w:val="center"/>
          </w:tcPr>
          <w:p>
            <w:pPr>
              <w:spacing w:line="380" w:lineRule="exact"/>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数量</w:t>
            </w:r>
          </w:p>
        </w:tc>
        <w:tc>
          <w:tcPr>
            <w:tcW w:w="2126" w:type="dxa"/>
            <w:vAlign w:val="center"/>
          </w:tcPr>
          <w:p>
            <w:pPr>
              <w:spacing w:line="380" w:lineRule="exact"/>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报价</w:t>
            </w:r>
          </w:p>
        </w:tc>
        <w:tc>
          <w:tcPr>
            <w:tcW w:w="851" w:type="dxa"/>
            <w:vAlign w:val="center"/>
          </w:tcPr>
          <w:p>
            <w:pPr>
              <w:spacing w:line="380" w:lineRule="exact"/>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工期</w:t>
            </w:r>
          </w:p>
        </w:tc>
        <w:tc>
          <w:tcPr>
            <w:tcW w:w="992" w:type="dxa"/>
            <w:vAlign w:val="center"/>
          </w:tcPr>
          <w:p>
            <w:pPr>
              <w:spacing w:line="380" w:lineRule="exact"/>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响应保证金</w:t>
            </w:r>
          </w:p>
        </w:tc>
        <w:tc>
          <w:tcPr>
            <w:tcW w:w="1276" w:type="dxa"/>
            <w:vAlign w:val="center"/>
          </w:tcPr>
          <w:p>
            <w:pPr>
              <w:spacing w:line="380" w:lineRule="exact"/>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36" w:hRule="atLeast"/>
        </w:trPr>
        <w:tc>
          <w:tcPr>
            <w:tcW w:w="3369" w:type="dxa"/>
            <w:vAlign w:val="center"/>
          </w:tcPr>
          <w:p>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思明控股集团党群活动服务中心方案设计与实施</w:t>
            </w:r>
          </w:p>
        </w:tc>
        <w:tc>
          <w:tcPr>
            <w:tcW w:w="992" w:type="dxa"/>
            <w:vAlign w:val="center"/>
          </w:tcPr>
          <w:p>
            <w:pPr>
              <w:spacing w:line="500" w:lineRule="exact"/>
              <w:jc w:val="center"/>
              <w:rPr>
                <w:rFonts w:asciiTheme="minorEastAsia" w:hAnsiTheme="minorEastAsia" w:eastAsiaTheme="minorEastAsia"/>
                <w:sz w:val="24"/>
                <w:highlight w:val="none"/>
              </w:rPr>
            </w:pPr>
          </w:p>
        </w:tc>
        <w:tc>
          <w:tcPr>
            <w:tcW w:w="2126" w:type="dxa"/>
            <w:vAlign w:val="center"/>
          </w:tcPr>
          <w:p>
            <w:pPr>
              <w:spacing w:line="500" w:lineRule="exact"/>
              <w:jc w:val="center"/>
              <w:rPr>
                <w:rFonts w:asciiTheme="minorEastAsia" w:hAnsiTheme="minorEastAsia" w:eastAsiaTheme="minorEastAsia"/>
                <w:sz w:val="24"/>
                <w:highlight w:val="none"/>
              </w:rPr>
            </w:pPr>
          </w:p>
        </w:tc>
        <w:tc>
          <w:tcPr>
            <w:tcW w:w="851" w:type="dxa"/>
            <w:vAlign w:val="center"/>
          </w:tcPr>
          <w:p>
            <w:pPr>
              <w:spacing w:line="500" w:lineRule="exact"/>
              <w:jc w:val="center"/>
              <w:rPr>
                <w:rFonts w:asciiTheme="minorEastAsia" w:hAnsiTheme="minorEastAsia" w:eastAsiaTheme="minorEastAsia"/>
                <w:sz w:val="24"/>
                <w:highlight w:val="none"/>
              </w:rPr>
            </w:pPr>
          </w:p>
        </w:tc>
        <w:tc>
          <w:tcPr>
            <w:tcW w:w="992" w:type="dxa"/>
            <w:vAlign w:val="center"/>
          </w:tcPr>
          <w:p>
            <w:pPr>
              <w:spacing w:line="500" w:lineRule="exact"/>
              <w:jc w:val="center"/>
              <w:rPr>
                <w:rFonts w:asciiTheme="minorEastAsia" w:hAnsiTheme="minorEastAsia" w:eastAsiaTheme="minorEastAsia"/>
                <w:sz w:val="24"/>
                <w:highlight w:val="none"/>
              </w:rPr>
            </w:pPr>
          </w:p>
        </w:tc>
        <w:tc>
          <w:tcPr>
            <w:tcW w:w="1276" w:type="dxa"/>
            <w:vAlign w:val="center"/>
          </w:tcPr>
          <w:p>
            <w:pPr>
              <w:spacing w:line="500" w:lineRule="exact"/>
              <w:jc w:val="center"/>
              <w:rPr>
                <w:rFonts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6" w:hRule="atLeast"/>
        </w:trPr>
        <w:tc>
          <w:tcPr>
            <w:tcW w:w="9606" w:type="dxa"/>
            <w:gridSpan w:val="6"/>
            <w:vAlign w:val="center"/>
          </w:tcPr>
          <w:p>
            <w:pPr>
              <w:spacing w:line="500" w:lineRule="exact"/>
              <w:ind w:right="-302" w:rightChars="-144"/>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响应总报价：（大写）：小写：</w:t>
            </w:r>
          </w:p>
        </w:tc>
      </w:tr>
    </w:tbl>
    <w:p>
      <w:pPr>
        <w:spacing w:line="380" w:lineRule="exact"/>
        <w:rPr>
          <w:rFonts w:asciiTheme="minorEastAsia" w:hAnsiTheme="minorEastAsia" w:eastAsiaTheme="minorEastAsia"/>
          <w:sz w:val="24"/>
          <w:highlight w:val="none"/>
        </w:rPr>
      </w:pPr>
    </w:p>
    <w:p>
      <w:pPr>
        <w:tabs>
          <w:tab w:val="left" w:pos="13000"/>
        </w:tabs>
        <w:spacing w:line="360" w:lineRule="auto"/>
        <w:rPr>
          <w:rFonts w:asciiTheme="minorEastAsia" w:hAnsiTheme="minorEastAsia" w:eastAsiaTheme="minorEastAsia"/>
          <w:sz w:val="24"/>
          <w:highlight w:val="none"/>
        </w:rPr>
      </w:pPr>
    </w:p>
    <w:p>
      <w:pPr>
        <w:spacing w:line="380" w:lineRule="exact"/>
        <w:ind w:firstLine="480"/>
        <w:rPr>
          <w:rFonts w:asciiTheme="minorEastAsia" w:hAnsiTheme="minorEastAsia" w:eastAsiaTheme="minorEastAsia"/>
          <w:sz w:val="24"/>
          <w:highlight w:val="none"/>
        </w:rPr>
      </w:pPr>
    </w:p>
    <w:p>
      <w:pPr>
        <w:spacing w:line="380" w:lineRule="exact"/>
        <w:ind w:firstLine="480"/>
        <w:rPr>
          <w:rFonts w:asciiTheme="minorEastAsia" w:hAnsiTheme="minorEastAsia" w:eastAsiaTheme="minorEastAsia"/>
          <w:sz w:val="24"/>
          <w:highlight w:val="none"/>
        </w:rPr>
      </w:pPr>
    </w:p>
    <w:p>
      <w:pPr>
        <w:spacing w:line="360" w:lineRule="auto"/>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响应供应商代表签字：</w:t>
      </w:r>
    </w:p>
    <w:p>
      <w:pPr>
        <w:spacing w:line="360" w:lineRule="auto"/>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日期：年月日</w:t>
      </w:r>
    </w:p>
    <w:p>
      <w:pPr>
        <w:spacing w:line="380" w:lineRule="exact"/>
        <w:ind w:firstLine="480"/>
        <w:rPr>
          <w:rFonts w:asciiTheme="minorEastAsia" w:hAnsiTheme="minorEastAsia" w:eastAsiaTheme="minorEastAsia"/>
          <w:sz w:val="24"/>
          <w:highlight w:val="none"/>
        </w:rPr>
        <w:sectPr>
          <w:pgSz w:w="11906" w:h="16838"/>
          <w:pgMar w:top="851" w:right="1247" w:bottom="709" w:left="1247" w:header="851" w:footer="992" w:gutter="0"/>
          <w:cols w:space="0" w:num="1"/>
          <w:docGrid w:linePitch="323" w:charSpace="0"/>
        </w:sectPr>
      </w:pPr>
    </w:p>
    <w:p>
      <w:pPr>
        <w:pStyle w:val="4"/>
        <w:keepNext w:val="0"/>
        <w:pageBreakBefore/>
        <w:numPr>
          <w:ilvl w:val="0"/>
          <w:numId w:val="12"/>
        </w:numPr>
        <w:spacing w:before="120" w:beforeLines="50" w:after="0" w:line="440" w:lineRule="exact"/>
        <w:rPr>
          <w:rFonts w:asciiTheme="minorEastAsia" w:hAnsiTheme="minorEastAsia" w:eastAsiaTheme="minorEastAsia"/>
          <w:sz w:val="28"/>
          <w:szCs w:val="28"/>
          <w:highlight w:val="none"/>
        </w:rPr>
      </w:pPr>
      <w:bookmarkStart w:id="390" w:name="_Toc332895804"/>
      <w:bookmarkStart w:id="391" w:name="_Toc332894834"/>
      <w:bookmarkStart w:id="392" w:name="_Toc9527"/>
      <w:bookmarkStart w:id="393" w:name="_Toc6800"/>
      <w:bookmarkStart w:id="394" w:name="_Toc114530111"/>
      <w:bookmarkStart w:id="395" w:name="_Toc31464_WPSOffice_Level1"/>
      <w:bookmarkStart w:id="396" w:name="_Toc1407"/>
      <w:bookmarkStart w:id="397" w:name="_Toc247620897"/>
      <w:bookmarkStart w:id="398" w:name="_Toc114529862"/>
      <w:r>
        <w:rPr>
          <w:rFonts w:hint="eastAsia" w:asciiTheme="minorEastAsia" w:hAnsiTheme="minorEastAsia" w:eastAsiaTheme="minorEastAsia"/>
          <w:sz w:val="28"/>
          <w:szCs w:val="28"/>
          <w:highlight w:val="none"/>
        </w:rPr>
        <w:t>响应分项内容报价表</w:t>
      </w:r>
      <w:bookmarkEnd w:id="390"/>
      <w:bookmarkEnd w:id="391"/>
      <w:bookmarkEnd w:id="392"/>
      <w:bookmarkEnd w:id="393"/>
      <w:bookmarkEnd w:id="394"/>
      <w:bookmarkEnd w:id="395"/>
      <w:bookmarkEnd w:id="396"/>
      <w:bookmarkEnd w:id="397"/>
      <w:bookmarkEnd w:id="398"/>
    </w:p>
    <w:p>
      <w:pPr>
        <w:pStyle w:val="2"/>
        <w:snapToGrid w:val="0"/>
        <w:spacing w:line="360" w:lineRule="auto"/>
        <w:rPr>
          <w:rFonts w:asciiTheme="minorEastAsia" w:hAnsiTheme="minorEastAsia" w:eastAsiaTheme="minorEastAsia"/>
          <w:sz w:val="24"/>
          <w:highlight w:val="none"/>
        </w:rPr>
      </w:pPr>
      <w:bookmarkStart w:id="399" w:name="_Toc417379527"/>
    </w:p>
    <w:p>
      <w:pPr>
        <w:pStyle w:val="2"/>
        <w:snapToGrid w:val="0"/>
        <w:spacing w:line="360" w:lineRule="auto"/>
        <w:rPr>
          <w:rFonts w:asciiTheme="minorEastAsia" w:hAnsiTheme="minorEastAsia" w:eastAsiaTheme="minorEastAsia"/>
          <w:b/>
          <w:sz w:val="28"/>
          <w:szCs w:val="28"/>
          <w:highlight w:val="none"/>
        </w:rPr>
      </w:pPr>
      <w:r>
        <w:rPr>
          <w:rFonts w:hint="eastAsia" w:asciiTheme="minorEastAsia" w:hAnsiTheme="minorEastAsia" w:eastAsiaTheme="minorEastAsia"/>
          <w:sz w:val="24"/>
          <w:highlight w:val="none"/>
        </w:rPr>
        <w:t>响应供应商</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全称并加盖公章</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w:t>
      </w:r>
      <w:r>
        <w:rPr>
          <w:rFonts w:hint="eastAsia" w:asciiTheme="minorEastAsia" w:hAnsiTheme="minorEastAsia" w:eastAsiaTheme="minorEastAsia"/>
          <w:sz w:val="24"/>
          <w:highlight w:val="none"/>
          <w:lang w:val="en-US" w:eastAsia="zh-CN"/>
        </w:rPr>
        <w:t xml:space="preserve">                        </w:t>
      </w:r>
      <w:r>
        <w:rPr>
          <w:rFonts w:hint="eastAsia" w:asciiTheme="minorEastAsia" w:hAnsiTheme="minorEastAsia" w:eastAsiaTheme="minorEastAsia"/>
          <w:sz w:val="24"/>
          <w:highlight w:val="none"/>
        </w:rPr>
        <w:t>货币单位：</w:t>
      </w:r>
      <w:bookmarkEnd w:id="399"/>
    </w:p>
    <w:tbl>
      <w:tblPr>
        <w:tblStyle w:val="38"/>
        <w:tblW w:w="95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515"/>
        <w:gridCol w:w="1153"/>
        <w:gridCol w:w="682"/>
        <w:gridCol w:w="2569"/>
        <w:gridCol w:w="18"/>
        <w:gridCol w:w="868"/>
        <w:gridCol w:w="812"/>
        <w:gridCol w:w="938"/>
        <w:gridCol w:w="23"/>
        <w:gridCol w:w="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112" w:hRule="atLeast"/>
          <w:jc w:val="center"/>
        </w:trPr>
        <w:tc>
          <w:tcPr>
            <w:tcW w:w="1515" w:type="dxa"/>
          </w:tcPr>
          <w:p>
            <w:pPr>
              <w:spacing w:line="360" w:lineRule="auto"/>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项目名称</w:t>
            </w:r>
          </w:p>
        </w:tc>
        <w:tc>
          <w:tcPr>
            <w:tcW w:w="1153" w:type="dxa"/>
          </w:tcPr>
          <w:p>
            <w:pPr>
              <w:spacing w:line="360" w:lineRule="auto"/>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项目内容</w:t>
            </w:r>
          </w:p>
        </w:tc>
        <w:tc>
          <w:tcPr>
            <w:tcW w:w="682" w:type="dxa"/>
            <w:vAlign w:val="center"/>
          </w:tcPr>
          <w:p>
            <w:pPr>
              <w:spacing w:line="360" w:lineRule="auto"/>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序号</w:t>
            </w:r>
          </w:p>
        </w:tc>
        <w:tc>
          <w:tcPr>
            <w:tcW w:w="2569" w:type="dxa"/>
            <w:vAlign w:val="center"/>
          </w:tcPr>
          <w:p>
            <w:pPr>
              <w:spacing w:line="360" w:lineRule="auto"/>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项目内容各分项</w:t>
            </w:r>
          </w:p>
        </w:tc>
        <w:tc>
          <w:tcPr>
            <w:tcW w:w="886" w:type="dxa"/>
            <w:gridSpan w:val="2"/>
            <w:vAlign w:val="center"/>
          </w:tcPr>
          <w:p>
            <w:pPr>
              <w:spacing w:line="360" w:lineRule="auto"/>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单位</w:t>
            </w:r>
          </w:p>
        </w:tc>
        <w:tc>
          <w:tcPr>
            <w:tcW w:w="812" w:type="dxa"/>
            <w:vAlign w:val="center"/>
          </w:tcPr>
          <w:p>
            <w:pPr>
              <w:spacing w:line="360" w:lineRule="auto"/>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数量</w:t>
            </w:r>
          </w:p>
        </w:tc>
        <w:tc>
          <w:tcPr>
            <w:tcW w:w="961" w:type="dxa"/>
            <w:gridSpan w:val="2"/>
            <w:vAlign w:val="center"/>
          </w:tcPr>
          <w:p>
            <w:pPr>
              <w:spacing w:line="360" w:lineRule="auto"/>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单价</w:t>
            </w:r>
          </w:p>
        </w:tc>
        <w:tc>
          <w:tcPr>
            <w:tcW w:w="997" w:type="dxa"/>
            <w:vAlign w:val="center"/>
          </w:tcPr>
          <w:p>
            <w:pPr>
              <w:spacing w:line="360" w:lineRule="auto"/>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103" w:hRule="atLeast"/>
          <w:jc w:val="center"/>
        </w:trPr>
        <w:tc>
          <w:tcPr>
            <w:tcW w:w="1515" w:type="dxa"/>
            <w:vMerge w:val="restart"/>
            <w:vAlign w:val="center"/>
          </w:tcPr>
          <w:p>
            <w:pPr>
              <w:jc w:val="center"/>
              <w:rPr>
                <w:rFonts w:cs="宋体" w:asciiTheme="minorEastAsia" w:hAnsiTheme="minorEastAsia" w:eastAsiaTheme="minorEastAsia"/>
                <w:bCs/>
                <w:sz w:val="24"/>
                <w:highlight w:val="none"/>
              </w:rPr>
            </w:pPr>
            <w:r>
              <w:rPr>
                <w:rFonts w:hint="eastAsia" w:asciiTheme="minorEastAsia" w:hAnsiTheme="minorEastAsia" w:eastAsiaTheme="minorEastAsia"/>
                <w:sz w:val="24"/>
                <w:highlight w:val="none"/>
              </w:rPr>
              <w:t>思明控股集团党群活动服务中心方案设计与实施</w:t>
            </w:r>
          </w:p>
        </w:tc>
        <w:tc>
          <w:tcPr>
            <w:tcW w:w="1153" w:type="dxa"/>
            <w:vMerge w:val="restart"/>
            <w:vAlign w:val="center"/>
          </w:tcPr>
          <w:p>
            <w:pPr>
              <w:rPr>
                <w:rFonts w:asciiTheme="minorEastAsia" w:hAnsiTheme="minorEastAsia" w:eastAsiaTheme="minorEastAsia"/>
                <w:sz w:val="24"/>
                <w:highlight w:val="none"/>
              </w:rPr>
            </w:pPr>
          </w:p>
        </w:tc>
        <w:tc>
          <w:tcPr>
            <w:tcW w:w="682" w:type="dxa"/>
            <w:vAlign w:val="center"/>
          </w:tcPr>
          <w:p>
            <w:pPr>
              <w:jc w:val="center"/>
              <w:rPr>
                <w:rFonts w:cs="宋体" w:asciiTheme="minorEastAsia" w:hAnsiTheme="minorEastAsia" w:eastAsiaTheme="minorEastAsia"/>
                <w:bCs/>
                <w:sz w:val="24"/>
                <w:highlight w:val="none"/>
              </w:rPr>
            </w:pPr>
            <w:r>
              <w:rPr>
                <w:rFonts w:cs="宋体" w:asciiTheme="minorEastAsia" w:hAnsiTheme="minorEastAsia" w:eastAsiaTheme="minorEastAsia"/>
                <w:bCs/>
                <w:sz w:val="24"/>
                <w:highlight w:val="none"/>
              </w:rPr>
              <w:t>1</w:t>
            </w:r>
          </w:p>
        </w:tc>
        <w:tc>
          <w:tcPr>
            <w:tcW w:w="2587" w:type="dxa"/>
            <w:gridSpan w:val="2"/>
            <w:vAlign w:val="center"/>
          </w:tcPr>
          <w:p>
            <w:pPr>
              <w:widowControl/>
              <w:jc w:val="center"/>
              <w:rPr>
                <w:rFonts w:cs="宋体" w:asciiTheme="minorEastAsia" w:hAnsiTheme="minorEastAsia" w:eastAsiaTheme="minorEastAsia"/>
                <w:kern w:val="0"/>
                <w:sz w:val="24"/>
                <w:highlight w:val="none"/>
              </w:rPr>
            </w:pPr>
          </w:p>
        </w:tc>
        <w:tc>
          <w:tcPr>
            <w:tcW w:w="868" w:type="dxa"/>
            <w:vAlign w:val="center"/>
          </w:tcPr>
          <w:p>
            <w:pPr>
              <w:spacing w:line="360" w:lineRule="auto"/>
              <w:jc w:val="center"/>
              <w:rPr>
                <w:rFonts w:cs="宋体" w:asciiTheme="minorEastAsia" w:hAnsiTheme="minorEastAsia" w:eastAsiaTheme="minorEastAsia"/>
                <w:sz w:val="24"/>
                <w:highlight w:val="none"/>
              </w:rPr>
            </w:pPr>
          </w:p>
        </w:tc>
        <w:tc>
          <w:tcPr>
            <w:tcW w:w="812" w:type="dxa"/>
            <w:vAlign w:val="center"/>
          </w:tcPr>
          <w:p>
            <w:pPr>
              <w:spacing w:line="360" w:lineRule="auto"/>
              <w:jc w:val="center"/>
              <w:rPr>
                <w:rFonts w:cs="宋体" w:asciiTheme="minorEastAsia" w:hAnsiTheme="minorEastAsia" w:eastAsiaTheme="minorEastAsia"/>
                <w:sz w:val="24"/>
                <w:highlight w:val="none"/>
              </w:rPr>
            </w:pPr>
          </w:p>
        </w:tc>
        <w:tc>
          <w:tcPr>
            <w:tcW w:w="938" w:type="dxa"/>
            <w:vAlign w:val="center"/>
          </w:tcPr>
          <w:p>
            <w:pPr>
              <w:spacing w:line="360" w:lineRule="auto"/>
              <w:rPr>
                <w:rFonts w:cs="宋体" w:asciiTheme="minorEastAsia" w:hAnsiTheme="minorEastAsia" w:eastAsiaTheme="minorEastAsia"/>
                <w:sz w:val="24"/>
                <w:highlight w:val="none"/>
              </w:rPr>
            </w:pPr>
          </w:p>
        </w:tc>
        <w:tc>
          <w:tcPr>
            <w:tcW w:w="1020" w:type="dxa"/>
            <w:gridSpan w:val="2"/>
            <w:vAlign w:val="center"/>
          </w:tcPr>
          <w:p>
            <w:pPr>
              <w:spacing w:line="360" w:lineRule="auto"/>
              <w:rPr>
                <w:rFonts w:cs="宋体"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103" w:hRule="atLeast"/>
          <w:jc w:val="center"/>
        </w:trPr>
        <w:tc>
          <w:tcPr>
            <w:tcW w:w="1515" w:type="dxa"/>
            <w:vMerge w:val="continue"/>
            <w:vAlign w:val="center"/>
          </w:tcPr>
          <w:p>
            <w:pPr>
              <w:jc w:val="center"/>
              <w:rPr>
                <w:rFonts w:cs="宋体" w:asciiTheme="minorEastAsia" w:hAnsiTheme="minorEastAsia" w:eastAsiaTheme="minorEastAsia"/>
                <w:bCs/>
                <w:sz w:val="24"/>
                <w:highlight w:val="none"/>
              </w:rPr>
            </w:pPr>
          </w:p>
        </w:tc>
        <w:tc>
          <w:tcPr>
            <w:tcW w:w="1153" w:type="dxa"/>
            <w:vMerge w:val="continue"/>
            <w:vAlign w:val="center"/>
          </w:tcPr>
          <w:p>
            <w:pPr>
              <w:jc w:val="center"/>
              <w:rPr>
                <w:rFonts w:cs="宋体" w:asciiTheme="minorEastAsia" w:hAnsiTheme="minorEastAsia" w:eastAsiaTheme="minorEastAsia"/>
                <w:bCs/>
                <w:kern w:val="0"/>
                <w:sz w:val="24"/>
                <w:highlight w:val="none"/>
              </w:rPr>
            </w:pPr>
          </w:p>
        </w:tc>
        <w:tc>
          <w:tcPr>
            <w:tcW w:w="682" w:type="dxa"/>
            <w:vAlign w:val="center"/>
          </w:tcPr>
          <w:p>
            <w:pPr>
              <w:jc w:val="center"/>
              <w:rPr>
                <w:rFonts w:cs="宋体" w:asciiTheme="minorEastAsia" w:hAnsiTheme="minorEastAsia" w:eastAsiaTheme="minorEastAsia"/>
                <w:sz w:val="24"/>
                <w:highlight w:val="none"/>
              </w:rPr>
            </w:pPr>
            <w:r>
              <w:rPr>
                <w:rFonts w:cs="宋体" w:asciiTheme="minorEastAsia" w:hAnsiTheme="minorEastAsia" w:eastAsiaTheme="minorEastAsia"/>
                <w:sz w:val="24"/>
                <w:highlight w:val="none"/>
              </w:rPr>
              <w:t>2</w:t>
            </w:r>
          </w:p>
        </w:tc>
        <w:tc>
          <w:tcPr>
            <w:tcW w:w="2587" w:type="dxa"/>
            <w:gridSpan w:val="2"/>
            <w:vAlign w:val="center"/>
          </w:tcPr>
          <w:p>
            <w:pPr>
              <w:jc w:val="center"/>
              <w:rPr>
                <w:rFonts w:cs="宋体" w:asciiTheme="minorEastAsia" w:hAnsiTheme="minorEastAsia" w:eastAsiaTheme="minorEastAsia"/>
                <w:sz w:val="24"/>
                <w:highlight w:val="none"/>
              </w:rPr>
            </w:pPr>
          </w:p>
        </w:tc>
        <w:tc>
          <w:tcPr>
            <w:tcW w:w="868" w:type="dxa"/>
            <w:vAlign w:val="center"/>
          </w:tcPr>
          <w:p>
            <w:pPr>
              <w:spacing w:line="360" w:lineRule="auto"/>
              <w:jc w:val="center"/>
              <w:rPr>
                <w:rFonts w:asciiTheme="minorEastAsia" w:hAnsiTheme="minorEastAsia" w:eastAsiaTheme="minorEastAsia"/>
                <w:sz w:val="24"/>
                <w:highlight w:val="none"/>
              </w:rPr>
            </w:pPr>
          </w:p>
        </w:tc>
        <w:tc>
          <w:tcPr>
            <w:tcW w:w="812" w:type="dxa"/>
            <w:vAlign w:val="center"/>
          </w:tcPr>
          <w:p>
            <w:pPr>
              <w:spacing w:line="360" w:lineRule="auto"/>
              <w:jc w:val="center"/>
              <w:rPr>
                <w:rFonts w:asciiTheme="minorEastAsia" w:hAnsiTheme="minorEastAsia" w:eastAsiaTheme="minorEastAsia"/>
                <w:sz w:val="24"/>
                <w:highlight w:val="none"/>
              </w:rPr>
            </w:pPr>
          </w:p>
        </w:tc>
        <w:tc>
          <w:tcPr>
            <w:tcW w:w="938" w:type="dxa"/>
            <w:vAlign w:val="center"/>
          </w:tcPr>
          <w:p>
            <w:pPr>
              <w:spacing w:line="360" w:lineRule="auto"/>
              <w:rPr>
                <w:rFonts w:cs="宋体" w:asciiTheme="minorEastAsia" w:hAnsiTheme="minorEastAsia" w:eastAsiaTheme="minorEastAsia"/>
                <w:sz w:val="24"/>
                <w:highlight w:val="none"/>
              </w:rPr>
            </w:pPr>
          </w:p>
        </w:tc>
        <w:tc>
          <w:tcPr>
            <w:tcW w:w="1020" w:type="dxa"/>
            <w:gridSpan w:val="2"/>
            <w:vAlign w:val="center"/>
          </w:tcPr>
          <w:p>
            <w:pPr>
              <w:spacing w:line="360" w:lineRule="auto"/>
              <w:rPr>
                <w:rFonts w:cs="宋体"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103" w:hRule="atLeast"/>
          <w:jc w:val="center"/>
        </w:trPr>
        <w:tc>
          <w:tcPr>
            <w:tcW w:w="1515" w:type="dxa"/>
            <w:vMerge w:val="continue"/>
            <w:vAlign w:val="center"/>
          </w:tcPr>
          <w:p>
            <w:pPr>
              <w:jc w:val="center"/>
              <w:rPr>
                <w:rFonts w:cs="宋体" w:asciiTheme="minorEastAsia" w:hAnsiTheme="minorEastAsia" w:eastAsiaTheme="minorEastAsia"/>
                <w:bCs/>
                <w:sz w:val="24"/>
                <w:highlight w:val="none"/>
              </w:rPr>
            </w:pPr>
          </w:p>
        </w:tc>
        <w:tc>
          <w:tcPr>
            <w:tcW w:w="1153" w:type="dxa"/>
            <w:vMerge w:val="continue"/>
            <w:vAlign w:val="center"/>
          </w:tcPr>
          <w:p>
            <w:pPr>
              <w:jc w:val="center"/>
              <w:rPr>
                <w:rFonts w:cs="宋体" w:asciiTheme="minorEastAsia" w:hAnsiTheme="minorEastAsia" w:eastAsiaTheme="minorEastAsia"/>
                <w:bCs/>
                <w:kern w:val="0"/>
                <w:sz w:val="24"/>
                <w:highlight w:val="none"/>
              </w:rPr>
            </w:pPr>
          </w:p>
        </w:tc>
        <w:tc>
          <w:tcPr>
            <w:tcW w:w="682" w:type="dxa"/>
            <w:vAlign w:val="center"/>
          </w:tcPr>
          <w:p>
            <w:pPr>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w:t>
            </w:r>
          </w:p>
        </w:tc>
        <w:tc>
          <w:tcPr>
            <w:tcW w:w="2587" w:type="dxa"/>
            <w:gridSpan w:val="2"/>
            <w:vAlign w:val="center"/>
          </w:tcPr>
          <w:p>
            <w:pPr>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w:t>
            </w:r>
          </w:p>
        </w:tc>
        <w:tc>
          <w:tcPr>
            <w:tcW w:w="868" w:type="dxa"/>
            <w:vAlign w:val="center"/>
          </w:tcPr>
          <w:p>
            <w:pPr>
              <w:spacing w:line="360" w:lineRule="auto"/>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p>
        </w:tc>
        <w:tc>
          <w:tcPr>
            <w:tcW w:w="812" w:type="dxa"/>
            <w:vAlign w:val="center"/>
          </w:tcPr>
          <w:p>
            <w:pPr>
              <w:spacing w:line="360" w:lineRule="auto"/>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p>
        </w:tc>
        <w:tc>
          <w:tcPr>
            <w:tcW w:w="938" w:type="dxa"/>
            <w:vAlign w:val="center"/>
          </w:tcPr>
          <w:p>
            <w:pPr>
              <w:spacing w:line="360" w:lineRule="auto"/>
              <w:rPr>
                <w:rFonts w:cs="宋体" w:asciiTheme="minorEastAsia" w:hAnsiTheme="minorEastAsia" w:eastAsiaTheme="minorEastAsia"/>
                <w:sz w:val="24"/>
                <w:highlight w:val="none"/>
              </w:rPr>
            </w:pPr>
          </w:p>
        </w:tc>
        <w:tc>
          <w:tcPr>
            <w:tcW w:w="1020" w:type="dxa"/>
            <w:gridSpan w:val="2"/>
            <w:vAlign w:val="center"/>
          </w:tcPr>
          <w:p>
            <w:pPr>
              <w:spacing w:line="360" w:lineRule="auto"/>
              <w:rPr>
                <w:rFonts w:cs="宋体"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383" w:hRule="atLeast"/>
          <w:jc w:val="center"/>
        </w:trPr>
        <w:tc>
          <w:tcPr>
            <w:tcW w:w="1515" w:type="dxa"/>
            <w:vMerge w:val="continue"/>
            <w:vAlign w:val="center"/>
          </w:tcPr>
          <w:p>
            <w:pPr>
              <w:jc w:val="center"/>
              <w:rPr>
                <w:rFonts w:cs="宋体" w:asciiTheme="minorEastAsia" w:hAnsiTheme="minorEastAsia" w:eastAsiaTheme="minorEastAsia"/>
                <w:bCs/>
                <w:sz w:val="24"/>
                <w:highlight w:val="none"/>
              </w:rPr>
            </w:pPr>
          </w:p>
        </w:tc>
        <w:tc>
          <w:tcPr>
            <w:tcW w:w="1153" w:type="dxa"/>
            <w:vMerge w:val="continue"/>
            <w:vAlign w:val="center"/>
          </w:tcPr>
          <w:p>
            <w:pPr>
              <w:jc w:val="center"/>
              <w:rPr>
                <w:rFonts w:cs="宋体" w:asciiTheme="minorEastAsia" w:hAnsiTheme="minorEastAsia" w:eastAsiaTheme="minorEastAsia"/>
                <w:bCs/>
                <w:kern w:val="0"/>
                <w:sz w:val="24"/>
                <w:highlight w:val="none"/>
              </w:rPr>
            </w:pPr>
          </w:p>
        </w:tc>
        <w:tc>
          <w:tcPr>
            <w:tcW w:w="6907" w:type="dxa"/>
            <w:gridSpan w:val="8"/>
            <w:vAlign w:val="center"/>
          </w:tcPr>
          <w:p>
            <w:pPr>
              <w:spacing w:line="360" w:lineRule="auto"/>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348" w:hRule="atLeast"/>
          <w:jc w:val="center"/>
        </w:trPr>
        <w:tc>
          <w:tcPr>
            <w:tcW w:w="1515" w:type="dxa"/>
          </w:tcPr>
          <w:p>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响应总价</w:t>
            </w:r>
          </w:p>
        </w:tc>
        <w:tc>
          <w:tcPr>
            <w:tcW w:w="8060" w:type="dxa"/>
            <w:gridSpan w:val="9"/>
            <w:vAlign w:val="center"/>
          </w:tcPr>
          <w:p>
            <w:pPr>
              <w:spacing w:line="360" w:lineRule="auto"/>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（大写）小写：￥</w:t>
            </w:r>
          </w:p>
        </w:tc>
      </w:tr>
    </w:tbl>
    <w:p>
      <w:pPr>
        <w:spacing w:line="360" w:lineRule="auto"/>
        <w:ind w:firstLine="360" w:firstLineChars="15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注</w:t>
      </w: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、各分项目内容参照本表格式填报。</w:t>
      </w:r>
    </w:p>
    <w:p>
      <w:pPr>
        <w:spacing w:line="360" w:lineRule="auto"/>
        <w:ind w:firstLine="720" w:firstLineChars="300"/>
        <w:rPr>
          <w:rFonts w:asciiTheme="minorEastAsia" w:hAnsiTheme="minorEastAsia" w:eastAsiaTheme="minorEastAsia"/>
          <w:sz w:val="24"/>
          <w:highlight w:val="none"/>
        </w:rPr>
      </w:pPr>
      <w:bookmarkStart w:id="400" w:name="_Toc22053_WPSOffice_Level1"/>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．若未详细分项报价将被视为没有实质性响应文件。</w:t>
      </w:r>
      <w:bookmarkEnd w:id="400"/>
    </w:p>
    <w:p>
      <w:pPr>
        <w:spacing w:line="360" w:lineRule="auto"/>
        <w:rPr>
          <w:rFonts w:asciiTheme="minorEastAsia" w:hAnsiTheme="minorEastAsia" w:eastAsiaTheme="minorEastAsia"/>
          <w:sz w:val="24"/>
          <w:highlight w:val="none"/>
        </w:rPr>
      </w:pPr>
    </w:p>
    <w:p>
      <w:pPr>
        <w:spacing w:line="360" w:lineRule="auto"/>
        <w:rPr>
          <w:rFonts w:asciiTheme="minorEastAsia" w:hAnsiTheme="minorEastAsia" w:eastAsiaTheme="minorEastAsia"/>
          <w:sz w:val="24"/>
          <w:highlight w:val="none"/>
        </w:rPr>
      </w:pPr>
    </w:p>
    <w:p>
      <w:pPr>
        <w:spacing w:line="360" w:lineRule="auto"/>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响应供应商代表签字：</w:t>
      </w:r>
    </w:p>
    <w:p>
      <w:pPr>
        <w:spacing w:line="360" w:lineRule="auto"/>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日期：年月日</w:t>
      </w:r>
    </w:p>
    <w:p>
      <w:pPr>
        <w:pStyle w:val="2"/>
        <w:keepLines/>
        <w:pageBreakBefore/>
        <w:snapToGrid w:val="0"/>
        <w:spacing w:line="360" w:lineRule="auto"/>
        <w:jc w:val="center"/>
        <w:rPr>
          <w:rFonts w:asciiTheme="minorEastAsia" w:hAnsiTheme="minorEastAsia" w:eastAsiaTheme="minorEastAsia"/>
          <w:b/>
          <w:sz w:val="28"/>
          <w:szCs w:val="28"/>
          <w:highlight w:val="none"/>
        </w:rPr>
        <w:sectPr>
          <w:pgSz w:w="11906" w:h="16838"/>
          <w:pgMar w:top="851" w:right="1247" w:bottom="709" w:left="1247" w:header="851" w:footer="992" w:gutter="0"/>
          <w:cols w:space="0" w:num="1"/>
          <w:docGrid w:linePitch="323" w:charSpace="0"/>
        </w:sectPr>
      </w:pPr>
    </w:p>
    <w:p>
      <w:pPr>
        <w:pStyle w:val="4"/>
        <w:keepNext w:val="0"/>
        <w:pageBreakBefore/>
        <w:numPr>
          <w:ilvl w:val="0"/>
          <w:numId w:val="12"/>
        </w:numPr>
        <w:spacing w:before="120" w:beforeLines="50" w:after="0" w:line="440" w:lineRule="exact"/>
        <w:rPr>
          <w:rFonts w:asciiTheme="minorEastAsia" w:hAnsiTheme="minorEastAsia" w:eastAsiaTheme="minorEastAsia"/>
          <w:sz w:val="28"/>
          <w:szCs w:val="28"/>
          <w:highlight w:val="none"/>
        </w:rPr>
      </w:pPr>
      <w:bookmarkStart w:id="401" w:name="_Toc20919"/>
      <w:bookmarkStart w:id="402" w:name="_Toc29620_WPSOffice_Level1"/>
      <w:bookmarkStart w:id="403" w:name="_Toc114529863"/>
      <w:bookmarkStart w:id="404" w:name="_Toc28196"/>
      <w:bookmarkStart w:id="405" w:name="_Toc114530112"/>
      <w:bookmarkStart w:id="406" w:name="_Toc3337"/>
      <w:bookmarkStart w:id="407" w:name="_Toc406776927"/>
      <w:r>
        <w:rPr>
          <w:rFonts w:hint="eastAsia" w:asciiTheme="minorEastAsia" w:hAnsiTheme="minorEastAsia" w:eastAsiaTheme="minorEastAsia"/>
          <w:sz w:val="28"/>
          <w:szCs w:val="28"/>
          <w:highlight w:val="none"/>
        </w:rPr>
        <w:t>设备、物料说明一览表</w:t>
      </w:r>
      <w:bookmarkEnd w:id="401"/>
      <w:bookmarkEnd w:id="402"/>
      <w:bookmarkEnd w:id="403"/>
      <w:bookmarkEnd w:id="404"/>
      <w:bookmarkEnd w:id="405"/>
      <w:bookmarkEnd w:id="406"/>
    </w:p>
    <w:p>
      <w:pPr>
        <w:spacing w:line="380" w:lineRule="exact"/>
        <w:ind w:firstLine="480" w:firstLineChars="200"/>
        <w:rPr>
          <w:rFonts w:hint="eastAsia" w:asciiTheme="minorEastAsia" w:hAnsiTheme="minorEastAsia" w:eastAsiaTheme="minorEastAsia"/>
          <w:sz w:val="24"/>
          <w:highlight w:val="none"/>
        </w:rPr>
      </w:pPr>
    </w:p>
    <w:p>
      <w:pPr>
        <w:spacing w:line="38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响应供应商</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全称并加盖公章</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w:t>
      </w:r>
      <w:bookmarkEnd w:id="407"/>
    </w:p>
    <w:tbl>
      <w:tblPr>
        <w:tblStyle w:val="38"/>
        <w:tblW w:w="106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119"/>
        <w:gridCol w:w="1275"/>
        <w:gridCol w:w="991"/>
        <w:gridCol w:w="713"/>
        <w:gridCol w:w="1277"/>
        <w:gridCol w:w="1297"/>
        <w:gridCol w:w="863"/>
        <w:gridCol w:w="1223"/>
        <w:gridCol w:w="1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9" w:hRule="atLeast"/>
          <w:jc w:val="center"/>
        </w:trPr>
        <w:tc>
          <w:tcPr>
            <w:tcW w:w="825" w:type="dxa"/>
            <w:vAlign w:val="center"/>
          </w:tcPr>
          <w:p>
            <w:pPr>
              <w:spacing w:line="360" w:lineRule="auto"/>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序号</w:t>
            </w:r>
          </w:p>
        </w:tc>
        <w:tc>
          <w:tcPr>
            <w:tcW w:w="1119" w:type="dxa"/>
            <w:vAlign w:val="center"/>
          </w:tcPr>
          <w:p>
            <w:pPr>
              <w:spacing w:line="360" w:lineRule="auto"/>
              <w:rPr>
                <w:rFonts w:asciiTheme="minorEastAsia" w:hAnsiTheme="minorEastAsia" w:eastAsiaTheme="minorEastAsia"/>
                <w:sz w:val="24"/>
                <w:highlight w:val="none"/>
              </w:rPr>
            </w:pPr>
          </w:p>
        </w:tc>
        <w:tc>
          <w:tcPr>
            <w:tcW w:w="1275" w:type="dxa"/>
            <w:vAlign w:val="center"/>
          </w:tcPr>
          <w:p>
            <w:pPr>
              <w:spacing w:line="360" w:lineRule="auto"/>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货物名称</w:t>
            </w:r>
          </w:p>
        </w:tc>
        <w:tc>
          <w:tcPr>
            <w:tcW w:w="991" w:type="dxa"/>
            <w:vAlign w:val="center"/>
          </w:tcPr>
          <w:p>
            <w:pPr>
              <w:spacing w:line="360" w:lineRule="auto"/>
              <w:rPr>
                <w:rFonts w:asciiTheme="minorEastAsia" w:hAnsiTheme="minorEastAsia" w:eastAsiaTheme="minorEastAsia"/>
                <w:sz w:val="24"/>
                <w:highlight w:val="none"/>
              </w:rPr>
            </w:pPr>
          </w:p>
        </w:tc>
        <w:tc>
          <w:tcPr>
            <w:tcW w:w="713" w:type="dxa"/>
            <w:vAlign w:val="center"/>
          </w:tcPr>
          <w:p>
            <w:pPr>
              <w:spacing w:line="360" w:lineRule="auto"/>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产地</w:t>
            </w:r>
          </w:p>
        </w:tc>
        <w:tc>
          <w:tcPr>
            <w:tcW w:w="1277" w:type="dxa"/>
            <w:vAlign w:val="center"/>
          </w:tcPr>
          <w:p>
            <w:pPr>
              <w:spacing w:line="360" w:lineRule="auto"/>
              <w:rPr>
                <w:rFonts w:asciiTheme="minorEastAsia" w:hAnsiTheme="minorEastAsia" w:eastAsiaTheme="minorEastAsia"/>
                <w:sz w:val="24"/>
                <w:highlight w:val="none"/>
              </w:rPr>
            </w:pPr>
          </w:p>
        </w:tc>
        <w:tc>
          <w:tcPr>
            <w:tcW w:w="1297" w:type="dxa"/>
            <w:vAlign w:val="center"/>
          </w:tcPr>
          <w:p>
            <w:pPr>
              <w:spacing w:line="360" w:lineRule="auto"/>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品牌型号</w:t>
            </w:r>
          </w:p>
        </w:tc>
        <w:tc>
          <w:tcPr>
            <w:tcW w:w="863" w:type="dxa"/>
            <w:vAlign w:val="center"/>
          </w:tcPr>
          <w:p>
            <w:pPr>
              <w:spacing w:line="360" w:lineRule="auto"/>
              <w:rPr>
                <w:rFonts w:asciiTheme="minorEastAsia" w:hAnsiTheme="minorEastAsia" w:eastAsiaTheme="minorEastAsia"/>
                <w:sz w:val="24"/>
                <w:highlight w:val="none"/>
              </w:rPr>
            </w:pPr>
          </w:p>
        </w:tc>
        <w:tc>
          <w:tcPr>
            <w:tcW w:w="1223" w:type="dxa"/>
            <w:vAlign w:val="center"/>
          </w:tcPr>
          <w:p>
            <w:pPr>
              <w:spacing w:line="360" w:lineRule="auto"/>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数量</w:t>
            </w:r>
          </w:p>
        </w:tc>
        <w:tc>
          <w:tcPr>
            <w:tcW w:w="1099" w:type="dxa"/>
          </w:tcPr>
          <w:p>
            <w:pPr>
              <w:spacing w:line="360" w:lineRule="auto"/>
              <w:rPr>
                <w:rFonts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05" w:hRule="atLeast"/>
          <w:jc w:val="center"/>
        </w:trPr>
        <w:tc>
          <w:tcPr>
            <w:tcW w:w="10682" w:type="dxa"/>
            <w:gridSpan w:val="10"/>
          </w:tcPr>
          <w:p>
            <w:pPr>
              <w:spacing w:line="360" w:lineRule="auto"/>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详细参数说明</w:t>
            </w:r>
          </w:p>
        </w:tc>
      </w:tr>
    </w:tbl>
    <w:p>
      <w:pPr>
        <w:spacing w:line="360" w:lineRule="auto"/>
        <w:rPr>
          <w:rFonts w:asciiTheme="minorEastAsia" w:hAnsiTheme="minorEastAsia" w:eastAsiaTheme="minorEastAsia"/>
          <w:sz w:val="24"/>
          <w:highlight w:val="none"/>
        </w:rPr>
      </w:pPr>
    </w:p>
    <w:p>
      <w:pPr>
        <w:pStyle w:val="19"/>
        <w:rPr>
          <w:highlight w:val="none"/>
        </w:rPr>
      </w:pPr>
    </w:p>
    <w:p>
      <w:pPr>
        <w:spacing w:line="360" w:lineRule="auto"/>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响应供应商代表签字：</w:t>
      </w:r>
    </w:p>
    <w:p>
      <w:pPr>
        <w:spacing w:line="360" w:lineRule="auto"/>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日期：年月日</w:t>
      </w:r>
    </w:p>
    <w:p>
      <w:pPr>
        <w:spacing w:line="360" w:lineRule="auto"/>
        <w:rPr>
          <w:rFonts w:asciiTheme="minorEastAsia" w:hAnsiTheme="minorEastAsia" w:eastAsiaTheme="minorEastAsia"/>
          <w:sz w:val="28"/>
          <w:szCs w:val="28"/>
          <w:highlight w:val="none"/>
        </w:rPr>
        <w:sectPr>
          <w:pgSz w:w="11906" w:h="16838"/>
          <w:pgMar w:top="851" w:right="1247" w:bottom="709" w:left="1247" w:header="851" w:footer="992" w:gutter="0"/>
          <w:cols w:space="0" w:num="1"/>
          <w:docGrid w:linePitch="381" w:charSpace="0"/>
        </w:sectPr>
      </w:pPr>
    </w:p>
    <w:p>
      <w:pPr>
        <w:pStyle w:val="4"/>
        <w:keepNext w:val="0"/>
        <w:pageBreakBefore/>
        <w:numPr>
          <w:ilvl w:val="0"/>
          <w:numId w:val="12"/>
        </w:numPr>
        <w:spacing w:before="120" w:beforeLines="50" w:after="0" w:line="440" w:lineRule="exact"/>
        <w:rPr>
          <w:rFonts w:asciiTheme="minorEastAsia" w:hAnsiTheme="minorEastAsia" w:eastAsiaTheme="minorEastAsia"/>
          <w:sz w:val="28"/>
          <w:szCs w:val="28"/>
          <w:highlight w:val="none"/>
        </w:rPr>
      </w:pPr>
      <w:bookmarkStart w:id="408" w:name="_Toc27063"/>
      <w:bookmarkStart w:id="409" w:name="_Toc18725"/>
      <w:bookmarkStart w:id="410" w:name="_Toc114530114"/>
      <w:bookmarkStart w:id="411" w:name="_Toc114529865"/>
      <w:bookmarkStart w:id="412" w:name="_Toc20170_WPSOffice_Level1"/>
      <w:bookmarkStart w:id="413" w:name="_Toc30497"/>
      <w:bookmarkStart w:id="414" w:name="_Toc416796904"/>
      <w:bookmarkStart w:id="415" w:name="_Toc404691509"/>
      <w:bookmarkStart w:id="416" w:name="_Toc404274023"/>
      <w:bookmarkStart w:id="417" w:name="_Toc406776930"/>
      <w:bookmarkStart w:id="418" w:name="_Toc399687918"/>
      <w:bookmarkStart w:id="419" w:name="_Toc405820982"/>
      <w:bookmarkStart w:id="420" w:name="_Toc391387309"/>
      <w:r>
        <w:rPr>
          <w:rFonts w:hint="eastAsia" w:asciiTheme="minorEastAsia" w:hAnsiTheme="minorEastAsia" w:eastAsiaTheme="minorEastAsia"/>
          <w:sz w:val="28"/>
          <w:szCs w:val="28"/>
          <w:highlight w:val="none"/>
        </w:rPr>
        <w:t>售后服务承诺书</w:t>
      </w:r>
      <w:bookmarkEnd w:id="408"/>
      <w:bookmarkEnd w:id="409"/>
      <w:bookmarkEnd w:id="410"/>
      <w:bookmarkEnd w:id="411"/>
      <w:bookmarkEnd w:id="412"/>
      <w:bookmarkEnd w:id="413"/>
      <w:bookmarkEnd w:id="414"/>
    </w:p>
    <w:p>
      <w:pPr>
        <w:tabs>
          <w:tab w:val="left" w:pos="6840"/>
        </w:tabs>
        <w:spacing w:line="360" w:lineRule="auto"/>
        <w:rPr>
          <w:rFonts w:cs="仿宋_GB2312" w:asciiTheme="minorEastAsia" w:hAnsiTheme="minorEastAsia" w:eastAsiaTheme="minorEastAsia"/>
          <w:sz w:val="24"/>
          <w:highlight w:val="none"/>
        </w:rPr>
      </w:pPr>
    </w:p>
    <w:p>
      <w:pPr>
        <w:tabs>
          <w:tab w:val="left" w:pos="6840"/>
        </w:tabs>
        <w:spacing w:line="360" w:lineRule="auto"/>
        <w:rPr>
          <w:rFonts w:cs="仿宋_GB2312" w:asciiTheme="minorEastAsia" w:hAnsiTheme="minorEastAsia" w:eastAsiaTheme="minorEastAsia"/>
          <w:sz w:val="24"/>
          <w:highlight w:val="none"/>
          <w:u w:val="single"/>
        </w:rPr>
      </w:pPr>
      <w:r>
        <w:rPr>
          <w:rFonts w:hint="eastAsia" w:cs="仿宋_GB2312" w:asciiTheme="minorEastAsia" w:hAnsiTheme="minorEastAsia" w:eastAsiaTheme="minorEastAsia"/>
          <w:sz w:val="24"/>
          <w:highlight w:val="none"/>
        </w:rPr>
        <w:t>致：</w:t>
      </w:r>
      <w:r>
        <w:rPr>
          <w:rFonts w:hint="eastAsia" w:cs="仿宋_GB2312" w:asciiTheme="minorEastAsia" w:hAnsiTheme="minorEastAsia" w:eastAsiaTheme="minorEastAsia"/>
          <w:sz w:val="24"/>
          <w:highlight w:val="none"/>
          <w:u w:val="single"/>
        </w:rPr>
        <w:t>厦门思明国有控股集团有限公司</w:t>
      </w:r>
    </w:p>
    <w:p>
      <w:pPr>
        <w:tabs>
          <w:tab w:val="left" w:pos="6840"/>
        </w:tabs>
        <w:spacing w:line="360" w:lineRule="auto"/>
        <w:ind w:firstLine="480"/>
        <w:rPr>
          <w:rFonts w:cs="仿宋_GB2312" w:asciiTheme="minorEastAsia" w:hAnsiTheme="minorEastAsia" w:eastAsiaTheme="minorEastAsia"/>
          <w:sz w:val="24"/>
          <w:highlight w:val="none"/>
        </w:rPr>
      </w:pPr>
    </w:p>
    <w:p>
      <w:pPr>
        <w:tabs>
          <w:tab w:val="left" w:pos="6840"/>
        </w:tabs>
        <w:spacing w:line="360" w:lineRule="auto"/>
        <w:ind w:firstLine="480"/>
        <w:rPr>
          <w:rFonts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根据贵方为响应项目的响应邀请，我公司对该项目做出售后服务承诺：</w:t>
      </w:r>
    </w:p>
    <w:p>
      <w:pPr>
        <w:tabs>
          <w:tab w:val="left" w:pos="6840"/>
        </w:tabs>
        <w:spacing w:line="360" w:lineRule="auto"/>
        <w:jc w:val="center"/>
        <w:rPr>
          <w:rFonts w:cs="仿宋_GB2312" w:asciiTheme="minorEastAsia" w:hAnsiTheme="minorEastAsia" w:eastAsiaTheme="minorEastAsia"/>
          <w:b/>
          <w:sz w:val="24"/>
          <w:highlight w:val="none"/>
        </w:rPr>
      </w:pPr>
    </w:p>
    <w:p>
      <w:pPr>
        <w:tabs>
          <w:tab w:val="left" w:pos="6840"/>
        </w:tabs>
        <w:spacing w:line="360" w:lineRule="auto"/>
        <w:jc w:val="center"/>
        <w:rPr>
          <w:rFonts w:cs="仿宋_GB2312" w:asciiTheme="minorEastAsia" w:hAnsiTheme="minorEastAsia" w:eastAsiaTheme="minorEastAsia"/>
          <w:b/>
          <w:sz w:val="24"/>
          <w:highlight w:val="none"/>
        </w:rPr>
      </w:pPr>
    </w:p>
    <w:p>
      <w:pPr>
        <w:tabs>
          <w:tab w:val="left" w:pos="6840"/>
        </w:tabs>
        <w:spacing w:line="360" w:lineRule="auto"/>
        <w:jc w:val="center"/>
        <w:rPr>
          <w:rFonts w:cs="仿宋_GB2312" w:asciiTheme="minorEastAsia" w:hAnsiTheme="minorEastAsia" w:eastAsiaTheme="minorEastAsia"/>
          <w:b/>
          <w:sz w:val="24"/>
          <w:highlight w:val="none"/>
        </w:rPr>
      </w:pPr>
      <w:r>
        <w:rPr>
          <w:rFonts w:hint="eastAsia" w:cs="仿宋_GB2312" w:asciiTheme="minorEastAsia" w:hAnsiTheme="minorEastAsia" w:eastAsiaTheme="minorEastAsia"/>
          <w:b/>
          <w:sz w:val="24"/>
          <w:highlight w:val="none"/>
        </w:rPr>
        <w:t>（内容由响应供应商根据响应文件要求自拟）</w:t>
      </w:r>
    </w:p>
    <w:p>
      <w:pPr>
        <w:tabs>
          <w:tab w:val="left" w:pos="6840"/>
        </w:tabs>
        <w:spacing w:line="360" w:lineRule="auto"/>
        <w:jc w:val="center"/>
        <w:rPr>
          <w:rFonts w:cs="仿宋_GB2312" w:asciiTheme="minorEastAsia" w:hAnsiTheme="minorEastAsia" w:eastAsiaTheme="minorEastAsia"/>
          <w:b/>
          <w:sz w:val="24"/>
          <w:highlight w:val="none"/>
        </w:rPr>
      </w:pPr>
    </w:p>
    <w:p>
      <w:pPr>
        <w:tabs>
          <w:tab w:val="left" w:pos="6840"/>
        </w:tabs>
        <w:spacing w:line="360" w:lineRule="auto"/>
        <w:jc w:val="center"/>
        <w:rPr>
          <w:rFonts w:cs="仿宋_GB2312" w:asciiTheme="minorEastAsia" w:hAnsiTheme="minorEastAsia" w:eastAsiaTheme="minorEastAsia"/>
          <w:b/>
          <w:sz w:val="24"/>
          <w:highlight w:val="none"/>
        </w:rPr>
      </w:pPr>
    </w:p>
    <w:p>
      <w:pPr>
        <w:tabs>
          <w:tab w:val="left" w:pos="6840"/>
        </w:tabs>
        <w:spacing w:line="360" w:lineRule="auto"/>
        <w:jc w:val="center"/>
        <w:rPr>
          <w:rFonts w:cs="仿宋_GB2312" w:asciiTheme="minorEastAsia" w:hAnsiTheme="minorEastAsia" w:eastAsiaTheme="minorEastAsia"/>
          <w:b/>
          <w:sz w:val="24"/>
          <w:highlight w:val="none"/>
        </w:rPr>
      </w:pPr>
    </w:p>
    <w:p>
      <w:pPr>
        <w:tabs>
          <w:tab w:val="left" w:pos="6840"/>
        </w:tabs>
        <w:spacing w:line="360" w:lineRule="auto"/>
        <w:jc w:val="center"/>
        <w:rPr>
          <w:rFonts w:cs="仿宋_GB2312" w:asciiTheme="minorEastAsia" w:hAnsiTheme="minorEastAsia" w:eastAsiaTheme="minorEastAsia"/>
          <w:b/>
          <w:sz w:val="24"/>
          <w:highlight w:val="none"/>
        </w:rPr>
      </w:pPr>
    </w:p>
    <w:p>
      <w:pPr>
        <w:tabs>
          <w:tab w:val="left" w:pos="6840"/>
        </w:tabs>
        <w:spacing w:line="360" w:lineRule="auto"/>
        <w:jc w:val="center"/>
        <w:rPr>
          <w:rFonts w:cs="仿宋_GB2312" w:asciiTheme="minorEastAsia" w:hAnsiTheme="minorEastAsia" w:eastAsiaTheme="minorEastAsia"/>
          <w:b/>
          <w:sz w:val="24"/>
          <w:highlight w:val="none"/>
        </w:rPr>
      </w:pPr>
    </w:p>
    <w:p>
      <w:pPr>
        <w:tabs>
          <w:tab w:val="left" w:pos="6840"/>
        </w:tabs>
        <w:spacing w:line="360" w:lineRule="auto"/>
        <w:jc w:val="center"/>
        <w:rPr>
          <w:rFonts w:cs="仿宋_GB2312" w:asciiTheme="minorEastAsia" w:hAnsiTheme="minorEastAsia" w:eastAsiaTheme="minorEastAsia"/>
          <w:b/>
          <w:sz w:val="24"/>
          <w:highlight w:val="none"/>
        </w:rPr>
      </w:pPr>
    </w:p>
    <w:p>
      <w:pPr>
        <w:tabs>
          <w:tab w:val="left" w:pos="6840"/>
        </w:tabs>
        <w:spacing w:line="360" w:lineRule="auto"/>
        <w:jc w:val="center"/>
        <w:rPr>
          <w:rFonts w:cs="仿宋_GB2312" w:asciiTheme="minorEastAsia" w:hAnsiTheme="minorEastAsia" w:eastAsiaTheme="minorEastAsia"/>
          <w:b/>
          <w:sz w:val="24"/>
          <w:highlight w:val="none"/>
        </w:rPr>
      </w:pPr>
    </w:p>
    <w:p>
      <w:pPr>
        <w:tabs>
          <w:tab w:val="left" w:pos="6840"/>
        </w:tabs>
        <w:spacing w:line="360" w:lineRule="auto"/>
        <w:jc w:val="center"/>
        <w:rPr>
          <w:rFonts w:cs="仿宋_GB2312" w:asciiTheme="minorEastAsia" w:hAnsiTheme="minorEastAsia" w:eastAsiaTheme="minorEastAsia"/>
          <w:b/>
          <w:sz w:val="24"/>
          <w:highlight w:val="none"/>
        </w:rPr>
      </w:pPr>
    </w:p>
    <w:p>
      <w:pPr>
        <w:tabs>
          <w:tab w:val="left" w:pos="6840"/>
        </w:tabs>
        <w:spacing w:line="360" w:lineRule="auto"/>
        <w:jc w:val="center"/>
        <w:rPr>
          <w:rFonts w:cs="仿宋_GB2312" w:asciiTheme="minorEastAsia" w:hAnsiTheme="minorEastAsia" w:eastAsiaTheme="minorEastAsia"/>
          <w:b/>
          <w:sz w:val="24"/>
          <w:highlight w:val="none"/>
        </w:rPr>
      </w:pPr>
    </w:p>
    <w:p>
      <w:pPr>
        <w:tabs>
          <w:tab w:val="left" w:pos="6840"/>
        </w:tabs>
        <w:spacing w:line="360" w:lineRule="auto"/>
        <w:jc w:val="center"/>
        <w:rPr>
          <w:rFonts w:cs="仿宋_GB2312" w:asciiTheme="minorEastAsia" w:hAnsiTheme="minorEastAsia" w:eastAsiaTheme="minorEastAsia"/>
          <w:b/>
          <w:sz w:val="24"/>
          <w:highlight w:val="none"/>
        </w:rPr>
      </w:pPr>
    </w:p>
    <w:p>
      <w:pPr>
        <w:tabs>
          <w:tab w:val="left" w:pos="6840"/>
        </w:tabs>
        <w:spacing w:line="360" w:lineRule="auto"/>
        <w:jc w:val="center"/>
        <w:rPr>
          <w:rFonts w:cs="仿宋_GB2312" w:asciiTheme="minorEastAsia" w:hAnsiTheme="minorEastAsia" w:eastAsiaTheme="minorEastAsia"/>
          <w:b/>
          <w:sz w:val="24"/>
          <w:highlight w:val="none"/>
        </w:rPr>
      </w:pPr>
    </w:p>
    <w:p>
      <w:pPr>
        <w:tabs>
          <w:tab w:val="left" w:pos="6840"/>
        </w:tabs>
        <w:spacing w:line="360" w:lineRule="auto"/>
        <w:jc w:val="center"/>
        <w:rPr>
          <w:rFonts w:cs="仿宋_GB2312" w:asciiTheme="minorEastAsia" w:hAnsiTheme="minorEastAsia" w:eastAsiaTheme="minorEastAsia"/>
          <w:b/>
          <w:sz w:val="24"/>
          <w:highlight w:val="none"/>
        </w:rPr>
      </w:pPr>
    </w:p>
    <w:p>
      <w:pPr>
        <w:tabs>
          <w:tab w:val="left" w:pos="6840"/>
        </w:tabs>
        <w:spacing w:line="360" w:lineRule="auto"/>
        <w:jc w:val="center"/>
        <w:rPr>
          <w:rFonts w:cs="仿宋_GB2312" w:asciiTheme="minorEastAsia" w:hAnsiTheme="minorEastAsia" w:eastAsiaTheme="minorEastAsia"/>
          <w:b/>
          <w:sz w:val="24"/>
          <w:highlight w:val="none"/>
        </w:rPr>
      </w:pPr>
    </w:p>
    <w:p>
      <w:pPr>
        <w:tabs>
          <w:tab w:val="left" w:pos="6840"/>
        </w:tabs>
        <w:spacing w:line="360" w:lineRule="auto"/>
        <w:jc w:val="center"/>
        <w:rPr>
          <w:rFonts w:cs="仿宋_GB2312" w:asciiTheme="minorEastAsia" w:hAnsiTheme="minorEastAsia" w:eastAsiaTheme="minorEastAsia"/>
          <w:b/>
          <w:sz w:val="24"/>
          <w:highlight w:val="none"/>
        </w:rPr>
      </w:pPr>
    </w:p>
    <w:p>
      <w:pPr>
        <w:spacing w:line="360" w:lineRule="auto"/>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响应供应商名称（全称并加盖公章）：</w:t>
      </w:r>
    </w:p>
    <w:p>
      <w:pPr>
        <w:spacing w:line="360" w:lineRule="auto"/>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响应供应商代表签字：</w:t>
      </w:r>
    </w:p>
    <w:p>
      <w:pPr>
        <w:spacing w:line="360" w:lineRule="auto"/>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日期：  年  月  日</w:t>
      </w:r>
    </w:p>
    <w:p>
      <w:pPr>
        <w:pStyle w:val="4"/>
        <w:keepNext w:val="0"/>
        <w:pageBreakBefore/>
        <w:numPr>
          <w:ilvl w:val="1"/>
          <w:numId w:val="0"/>
        </w:numPr>
        <w:spacing w:before="0" w:after="0" w:line="440" w:lineRule="exact"/>
        <w:rPr>
          <w:rFonts w:asciiTheme="minorEastAsia" w:hAnsiTheme="minorEastAsia" w:eastAsiaTheme="minorEastAsia"/>
          <w:sz w:val="28"/>
          <w:szCs w:val="28"/>
          <w:highlight w:val="none"/>
        </w:rPr>
        <w:sectPr>
          <w:pgSz w:w="11906" w:h="16838"/>
          <w:pgMar w:top="851" w:right="1247" w:bottom="709" w:left="1247" w:header="851" w:footer="992" w:gutter="0"/>
          <w:cols w:space="0" w:num="1"/>
          <w:docGrid w:linePitch="381" w:charSpace="0"/>
        </w:sectPr>
      </w:pPr>
    </w:p>
    <w:p>
      <w:pPr>
        <w:pStyle w:val="4"/>
        <w:keepNext w:val="0"/>
        <w:pageBreakBefore/>
        <w:numPr>
          <w:ilvl w:val="0"/>
          <w:numId w:val="12"/>
        </w:numPr>
        <w:spacing w:before="120" w:beforeLines="50" w:after="0" w:line="440" w:lineRule="exact"/>
        <w:rPr>
          <w:rFonts w:asciiTheme="minorEastAsia" w:hAnsiTheme="minorEastAsia" w:eastAsiaTheme="minorEastAsia"/>
          <w:sz w:val="28"/>
          <w:szCs w:val="28"/>
          <w:highlight w:val="none"/>
        </w:rPr>
      </w:pPr>
      <w:bookmarkStart w:id="421" w:name="_Toc17532_WPSOffice_Level1"/>
      <w:bookmarkStart w:id="422" w:name="_Toc114529866"/>
      <w:bookmarkStart w:id="423" w:name="_Toc18829_WPSOffice_Level2"/>
      <w:bookmarkStart w:id="424" w:name="_Toc10605_WPSOffice_Level2"/>
      <w:bookmarkStart w:id="425" w:name="_Toc7127_WPSOffice_Level2"/>
      <w:bookmarkStart w:id="426" w:name="_Toc31242_WPSOffice_Level2"/>
      <w:bookmarkStart w:id="427" w:name="_Toc18608_WPSOffice_Level2"/>
      <w:bookmarkStart w:id="428" w:name="_Toc25755_WPSOffice_Level2"/>
      <w:bookmarkStart w:id="429" w:name="_Toc29141"/>
      <w:bookmarkStart w:id="430" w:name="_Hlk111018861"/>
      <w:bookmarkStart w:id="431" w:name="_Toc114530115"/>
      <w:bookmarkStart w:id="432" w:name="_Toc19621"/>
      <w:bookmarkStart w:id="433" w:name="_Toc1867"/>
      <w:bookmarkStart w:id="434" w:name="_Hlk111019968"/>
      <w:r>
        <w:rPr>
          <w:rFonts w:hint="eastAsia" w:asciiTheme="minorEastAsia" w:hAnsiTheme="minorEastAsia" w:eastAsiaTheme="minorEastAsia"/>
          <w:sz w:val="28"/>
          <w:szCs w:val="28"/>
          <w:highlight w:val="none"/>
        </w:rPr>
        <w:t>廉洁诚信承诺书</w:t>
      </w:r>
      <w:bookmarkEnd w:id="421"/>
      <w:bookmarkEnd w:id="422"/>
      <w:bookmarkEnd w:id="423"/>
      <w:bookmarkEnd w:id="424"/>
      <w:bookmarkEnd w:id="425"/>
      <w:bookmarkEnd w:id="426"/>
      <w:bookmarkEnd w:id="427"/>
      <w:bookmarkEnd w:id="428"/>
      <w:bookmarkEnd w:id="429"/>
      <w:bookmarkEnd w:id="430"/>
      <w:bookmarkEnd w:id="431"/>
      <w:bookmarkEnd w:id="432"/>
      <w:bookmarkEnd w:id="433"/>
    </w:p>
    <w:p>
      <w:pPr>
        <w:spacing w:line="560" w:lineRule="exact"/>
        <w:rPr>
          <w:rFonts w:ascii="仿宋" w:hAnsi="仿宋" w:eastAsia="仿宋" w:cs="仿宋"/>
          <w:highlight w:val="none"/>
        </w:rPr>
      </w:pPr>
    </w:p>
    <w:p>
      <w:pPr>
        <w:tabs>
          <w:tab w:val="left" w:pos="6840"/>
        </w:tabs>
        <w:spacing w:line="360" w:lineRule="auto"/>
        <w:rPr>
          <w:rFonts w:cs="仿宋_GB2312" w:asciiTheme="minorEastAsia" w:hAnsiTheme="minorEastAsia" w:eastAsiaTheme="minorEastAsia"/>
          <w:sz w:val="24"/>
          <w:highlight w:val="none"/>
          <w:u w:val="single"/>
        </w:rPr>
      </w:pPr>
      <w:r>
        <w:rPr>
          <w:rFonts w:hint="eastAsia" w:cs="仿宋_GB2312" w:asciiTheme="minorEastAsia" w:hAnsiTheme="minorEastAsia" w:eastAsiaTheme="minorEastAsia"/>
          <w:sz w:val="24"/>
          <w:highlight w:val="none"/>
        </w:rPr>
        <w:t>致：</w:t>
      </w:r>
      <w:r>
        <w:rPr>
          <w:rFonts w:hint="eastAsia" w:cs="仿宋_GB2312" w:asciiTheme="minorEastAsia" w:hAnsiTheme="minorEastAsia" w:eastAsiaTheme="minorEastAsia"/>
          <w:sz w:val="24"/>
          <w:highlight w:val="none"/>
          <w:u w:val="single"/>
        </w:rPr>
        <w:t>厦门思明国有控股集团有限公司</w:t>
      </w:r>
    </w:p>
    <w:p>
      <w:pPr>
        <w:tabs>
          <w:tab w:val="left" w:pos="6840"/>
        </w:tabs>
        <w:spacing w:line="360" w:lineRule="auto"/>
        <w:ind w:firstLine="480"/>
        <w:rPr>
          <w:rFonts w:cs="仿宋_GB2312" w:asciiTheme="minorEastAsia" w:hAnsiTheme="minorEastAsia" w:eastAsiaTheme="minorEastAsia"/>
          <w:sz w:val="24"/>
          <w:highlight w:val="none"/>
        </w:rPr>
      </w:pPr>
    </w:p>
    <w:p>
      <w:pPr>
        <w:tabs>
          <w:tab w:val="left" w:pos="6840"/>
        </w:tabs>
        <w:spacing w:line="360" w:lineRule="auto"/>
        <w:ind w:firstLine="480"/>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承诺方系厦门思明国有控股集团有限公司（以下简称“思明控股集团”）的供应商、服务商或合作商，在相关业务活动(包括但不限于交易洽谈、供货、服务、承揽、技术合作交流、付款)中接触思明控股集团相关人员和资讯，在廉洁义务和操守方面做出如下承诺：</w:t>
      </w:r>
    </w:p>
    <w:p>
      <w:pPr>
        <w:tabs>
          <w:tab w:val="left" w:pos="6840"/>
        </w:tabs>
        <w:spacing w:line="360" w:lineRule="auto"/>
        <w:ind w:firstLine="480"/>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一、自觉遵守国家法律、法规，按照《中国共产党纪律处分条例》、《中华人民共和国反不正当竞争法》、《关于禁止商业贿赂行为的暂行规定》、《中华人民共和国招响应法》以及有关要求进行各项业务活动。</w:t>
      </w:r>
    </w:p>
    <w:p>
      <w:pPr>
        <w:tabs>
          <w:tab w:val="left" w:pos="6840"/>
        </w:tabs>
        <w:spacing w:line="360" w:lineRule="auto"/>
        <w:ind w:firstLine="480"/>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二、不向思明控股集团的工作人员及其亲属馈赠礼金、礼品（含有价证券）；不向思明控股集团的工作人员提供任何应由其个人支付报酬的劳务和其它服务；不为思明控股集团的工作人员安排可能影响公正执行公务的任何活动；不为思明控股集团的工作人员支付应由其个人支付的任何赞助费、宣传费、咨询费、劳务费等；不为思明控股集团工作人员报销任何名义的个人消费凭证。一经发现有上述行为，采购人有权取消中标资格。</w:t>
      </w:r>
    </w:p>
    <w:p>
      <w:pPr>
        <w:tabs>
          <w:tab w:val="left" w:pos="6840"/>
        </w:tabs>
        <w:spacing w:line="360" w:lineRule="auto"/>
        <w:ind w:firstLine="480"/>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三、不与其他经营者串通报价和响应，不排挤其他经营者的公平竞争，损害其他经营者的合法权益；不在工程建设的预决算编制工作中弄虚作假、高估冒算。</w:t>
      </w:r>
    </w:p>
    <w:p>
      <w:pPr>
        <w:tabs>
          <w:tab w:val="left" w:pos="6840"/>
        </w:tabs>
        <w:spacing w:line="360" w:lineRule="auto"/>
        <w:ind w:firstLine="480"/>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四、承诺方在与思明控股集团达成和交易履行过程中，提供的资质证明、证照、企业及个人资料、住所、产品名称、规格、品质、服务标准、票据、权证、权利限制均为真实，不存在虚假、期满、伪造、变造行为，如上述情况发生变更，承诺方需在5个工作日内通知思明控股集团备案存档。</w:t>
      </w:r>
    </w:p>
    <w:p>
      <w:pPr>
        <w:tabs>
          <w:tab w:val="left" w:pos="6840"/>
        </w:tabs>
        <w:spacing w:line="360" w:lineRule="auto"/>
        <w:ind w:firstLine="480"/>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五、承诺方同意思明控股集团依其保密制度所划列的机密资料可包括一切关于思明控股集团，无论是否有价值，被公开或正在采取保密措施的书面、口头或以其他形式呈现、保存之资讯、承诺方与接受机密资料贰年内均有保密义务，未经思明控股集团同意不得利用或向任何第三方泄露、交付。</w:t>
      </w:r>
    </w:p>
    <w:p>
      <w:pPr>
        <w:tabs>
          <w:tab w:val="left" w:pos="6840"/>
        </w:tabs>
        <w:spacing w:line="360" w:lineRule="auto"/>
        <w:ind w:firstLine="480"/>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六、为净化采购相关秩序及环境，可至思明控股集团进行投诉或申报。</w:t>
      </w:r>
    </w:p>
    <w:p>
      <w:pPr>
        <w:tabs>
          <w:tab w:val="left" w:pos="6840"/>
        </w:tabs>
        <w:spacing w:line="360" w:lineRule="auto"/>
        <w:ind w:firstLine="480"/>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七、违约责任</w:t>
      </w:r>
    </w:p>
    <w:p>
      <w:pPr>
        <w:tabs>
          <w:tab w:val="left" w:pos="6840"/>
        </w:tabs>
        <w:spacing w:line="360" w:lineRule="auto"/>
        <w:ind w:firstLine="480"/>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承诺方承诺如违反本承诺书所述任何义务，无论是否给思明控股集团造成损失，承诺方将承担一切责任，并就思明控股集团实际造成的经济、名誉损失进行赔偿。思明控股集团有权解除双方合同并不负任何违约责任，有权从应付承诺方账款中扣罚，并可采用法律手段索赔。</w:t>
      </w:r>
    </w:p>
    <w:p>
      <w:pPr>
        <w:tabs>
          <w:tab w:val="left" w:pos="6840"/>
        </w:tabs>
        <w:spacing w:line="360" w:lineRule="auto"/>
        <w:ind w:firstLine="480"/>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八、自觉接受监督。</w:t>
      </w:r>
    </w:p>
    <w:p>
      <w:pPr>
        <w:tabs>
          <w:tab w:val="left" w:pos="6840"/>
        </w:tabs>
        <w:spacing w:line="360" w:lineRule="auto"/>
        <w:ind w:firstLine="480"/>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特此承诺。</w:t>
      </w:r>
    </w:p>
    <w:p>
      <w:pPr>
        <w:tabs>
          <w:tab w:val="left" w:pos="6840"/>
        </w:tabs>
        <w:spacing w:line="360" w:lineRule="auto"/>
        <w:ind w:firstLine="480"/>
        <w:rPr>
          <w:rFonts w:cs="仿宋_GB2312" w:asciiTheme="minorEastAsia" w:hAnsiTheme="minorEastAsia" w:eastAsiaTheme="minorEastAsia"/>
          <w:sz w:val="24"/>
          <w:highlight w:val="none"/>
        </w:rPr>
      </w:pPr>
    </w:p>
    <w:p>
      <w:pPr>
        <w:pStyle w:val="19"/>
        <w:rPr>
          <w:rFonts w:cs="仿宋_GB2312" w:asciiTheme="minorEastAsia" w:hAnsiTheme="minorEastAsia" w:eastAsiaTheme="minorEastAsia"/>
          <w:highlight w:val="none"/>
        </w:rPr>
      </w:pPr>
    </w:p>
    <w:p>
      <w:pPr>
        <w:pStyle w:val="19"/>
        <w:rPr>
          <w:rFonts w:cs="仿宋_GB2312" w:asciiTheme="minorEastAsia" w:hAnsiTheme="minorEastAsia" w:eastAsiaTheme="minorEastAsia"/>
          <w:highlight w:val="none"/>
        </w:rPr>
      </w:pPr>
    </w:p>
    <w:p>
      <w:pPr>
        <w:pStyle w:val="19"/>
        <w:rPr>
          <w:rFonts w:cs="仿宋_GB2312" w:asciiTheme="minorEastAsia" w:hAnsiTheme="minorEastAsia" w:eastAsiaTheme="minorEastAsia"/>
          <w:highlight w:val="none"/>
        </w:rPr>
      </w:pPr>
    </w:p>
    <w:p>
      <w:pPr>
        <w:pStyle w:val="19"/>
        <w:rPr>
          <w:rFonts w:cs="仿宋_GB2312" w:asciiTheme="minorEastAsia" w:hAnsiTheme="minorEastAsia" w:eastAsiaTheme="minorEastAsia"/>
          <w:highlight w:val="none"/>
        </w:rPr>
      </w:pPr>
    </w:p>
    <w:p>
      <w:pPr>
        <w:pStyle w:val="19"/>
        <w:rPr>
          <w:rFonts w:cs="仿宋_GB2312" w:asciiTheme="minorEastAsia" w:hAnsiTheme="minorEastAsia" w:eastAsiaTheme="minorEastAsia"/>
          <w:highlight w:val="none"/>
        </w:rPr>
      </w:pPr>
    </w:p>
    <w:p>
      <w:pPr>
        <w:tabs>
          <w:tab w:val="left" w:pos="6840"/>
        </w:tabs>
        <w:spacing w:line="360" w:lineRule="auto"/>
        <w:ind w:firstLine="480"/>
        <w:rPr>
          <w:rFonts w:cs="仿宋_GB2312" w:asciiTheme="minorEastAsia" w:hAnsiTheme="minorEastAsia" w:eastAsiaTheme="minorEastAsia"/>
          <w:sz w:val="24"/>
          <w:highlight w:val="none"/>
        </w:rPr>
      </w:pPr>
    </w:p>
    <w:p>
      <w:pPr>
        <w:spacing w:line="360" w:lineRule="auto"/>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承诺人：</w:t>
      </w:r>
    </w:p>
    <w:p>
      <w:pPr>
        <w:spacing w:line="360" w:lineRule="auto"/>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响应供应商名称（全称并加盖公章）：</w:t>
      </w:r>
    </w:p>
    <w:p>
      <w:pPr>
        <w:spacing w:line="360" w:lineRule="auto"/>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响应供应商代表签字：</w:t>
      </w:r>
    </w:p>
    <w:bookmarkEnd w:id="434"/>
    <w:p>
      <w:pPr>
        <w:spacing w:line="360" w:lineRule="auto"/>
        <w:rPr>
          <w:rFonts w:ascii="仿宋_GB2312" w:hAnsi="仿宋_GB2312" w:eastAsia="仿宋_GB2312" w:cs="仿宋_GB2312"/>
          <w:sz w:val="32"/>
          <w:szCs w:val="32"/>
          <w:highlight w:val="none"/>
        </w:rPr>
        <w:sectPr>
          <w:pgSz w:w="11906" w:h="16838"/>
          <w:pgMar w:top="851" w:right="1247" w:bottom="709" w:left="1247" w:header="851" w:footer="992" w:gutter="0"/>
          <w:cols w:space="0" w:num="1"/>
          <w:docGrid w:linePitch="381" w:charSpace="0"/>
        </w:sectPr>
      </w:pPr>
      <w:r>
        <w:rPr>
          <w:rFonts w:hint="eastAsia" w:asciiTheme="minorEastAsia" w:hAnsiTheme="minorEastAsia" w:eastAsiaTheme="minorEastAsia"/>
          <w:sz w:val="24"/>
          <w:highlight w:val="none"/>
        </w:rPr>
        <w:t>日期：  年  月  日</w:t>
      </w:r>
    </w:p>
    <w:p>
      <w:pPr>
        <w:pStyle w:val="4"/>
        <w:keepNext w:val="0"/>
        <w:pageBreakBefore/>
        <w:numPr>
          <w:ilvl w:val="0"/>
          <w:numId w:val="12"/>
        </w:numPr>
        <w:spacing w:before="120" w:beforeLines="50" w:after="0" w:line="440" w:lineRule="exact"/>
        <w:rPr>
          <w:rFonts w:asciiTheme="minorEastAsia" w:hAnsiTheme="minorEastAsia" w:eastAsiaTheme="minorEastAsia"/>
          <w:sz w:val="28"/>
          <w:szCs w:val="28"/>
          <w:highlight w:val="none"/>
        </w:rPr>
      </w:pPr>
      <w:bookmarkStart w:id="435" w:name="_Toc6354"/>
      <w:bookmarkStart w:id="436" w:name="_Toc114529867"/>
      <w:bookmarkStart w:id="437" w:name="_Toc19926"/>
      <w:bookmarkStart w:id="438" w:name="_Toc114530116"/>
      <w:r>
        <w:rPr>
          <w:rFonts w:hint="eastAsia" w:asciiTheme="minorEastAsia" w:hAnsiTheme="minorEastAsia" w:eastAsiaTheme="minorEastAsia"/>
          <w:sz w:val="28"/>
          <w:szCs w:val="28"/>
          <w:highlight w:val="none"/>
        </w:rPr>
        <w:t>响应保证金有效缴交凭证</w:t>
      </w:r>
      <w:bookmarkEnd w:id="435"/>
      <w:bookmarkEnd w:id="436"/>
      <w:bookmarkEnd w:id="437"/>
      <w:bookmarkEnd w:id="438"/>
    </w:p>
    <w:p>
      <w:pPr>
        <w:spacing w:before="120" w:beforeLines="50" w:after="120" w:afterLines="50"/>
        <w:jc w:val="center"/>
        <w:rPr>
          <w:rFonts w:ascii="宋体" w:hAnsi="宋体"/>
          <w:b/>
          <w:bCs/>
          <w:sz w:val="30"/>
          <w:szCs w:val="32"/>
          <w:highlight w:val="none"/>
        </w:rPr>
      </w:pPr>
    </w:p>
    <w:tbl>
      <w:tblPr>
        <w:tblStyle w:val="38"/>
        <w:tblW w:w="9003" w:type="dxa"/>
        <w:jc w:val="center"/>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00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068" w:hRule="atLeast"/>
          <w:jc w:val="center"/>
        </w:trPr>
        <w:tc>
          <w:tcPr>
            <w:tcW w:w="9003" w:type="dxa"/>
            <w:vAlign w:val="center"/>
          </w:tcPr>
          <w:p>
            <w:pPr>
              <w:spacing w:line="360" w:lineRule="auto"/>
              <w:jc w:val="center"/>
              <w:rPr>
                <w:rFonts w:ascii="宋体" w:hAnsi="宋体"/>
                <w:sz w:val="24"/>
                <w:highlight w:val="none"/>
              </w:rPr>
            </w:pPr>
            <w:r>
              <w:rPr>
                <w:rFonts w:hint="eastAsia" w:ascii="宋体" w:hAnsi="宋体"/>
                <w:sz w:val="24"/>
                <w:highlight w:val="none"/>
              </w:rPr>
              <w:t>（缴交凭证复印件并加盖响应供应商公章）</w:t>
            </w:r>
          </w:p>
          <w:p>
            <w:pPr>
              <w:jc w:val="center"/>
              <w:rPr>
                <w:rFonts w:ascii="宋体" w:hAnsi="宋体"/>
                <w:sz w:val="24"/>
                <w:highlight w:val="none"/>
              </w:rPr>
            </w:pPr>
          </w:p>
        </w:tc>
      </w:tr>
    </w:tbl>
    <w:p>
      <w:pPr>
        <w:pStyle w:val="19"/>
        <w:rPr>
          <w:highlight w:val="none"/>
        </w:rPr>
      </w:pPr>
    </w:p>
    <w:p>
      <w:pPr>
        <w:pStyle w:val="4"/>
        <w:keepNext w:val="0"/>
        <w:pageBreakBefore/>
        <w:numPr>
          <w:ilvl w:val="0"/>
          <w:numId w:val="12"/>
        </w:numPr>
        <w:spacing w:before="120" w:beforeLines="50" w:after="0" w:line="440" w:lineRule="exact"/>
        <w:rPr>
          <w:rFonts w:asciiTheme="minorEastAsia" w:hAnsiTheme="minorEastAsia" w:eastAsiaTheme="minorEastAsia"/>
          <w:sz w:val="28"/>
          <w:szCs w:val="28"/>
          <w:highlight w:val="none"/>
        </w:rPr>
      </w:pPr>
      <w:bookmarkStart w:id="439" w:name="_Toc8465"/>
      <w:bookmarkStart w:id="440" w:name="_Toc114530117"/>
      <w:bookmarkStart w:id="441" w:name="_Toc114529868"/>
      <w:bookmarkStart w:id="442" w:name="_Toc11756"/>
      <w:r>
        <w:rPr>
          <w:rFonts w:hint="eastAsia" w:asciiTheme="minorEastAsia" w:hAnsiTheme="minorEastAsia" w:eastAsiaTheme="minorEastAsia"/>
          <w:sz w:val="28"/>
          <w:szCs w:val="28"/>
          <w:highlight w:val="none"/>
        </w:rPr>
        <w:t>退保证金申请书</w:t>
      </w:r>
      <w:bookmarkEnd w:id="439"/>
      <w:bookmarkEnd w:id="440"/>
      <w:bookmarkEnd w:id="441"/>
      <w:bookmarkEnd w:id="442"/>
    </w:p>
    <w:p>
      <w:pPr>
        <w:spacing w:line="400" w:lineRule="exact"/>
        <w:jc w:val="left"/>
        <w:rPr>
          <w:rFonts w:ascii="宋体" w:hAnsi="宋体"/>
          <w:sz w:val="24"/>
          <w:highlight w:val="none"/>
        </w:rPr>
      </w:pPr>
    </w:p>
    <w:p>
      <w:pPr>
        <w:spacing w:line="400" w:lineRule="exact"/>
        <w:jc w:val="left"/>
        <w:rPr>
          <w:rFonts w:ascii="宋体" w:hAnsi="宋体"/>
          <w:sz w:val="24"/>
          <w:highlight w:val="none"/>
        </w:rPr>
      </w:pPr>
    </w:p>
    <w:p>
      <w:pPr>
        <w:spacing w:line="360" w:lineRule="auto"/>
        <w:jc w:val="left"/>
        <w:rPr>
          <w:rFonts w:ascii="宋体" w:hAnsi="宋体"/>
          <w:sz w:val="24"/>
          <w:highlight w:val="none"/>
        </w:rPr>
      </w:pPr>
      <w:r>
        <w:rPr>
          <w:rFonts w:hint="eastAsia" w:ascii="宋体" w:hAnsi="宋体"/>
          <w:sz w:val="24"/>
          <w:highlight w:val="none"/>
        </w:rPr>
        <w:t>采购人:厦门思明国有控股集团有限公司</w:t>
      </w:r>
    </w:p>
    <w:p>
      <w:pPr>
        <w:spacing w:line="360" w:lineRule="auto"/>
        <w:jc w:val="left"/>
        <w:rPr>
          <w:rFonts w:ascii="宋体" w:hAnsi="宋体"/>
          <w:sz w:val="24"/>
          <w:highlight w:val="none"/>
        </w:rPr>
      </w:pPr>
      <w:r>
        <w:rPr>
          <w:rFonts w:hint="eastAsia" w:ascii="宋体" w:hAnsi="宋体"/>
          <w:sz w:val="24"/>
          <w:highlight w:val="none"/>
        </w:rPr>
        <w:t>项目名称：</w:t>
      </w:r>
    </w:p>
    <w:p>
      <w:pPr>
        <w:spacing w:line="360" w:lineRule="auto"/>
        <w:jc w:val="left"/>
        <w:rPr>
          <w:rFonts w:ascii="宋体" w:hAnsi="宋体"/>
          <w:sz w:val="24"/>
          <w:highlight w:val="none"/>
        </w:rPr>
      </w:pPr>
      <w:r>
        <w:rPr>
          <w:rFonts w:hint="eastAsia" w:ascii="宋体" w:hAnsi="宋体"/>
          <w:sz w:val="24"/>
          <w:highlight w:val="none"/>
        </w:rPr>
        <w:t xml:space="preserve">保证金缴交金额：            </w:t>
      </w:r>
    </w:p>
    <w:p>
      <w:pPr>
        <w:spacing w:line="360" w:lineRule="auto"/>
        <w:jc w:val="left"/>
        <w:rPr>
          <w:rFonts w:ascii="宋体" w:hAnsi="宋体"/>
          <w:sz w:val="24"/>
          <w:highlight w:val="none"/>
          <w:u w:val="single"/>
        </w:rPr>
      </w:pPr>
      <w:r>
        <w:rPr>
          <w:rFonts w:hint="eastAsia" w:ascii="宋体" w:hAnsi="宋体"/>
          <w:sz w:val="24"/>
          <w:highlight w:val="none"/>
        </w:rPr>
        <w:t>保证金缴交日期：</w:t>
      </w:r>
    </w:p>
    <w:p>
      <w:pPr>
        <w:spacing w:line="360" w:lineRule="auto"/>
        <w:jc w:val="left"/>
        <w:rPr>
          <w:rFonts w:ascii="宋体" w:hAnsi="宋体"/>
          <w:sz w:val="24"/>
          <w:highlight w:val="none"/>
        </w:rPr>
      </w:pPr>
      <w:r>
        <w:rPr>
          <w:rFonts w:hint="eastAsia" w:ascii="宋体" w:hAnsi="宋体"/>
          <w:sz w:val="24"/>
          <w:highlight w:val="none"/>
        </w:rPr>
        <w:t>转入银行：建设银行□        其他银行□____________</w:t>
      </w:r>
    </w:p>
    <w:p>
      <w:pPr>
        <w:spacing w:line="360" w:lineRule="auto"/>
        <w:jc w:val="left"/>
        <w:rPr>
          <w:rFonts w:ascii="宋体" w:hAnsi="宋体"/>
          <w:sz w:val="24"/>
          <w:highlight w:val="none"/>
        </w:rPr>
      </w:pPr>
      <w:r>
        <w:rPr>
          <w:rFonts w:hint="eastAsia" w:ascii="宋体" w:hAnsi="宋体"/>
          <w:sz w:val="24"/>
          <w:highlight w:val="none"/>
        </w:rPr>
        <w:t>是否中标：是□              否□ （有中标必须附带合同复印件方可办理退保）</w:t>
      </w:r>
    </w:p>
    <w:p>
      <w:pPr>
        <w:spacing w:line="360" w:lineRule="auto"/>
        <w:jc w:val="left"/>
        <w:rPr>
          <w:rFonts w:ascii="宋体" w:hAnsi="宋体"/>
          <w:sz w:val="24"/>
          <w:highlight w:val="none"/>
        </w:rPr>
      </w:pPr>
      <w:r>
        <w:rPr>
          <w:rFonts w:hint="eastAsia" w:ascii="宋体" w:hAnsi="宋体"/>
          <w:sz w:val="24"/>
          <w:highlight w:val="none"/>
        </w:rPr>
        <w:t>申请原额无息退还响应保证金，账户如下：</w:t>
      </w:r>
    </w:p>
    <w:p>
      <w:pPr>
        <w:spacing w:line="360" w:lineRule="auto"/>
        <w:jc w:val="left"/>
        <w:rPr>
          <w:rFonts w:ascii="宋体" w:hAnsi="宋体"/>
          <w:sz w:val="24"/>
          <w:highlight w:val="none"/>
          <w:u w:val="single"/>
        </w:rPr>
      </w:pPr>
      <w:r>
        <w:rPr>
          <w:rFonts w:hint="eastAsia" w:ascii="宋体" w:hAnsi="宋体"/>
          <w:sz w:val="24"/>
          <w:highlight w:val="none"/>
        </w:rPr>
        <w:t>收款单位（响应供应商名称）：</w:t>
      </w:r>
    </w:p>
    <w:p>
      <w:pPr>
        <w:spacing w:line="360" w:lineRule="auto"/>
        <w:ind w:left="283" w:hanging="283" w:hangingChars="118"/>
        <w:jc w:val="left"/>
        <w:rPr>
          <w:rFonts w:ascii="宋体" w:hAnsi="宋体"/>
          <w:sz w:val="24"/>
          <w:highlight w:val="none"/>
        </w:rPr>
      </w:pPr>
      <w:r>
        <w:rPr>
          <w:rFonts w:hint="eastAsia" w:ascii="宋体" w:hAnsi="宋体"/>
          <w:sz w:val="24"/>
          <w:highlight w:val="none"/>
        </w:rPr>
        <w:t>开户银行：（开户行必须与之前转入保证金开户行一致）</w:t>
      </w:r>
    </w:p>
    <w:p>
      <w:pPr>
        <w:spacing w:line="360" w:lineRule="auto"/>
        <w:ind w:left="283" w:hanging="283" w:hangingChars="118"/>
        <w:jc w:val="left"/>
        <w:rPr>
          <w:rFonts w:ascii="宋体" w:hAnsi="宋体"/>
          <w:sz w:val="24"/>
          <w:highlight w:val="none"/>
        </w:rPr>
      </w:pPr>
      <w:r>
        <w:rPr>
          <w:rFonts w:hint="eastAsia" w:ascii="宋体" w:hAnsi="宋体"/>
          <w:sz w:val="24"/>
          <w:highlight w:val="none"/>
        </w:rPr>
        <w:t>账号：（账号必须与之前转入保证金账号一致）</w:t>
      </w:r>
    </w:p>
    <w:p>
      <w:pPr>
        <w:spacing w:line="360" w:lineRule="auto"/>
        <w:ind w:left="283" w:hanging="283" w:hangingChars="118"/>
        <w:jc w:val="left"/>
        <w:rPr>
          <w:rFonts w:ascii="宋体" w:hAnsi="宋体"/>
          <w:sz w:val="24"/>
          <w:highlight w:val="none"/>
        </w:rPr>
      </w:pPr>
      <w:r>
        <w:rPr>
          <w:rFonts w:hint="eastAsia" w:ascii="宋体" w:hAnsi="宋体"/>
          <w:sz w:val="24"/>
          <w:highlight w:val="none"/>
        </w:rPr>
        <w:t>办理退保证金联系人：</w:t>
      </w:r>
    </w:p>
    <w:p>
      <w:pPr>
        <w:spacing w:line="360" w:lineRule="auto"/>
        <w:ind w:left="283" w:hanging="283" w:hangingChars="118"/>
        <w:jc w:val="left"/>
        <w:rPr>
          <w:rFonts w:ascii="宋体" w:hAnsi="宋体"/>
          <w:sz w:val="24"/>
          <w:highlight w:val="none"/>
        </w:rPr>
      </w:pPr>
      <w:r>
        <w:rPr>
          <w:rFonts w:hint="eastAsia" w:ascii="宋体" w:hAnsi="宋体"/>
          <w:sz w:val="24"/>
          <w:highlight w:val="none"/>
        </w:rPr>
        <w:t xml:space="preserve">联系电话：       </w:t>
      </w:r>
    </w:p>
    <w:p>
      <w:pPr>
        <w:spacing w:line="360" w:lineRule="auto"/>
        <w:ind w:left="283" w:hanging="283" w:hangingChars="118"/>
        <w:jc w:val="left"/>
        <w:rPr>
          <w:rFonts w:ascii="宋体" w:hAnsi="宋体"/>
          <w:sz w:val="24"/>
          <w:highlight w:val="none"/>
        </w:rPr>
      </w:pPr>
    </w:p>
    <w:p>
      <w:pPr>
        <w:spacing w:line="360" w:lineRule="auto"/>
        <w:ind w:left="279" w:leftChars="133" w:firstLine="5160" w:firstLineChars="2150"/>
        <w:jc w:val="left"/>
        <w:rPr>
          <w:rFonts w:ascii="宋体" w:hAnsi="宋体"/>
          <w:sz w:val="24"/>
          <w:highlight w:val="none"/>
        </w:rPr>
      </w:pPr>
      <w:r>
        <w:rPr>
          <w:rFonts w:hint="eastAsia" w:ascii="宋体" w:hAnsi="宋体"/>
          <w:sz w:val="24"/>
          <w:highlight w:val="none"/>
        </w:rPr>
        <w:t>响应供应商名称、加盖公章</w:t>
      </w:r>
    </w:p>
    <w:p>
      <w:pPr>
        <w:spacing w:line="360" w:lineRule="auto"/>
        <w:ind w:firstLine="6120" w:firstLineChars="2550"/>
        <w:jc w:val="left"/>
        <w:rPr>
          <w:rFonts w:ascii="宋体" w:hAnsi="宋体"/>
          <w:sz w:val="24"/>
          <w:highlight w:val="none"/>
        </w:rPr>
      </w:pPr>
      <w:r>
        <w:rPr>
          <w:rFonts w:hint="eastAsia" w:ascii="宋体" w:hAnsi="宋体"/>
          <w:sz w:val="24"/>
          <w:highlight w:val="none"/>
        </w:rPr>
        <w:t>年    月    日</w:t>
      </w:r>
    </w:p>
    <w:p>
      <w:pPr>
        <w:pStyle w:val="19"/>
        <w:rPr>
          <w:highlight w:val="none"/>
        </w:rPr>
      </w:pPr>
    </w:p>
    <w:p>
      <w:pPr>
        <w:spacing w:line="360" w:lineRule="auto"/>
        <w:rPr>
          <w:rFonts w:ascii="宋体" w:hAnsi="宋体"/>
          <w:sz w:val="24"/>
          <w:highlight w:val="none"/>
        </w:rPr>
      </w:pPr>
      <w:r>
        <w:rPr>
          <w:rFonts w:hint="eastAsia" w:ascii="宋体" w:hAnsi="宋体"/>
          <w:sz w:val="24"/>
          <w:highlight w:val="none"/>
        </w:rPr>
        <w:t>备注：请于结果公告之后前来办理。</w:t>
      </w:r>
    </w:p>
    <w:p>
      <w:pPr>
        <w:spacing w:line="360" w:lineRule="auto"/>
        <w:rPr>
          <w:rFonts w:hint="eastAsia" w:ascii="宋体" w:hAnsi="宋体" w:eastAsia="宋体" w:cs="Times New Roman"/>
          <w:sz w:val="24"/>
          <w:highlight w:val="none"/>
        </w:rPr>
        <w:sectPr>
          <w:pgSz w:w="11906" w:h="16838"/>
          <w:pgMar w:top="851" w:right="1247" w:bottom="709" w:left="1247" w:header="851" w:footer="992" w:gutter="0"/>
          <w:cols w:space="0" w:num="1"/>
          <w:docGrid w:linePitch="381" w:charSpace="0"/>
        </w:sectPr>
      </w:pPr>
      <w:r>
        <w:rPr>
          <w:rFonts w:hint="eastAsia" w:ascii="宋体" w:hAnsi="宋体" w:eastAsia="宋体" w:cs="Times New Roman"/>
          <w:sz w:val="24"/>
          <w:highlight w:val="none"/>
        </w:rPr>
        <w:t>若为邮寄，地址为：厦门</w:t>
      </w:r>
      <w:r>
        <w:rPr>
          <w:rFonts w:hint="eastAsia" w:ascii="宋体" w:hAnsi="宋体" w:eastAsia="宋体" w:cs="Times New Roman"/>
          <w:sz w:val="24"/>
          <w:highlight w:val="none"/>
          <w:lang w:eastAsia="zh-CN"/>
        </w:rPr>
        <w:t>市思明区台东路68号</w:t>
      </w:r>
      <w:r>
        <w:rPr>
          <w:rFonts w:hint="eastAsia" w:ascii="宋体" w:hAnsi="宋体" w:cs="Times New Roman"/>
          <w:sz w:val="24"/>
          <w:highlight w:val="none"/>
          <w:lang w:eastAsia="zh-CN"/>
        </w:rPr>
        <w:t>18层</w:t>
      </w:r>
      <w:r>
        <w:rPr>
          <w:rFonts w:hint="eastAsia" w:ascii="宋体" w:hAnsi="宋体" w:eastAsia="宋体" w:cs="Times New Roman"/>
          <w:sz w:val="24"/>
          <w:highlight w:val="none"/>
        </w:rPr>
        <w:t>（邮编：361000）</w:t>
      </w:r>
    </w:p>
    <w:p>
      <w:pPr>
        <w:pStyle w:val="4"/>
        <w:keepNext w:val="0"/>
        <w:pageBreakBefore/>
        <w:numPr>
          <w:ilvl w:val="0"/>
          <w:numId w:val="12"/>
        </w:numPr>
        <w:spacing w:before="120" w:beforeLines="50" w:after="0" w:line="440" w:lineRule="exact"/>
        <w:rPr>
          <w:rFonts w:asciiTheme="minorEastAsia" w:hAnsiTheme="minorEastAsia" w:eastAsiaTheme="minorEastAsia"/>
          <w:sz w:val="28"/>
          <w:szCs w:val="28"/>
          <w:highlight w:val="none"/>
        </w:rPr>
      </w:pPr>
      <w:bookmarkStart w:id="443" w:name="_Toc3703"/>
      <w:bookmarkStart w:id="444" w:name="_Toc17910_WPSOffice_Level1"/>
      <w:bookmarkStart w:id="445" w:name="_Toc2348"/>
      <w:bookmarkStart w:id="446" w:name="_Toc24651"/>
      <w:bookmarkStart w:id="447" w:name="_Toc114530118"/>
      <w:bookmarkStart w:id="448" w:name="_Toc114529869"/>
      <w:r>
        <w:rPr>
          <w:rFonts w:hint="eastAsia" w:asciiTheme="minorEastAsia" w:hAnsiTheme="minorEastAsia" w:eastAsiaTheme="minorEastAsia"/>
          <w:sz w:val="28"/>
          <w:szCs w:val="28"/>
          <w:highlight w:val="none"/>
        </w:rPr>
        <w:t>项目实施方案</w:t>
      </w:r>
      <w:bookmarkEnd w:id="415"/>
      <w:bookmarkEnd w:id="416"/>
      <w:bookmarkEnd w:id="417"/>
      <w:bookmarkEnd w:id="418"/>
      <w:bookmarkEnd w:id="419"/>
      <w:bookmarkEnd w:id="443"/>
      <w:bookmarkEnd w:id="444"/>
      <w:bookmarkEnd w:id="445"/>
      <w:bookmarkEnd w:id="446"/>
      <w:bookmarkEnd w:id="447"/>
      <w:bookmarkEnd w:id="448"/>
    </w:p>
    <w:p>
      <w:pPr>
        <w:pStyle w:val="5"/>
        <w:rPr>
          <w:highlight w:val="none"/>
        </w:rPr>
      </w:pPr>
    </w:p>
    <w:p>
      <w:pPr>
        <w:tabs>
          <w:tab w:val="left" w:pos="6840"/>
        </w:tabs>
        <w:spacing w:line="360" w:lineRule="auto"/>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致：厦门思明国有控股集团有限公司</w:t>
      </w:r>
    </w:p>
    <w:p>
      <w:pPr>
        <w:pStyle w:val="19"/>
        <w:rPr>
          <w:highlight w:val="none"/>
        </w:rPr>
      </w:pPr>
    </w:p>
    <w:p>
      <w:pPr>
        <w:spacing w:line="360" w:lineRule="auto"/>
        <w:ind w:firstLine="480" w:firstLineChars="200"/>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根据贵方响应项目的响应邀请，我司对该项目实施的方案具体承诺如下：</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（1）设计方案</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（2）施工组织方案</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（3）服务内容</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（4）人员配备情况表</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（5）服务质量保证承诺</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（6）业绩汇总表及业绩证明文件</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（7）响应人提交的其它资料</w:t>
      </w:r>
    </w:p>
    <w:p>
      <w:pPr>
        <w:spacing w:line="360" w:lineRule="auto"/>
        <w:ind w:firstLine="480" w:firstLineChars="200"/>
        <w:rPr>
          <w:rFonts w:cs="仿宋" w:asciiTheme="minorEastAsia" w:hAnsiTheme="minorEastAsia" w:eastAsiaTheme="minorEastAsia"/>
          <w:sz w:val="24"/>
          <w:highlight w:val="none"/>
        </w:rPr>
      </w:pPr>
    </w:p>
    <w:p>
      <w:pPr>
        <w:jc w:val="center"/>
        <w:rPr>
          <w:rFonts w:cs="仿宋" w:asciiTheme="minorEastAsia" w:hAnsiTheme="minorEastAsia" w:eastAsiaTheme="minorEastAsia"/>
          <w:b/>
          <w:sz w:val="24"/>
          <w:highlight w:val="none"/>
        </w:rPr>
      </w:pPr>
      <w:bookmarkStart w:id="449" w:name="_Toc406776931"/>
      <w:bookmarkStart w:id="450" w:name="_Toc404779619"/>
      <w:bookmarkStart w:id="451" w:name="_Toc405820983"/>
      <w:bookmarkStart w:id="452" w:name="_Toc405887122"/>
      <w:bookmarkStart w:id="453" w:name="_Toc405819622"/>
      <w:r>
        <w:rPr>
          <w:rFonts w:hint="eastAsia" w:cs="仿宋" w:asciiTheme="minorEastAsia" w:hAnsiTheme="minorEastAsia" w:eastAsiaTheme="minorEastAsia"/>
          <w:b/>
          <w:sz w:val="24"/>
          <w:highlight w:val="none"/>
        </w:rPr>
        <w:t>（内容根据响应文件要求自拟）</w:t>
      </w:r>
      <w:bookmarkEnd w:id="449"/>
      <w:bookmarkEnd w:id="450"/>
      <w:bookmarkEnd w:id="451"/>
      <w:bookmarkEnd w:id="452"/>
      <w:bookmarkEnd w:id="453"/>
    </w:p>
    <w:p>
      <w:pPr>
        <w:rPr>
          <w:rFonts w:cs="仿宋" w:asciiTheme="minorEastAsia" w:hAnsiTheme="minorEastAsia" w:eastAsiaTheme="minorEastAsia"/>
          <w:b/>
          <w:sz w:val="24"/>
          <w:highlight w:val="none"/>
        </w:rPr>
      </w:pPr>
    </w:p>
    <w:p>
      <w:pPr>
        <w:rPr>
          <w:rFonts w:cs="仿宋" w:asciiTheme="minorEastAsia" w:hAnsiTheme="minorEastAsia" w:eastAsiaTheme="minorEastAsia"/>
          <w:b/>
          <w:sz w:val="24"/>
          <w:highlight w:val="none"/>
        </w:rPr>
      </w:pPr>
    </w:p>
    <w:p>
      <w:pPr>
        <w:rPr>
          <w:rFonts w:cs="仿宋" w:asciiTheme="minorEastAsia" w:hAnsiTheme="minorEastAsia" w:eastAsiaTheme="minorEastAsia"/>
          <w:b/>
          <w:sz w:val="24"/>
          <w:highlight w:val="none"/>
        </w:rPr>
      </w:pPr>
    </w:p>
    <w:p>
      <w:pPr>
        <w:rPr>
          <w:rFonts w:cs="仿宋" w:asciiTheme="minorEastAsia" w:hAnsiTheme="minorEastAsia" w:eastAsiaTheme="minorEastAsia"/>
          <w:b/>
          <w:sz w:val="24"/>
          <w:highlight w:val="none"/>
        </w:rPr>
      </w:pPr>
    </w:p>
    <w:p>
      <w:pPr>
        <w:rPr>
          <w:rFonts w:cs="仿宋" w:asciiTheme="minorEastAsia" w:hAnsiTheme="minorEastAsia" w:eastAsiaTheme="minorEastAsia"/>
          <w:b/>
          <w:sz w:val="24"/>
          <w:highlight w:val="none"/>
        </w:rPr>
      </w:pPr>
    </w:p>
    <w:p>
      <w:pPr>
        <w:rPr>
          <w:rFonts w:cs="仿宋" w:asciiTheme="minorEastAsia" w:hAnsiTheme="minorEastAsia" w:eastAsiaTheme="minorEastAsia"/>
          <w:b/>
          <w:sz w:val="24"/>
          <w:highlight w:val="none"/>
        </w:rPr>
      </w:pPr>
    </w:p>
    <w:p>
      <w:pPr>
        <w:rPr>
          <w:rFonts w:cs="仿宋" w:asciiTheme="minorEastAsia" w:hAnsiTheme="minorEastAsia" w:eastAsiaTheme="minorEastAsia"/>
          <w:b/>
          <w:sz w:val="24"/>
          <w:highlight w:val="none"/>
        </w:rPr>
      </w:pPr>
    </w:p>
    <w:p>
      <w:pPr>
        <w:rPr>
          <w:rFonts w:cs="仿宋" w:asciiTheme="minorEastAsia" w:hAnsiTheme="minorEastAsia" w:eastAsiaTheme="minorEastAsia"/>
          <w:b/>
          <w:sz w:val="24"/>
          <w:highlight w:val="none"/>
        </w:rPr>
      </w:pPr>
    </w:p>
    <w:p>
      <w:pPr>
        <w:rPr>
          <w:rFonts w:cs="仿宋" w:asciiTheme="minorEastAsia" w:hAnsiTheme="minorEastAsia" w:eastAsiaTheme="minorEastAsia"/>
          <w:b/>
          <w:sz w:val="24"/>
          <w:highlight w:val="none"/>
        </w:rPr>
      </w:pPr>
    </w:p>
    <w:p>
      <w:pPr>
        <w:rPr>
          <w:rFonts w:cs="仿宋" w:asciiTheme="minorEastAsia" w:hAnsiTheme="minorEastAsia" w:eastAsiaTheme="minorEastAsia"/>
          <w:b/>
          <w:sz w:val="24"/>
          <w:highlight w:val="none"/>
        </w:rPr>
      </w:pPr>
    </w:p>
    <w:p>
      <w:pPr>
        <w:rPr>
          <w:rFonts w:cs="仿宋" w:asciiTheme="minorEastAsia" w:hAnsiTheme="minorEastAsia" w:eastAsiaTheme="minorEastAsia"/>
          <w:b/>
          <w:sz w:val="24"/>
          <w:highlight w:val="none"/>
        </w:rPr>
      </w:pPr>
    </w:p>
    <w:p>
      <w:pPr>
        <w:rPr>
          <w:rFonts w:cs="仿宋" w:asciiTheme="minorEastAsia" w:hAnsiTheme="minorEastAsia" w:eastAsiaTheme="minorEastAsia"/>
          <w:b/>
          <w:sz w:val="24"/>
          <w:highlight w:val="none"/>
        </w:rPr>
      </w:pPr>
    </w:p>
    <w:p>
      <w:pPr>
        <w:rPr>
          <w:rFonts w:cs="仿宋" w:asciiTheme="minorEastAsia" w:hAnsiTheme="minorEastAsia" w:eastAsiaTheme="minorEastAsia"/>
          <w:b/>
          <w:sz w:val="24"/>
          <w:highlight w:val="none"/>
        </w:rPr>
      </w:pPr>
    </w:p>
    <w:p>
      <w:pPr>
        <w:rPr>
          <w:rFonts w:cs="仿宋" w:asciiTheme="minorEastAsia" w:hAnsiTheme="minorEastAsia" w:eastAsiaTheme="minorEastAsia"/>
          <w:b/>
          <w:sz w:val="24"/>
          <w:highlight w:val="none"/>
        </w:rPr>
      </w:pPr>
    </w:p>
    <w:p>
      <w:pPr>
        <w:spacing w:line="360" w:lineRule="auto"/>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响应供应商名称（全称并加盖公章）：</w:t>
      </w:r>
    </w:p>
    <w:p>
      <w:pPr>
        <w:spacing w:line="360" w:lineRule="auto"/>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响应供应商代表签字：</w:t>
      </w:r>
    </w:p>
    <w:p>
      <w:pPr>
        <w:spacing w:line="360" w:lineRule="auto"/>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日期：  年  月  日</w:t>
      </w:r>
    </w:p>
    <w:p>
      <w:pPr>
        <w:pStyle w:val="4"/>
        <w:keepNext w:val="0"/>
        <w:pageBreakBefore/>
        <w:numPr>
          <w:ilvl w:val="1"/>
          <w:numId w:val="0"/>
        </w:numPr>
        <w:spacing w:before="0" w:after="0" w:line="440" w:lineRule="exact"/>
        <w:rPr>
          <w:rFonts w:asciiTheme="minorEastAsia" w:hAnsiTheme="minorEastAsia" w:eastAsiaTheme="minorEastAsia"/>
          <w:sz w:val="28"/>
          <w:szCs w:val="28"/>
          <w:highlight w:val="none"/>
        </w:rPr>
        <w:sectPr>
          <w:pgSz w:w="11906" w:h="16838"/>
          <w:pgMar w:top="851" w:right="1247" w:bottom="709" w:left="1247" w:header="851" w:footer="992" w:gutter="0"/>
          <w:cols w:space="0" w:num="1"/>
          <w:docGrid w:linePitch="381" w:charSpace="0"/>
        </w:sectPr>
      </w:pPr>
    </w:p>
    <w:bookmarkEnd w:id="420"/>
    <w:p>
      <w:pPr>
        <w:pStyle w:val="4"/>
        <w:keepNext w:val="0"/>
        <w:pageBreakBefore/>
        <w:numPr>
          <w:ilvl w:val="0"/>
          <w:numId w:val="12"/>
        </w:numPr>
        <w:spacing w:before="120" w:beforeLines="50" w:after="0" w:line="440" w:lineRule="exact"/>
        <w:rPr>
          <w:rFonts w:asciiTheme="minorEastAsia" w:hAnsiTheme="minorEastAsia" w:eastAsiaTheme="minorEastAsia"/>
          <w:sz w:val="28"/>
          <w:szCs w:val="28"/>
          <w:highlight w:val="none"/>
        </w:rPr>
      </w:pPr>
      <w:bookmarkStart w:id="454" w:name="_Toc114529872"/>
      <w:bookmarkStart w:id="455" w:name="_Toc22176"/>
      <w:bookmarkStart w:id="456" w:name="_Toc24527"/>
      <w:bookmarkStart w:id="457" w:name="_Toc446590521"/>
      <w:bookmarkStart w:id="458" w:name="_Toc434256644"/>
      <w:bookmarkStart w:id="459" w:name="_Toc14922_WPSOffice_Level1"/>
      <w:bookmarkStart w:id="460" w:name="_Toc114530121"/>
      <w:bookmarkStart w:id="461" w:name="_Toc14534"/>
      <w:bookmarkStart w:id="462" w:name="_Toc449009147"/>
      <w:bookmarkStart w:id="463" w:name="_Toc332895809"/>
      <w:bookmarkStart w:id="464" w:name="_Toc332894839"/>
      <w:bookmarkStart w:id="465" w:name="_Toc417379545"/>
      <w:r>
        <w:rPr>
          <w:rFonts w:hint="eastAsia" w:asciiTheme="minorEastAsia" w:hAnsiTheme="minorEastAsia" w:eastAsiaTheme="minorEastAsia"/>
          <w:sz w:val="28"/>
          <w:szCs w:val="28"/>
          <w:highlight w:val="none"/>
        </w:rPr>
        <w:t>过往</w:t>
      </w:r>
      <w:r>
        <w:rPr>
          <w:rFonts w:asciiTheme="minorEastAsia" w:hAnsiTheme="minorEastAsia" w:eastAsiaTheme="minorEastAsia"/>
          <w:sz w:val="28"/>
          <w:szCs w:val="28"/>
          <w:highlight w:val="none"/>
        </w:rPr>
        <w:t>3</w:t>
      </w:r>
      <w:r>
        <w:rPr>
          <w:rFonts w:hint="eastAsia" w:asciiTheme="minorEastAsia" w:hAnsiTheme="minorEastAsia" w:eastAsiaTheme="minorEastAsia"/>
          <w:sz w:val="28"/>
          <w:szCs w:val="28"/>
          <w:highlight w:val="none"/>
        </w:rPr>
        <w:t>年内在经营活动中没有重大违法记录的书面声明</w:t>
      </w:r>
      <w:bookmarkEnd w:id="454"/>
      <w:bookmarkEnd w:id="455"/>
      <w:bookmarkEnd w:id="456"/>
      <w:bookmarkEnd w:id="457"/>
      <w:bookmarkEnd w:id="458"/>
      <w:bookmarkEnd w:id="459"/>
      <w:bookmarkEnd w:id="460"/>
      <w:bookmarkEnd w:id="461"/>
      <w:bookmarkEnd w:id="462"/>
    </w:p>
    <w:p>
      <w:pPr>
        <w:spacing w:line="360" w:lineRule="auto"/>
        <w:rPr>
          <w:rFonts w:asciiTheme="minorEastAsia" w:hAnsiTheme="minorEastAsia" w:eastAsiaTheme="minorEastAsia"/>
          <w:sz w:val="24"/>
          <w:highlight w:val="none"/>
        </w:rPr>
      </w:pPr>
    </w:p>
    <w:p>
      <w:pPr>
        <w:spacing w:line="360" w:lineRule="auto"/>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致：</w:t>
      </w:r>
      <w:r>
        <w:rPr>
          <w:rFonts w:hint="eastAsia" w:asciiTheme="minorEastAsia" w:hAnsiTheme="minorEastAsia" w:eastAsiaTheme="minorEastAsia"/>
          <w:sz w:val="24"/>
          <w:highlight w:val="none"/>
          <w:u w:val="single"/>
        </w:rPr>
        <w:t>厦门思明国有控股集团有限公司</w:t>
      </w:r>
    </w:p>
    <w:p>
      <w:pPr>
        <w:spacing w:line="360" w:lineRule="auto"/>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我司郑重声明，在本项目响应截止之日的前</w:t>
      </w:r>
      <w:r>
        <w:rPr>
          <w:rFonts w:asciiTheme="minorEastAsia" w:hAnsiTheme="minorEastAsia" w:eastAsiaTheme="minorEastAsia"/>
          <w:sz w:val="24"/>
          <w:highlight w:val="none"/>
        </w:rPr>
        <w:t>3</w:t>
      </w:r>
      <w:r>
        <w:rPr>
          <w:rFonts w:hint="eastAsia" w:asciiTheme="minorEastAsia" w:hAnsiTheme="minorEastAsia" w:eastAsiaTheme="minorEastAsia"/>
          <w:sz w:val="24"/>
          <w:highlight w:val="none"/>
        </w:rPr>
        <w:t>年内，我司在经营活动中，没有因违法经营受到刑事处罚或者责令停产停业、吊销许可证或者执照、较大数额罚款等行政处罚。</w:t>
      </w:r>
    </w:p>
    <w:p>
      <w:pPr>
        <w:spacing w:line="360" w:lineRule="auto"/>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我司在本项目响应截止之日的过往</w:t>
      </w:r>
      <w:r>
        <w:rPr>
          <w:rFonts w:asciiTheme="minorEastAsia" w:hAnsiTheme="minorEastAsia" w:eastAsiaTheme="minorEastAsia"/>
          <w:sz w:val="24"/>
          <w:highlight w:val="none"/>
        </w:rPr>
        <w:t>3</w:t>
      </w:r>
      <w:r>
        <w:rPr>
          <w:rFonts w:hint="eastAsia" w:asciiTheme="minorEastAsia" w:hAnsiTheme="minorEastAsia" w:eastAsiaTheme="minorEastAsia"/>
          <w:sz w:val="24"/>
          <w:highlight w:val="none"/>
        </w:rPr>
        <w:t>年内，因违法经营被禁止在年月日至年月日期间内参加采购活动，至本项目响应截止之日，期限已届满，可以参加本次采购活动。（响应供应商若有该情况的，请如实填写，若无，则本段内容请响应供应商自行删除。）</w:t>
      </w:r>
    </w:p>
    <w:p>
      <w:pPr>
        <w:spacing w:line="360" w:lineRule="auto"/>
        <w:ind w:left="120" w:hanging="120" w:hangingChars="50"/>
        <w:jc w:val="left"/>
        <w:rPr>
          <w:rFonts w:asciiTheme="minorEastAsia" w:hAnsiTheme="minorEastAsia" w:eastAsiaTheme="minorEastAsia"/>
          <w:sz w:val="24"/>
          <w:highlight w:val="none"/>
        </w:rPr>
      </w:pPr>
    </w:p>
    <w:p>
      <w:pPr>
        <w:spacing w:line="360" w:lineRule="auto"/>
        <w:rPr>
          <w:rFonts w:asciiTheme="minorEastAsia" w:hAnsiTheme="minorEastAsia" w:eastAsiaTheme="minorEastAsia"/>
          <w:highlight w:val="none"/>
        </w:rPr>
      </w:pPr>
    </w:p>
    <w:p>
      <w:pPr>
        <w:spacing w:line="360" w:lineRule="auto"/>
        <w:rPr>
          <w:rFonts w:asciiTheme="minorEastAsia" w:hAnsiTheme="minorEastAsia" w:eastAsiaTheme="minorEastAsia"/>
          <w:highlight w:val="none"/>
        </w:rPr>
      </w:pPr>
    </w:p>
    <w:p>
      <w:pPr>
        <w:spacing w:line="360" w:lineRule="auto"/>
        <w:rPr>
          <w:rFonts w:asciiTheme="minorEastAsia" w:hAnsiTheme="minorEastAsia" w:eastAsiaTheme="minorEastAsia"/>
          <w:highlight w:val="none"/>
        </w:rPr>
      </w:pPr>
    </w:p>
    <w:p>
      <w:pPr>
        <w:spacing w:line="360" w:lineRule="auto"/>
        <w:rPr>
          <w:rFonts w:asciiTheme="minorEastAsia" w:hAnsiTheme="minorEastAsia" w:eastAsiaTheme="minorEastAsia"/>
          <w:highlight w:val="none"/>
        </w:rPr>
      </w:pPr>
    </w:p>
    <w:p>
      <w:pPr>
        <w:spacing w:line="360" w:lineRule="auto"/>
        <w:rPr>
          <w:rFonts w:asciiTheme="minorEastAsia" w:hAnsiTheme="minorEastAsia" w:eastAsiaTheme="minorEastAsia"/>
          <w:highlight w:val="none"/>
        </w:rPr>
      </w:pPr>
    </w:p>
    <w:p>
      <w:pPr>
        <w:spacing w:line="360" w:lineRule="auto"/>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响应供应商名称（全称并加盖公章）：</w:t>
      </w:r>
    </w:p>
    <w:p>
      <w:pPr>
        <w:spacing w:line="360" w:lineRule="auto"/>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响应供应商代表签字：</w:t>
      </w:r>
    </w:p>
    <w:p>
      <w:pPr>
        <w:spacing w:line="360" w:lineRule="auto"/>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日期：年月日</w:t>
      </w:r>
    </w:p>
    <w:p>
      <w:pPr>
        <w:spacing w:line="360" w:lineRule="auto"/>
        <w:rPr>
          <w:rFonts w:asciiTheme="minorEastAsia" w:hAnsiTheme="minorEastAsia" w:eastAsiaTheme="minorEastAsia"/>
          <w:sz w:val="24"/>
          <w:highlight w:val="none"/>
          <w:u w:val="single"/>
        </w:rPr>
        <w:sectPr>
          <w:type w:val="nextColumn"/>
          <w:pgSz w:w="11906" w:h="16838"/>
          <w:pgMar w:top="851" w:right="1247" w:bottom="709" w:left="1247" w:header="851" w:footer="992" w:gutter="0"/>
          <w:cols w:space="0" w:num="1"/>
        </w:sectPr>
      </w:pPr>
    </w:p>
    <w:p>
      <w:pPr>
        <w:pStyle w:val="4"/>
        <w:keepNext w:val="0"/>
        <w:pageBreakBefore/>
        <w:numPr>
          <w:ilvl w:val="0"/>
          <w:numId w:val="12"/>
        </w:numPr>
        <w:spacing w:before="120" w:beforeLines="50" w:after="0" w:line="440" w:lineRule="exact"/>
        <w:rPr>
          <w:rFonts w:asciiTheme="minorEastAsia" w:hAnsiTheme="minorEastAsia" w:eastAsiaTheme="minorEastAsia"/>
          <w:sz w:val="28"/>
          <w:szCs w:val="28"/>
          <w:highlight w:val="none"/>
        </w:rPr>
      </w:pPr>
      <w:bookmarkStart w:id="466" w:name="_Toc15419"/>
      <w:bookmarkStart w:id="467" w:name="_Toc114529873"/>
      <w:bookmarkStart w:id="468" w:name="_Toc26666"/>
      <w:bookmarkStart w:id="469" w:name="_Toc114530122"/>
      <w:bookmarkStart w:id="470" w:name="_Toc4122_WPSOffice_Level1"/>
      <w:bookmarkStart w:id="471" w:name="_Toc29422"/>
      <w:r>
        <w:rPr>
          <w:rFonts w:hint="eastAsia" w:asciiTheme="minorEastAsia" w:hAnsiTheme="minorEastAsia" w:eastAsiaTheme="minorEastAsia"/>
          <w:sz w:val="28"/>
          <w:szCs w:val="28"/>
          <w:highlight w:val="none"/>
        </w:rPr>
        <w:t>法定代表人授权书</w:t>
      </w:r>
      <w:bookmarkEnd w:id="463"/>
      <w:bookmarkEnd w:id="464"/>
      <w:bookmarkEnd w:id="465"/>
      <w:bookmarkEnd w:id="466"/>
      <w:bookmarkEnd w:id="467"/>
      <w:bookmarkEnd w:id="468"/>
      <w:bookmarkEnd w:id="469"/>
      <w:bookmarkEnd w:id="470"/>
      <w:bookmarkEnd w:id="471"/>
    </w:p>
    <w:p>
      <w:pPr>
        <w:pStyle w:val="127"/>
        <w:outlineLvl w:val="9"/>
        <w:rPr>
          <w:rFonts w:asciiTheme="minorEastAsia" w:hAnsiTheme="minorEastAsia" w:eastAsiaTheme="minorEastAsia"/>
          <w:highlight w:val="none"/>
        </w:rPr>
      </w:pPr>
    </w:p>
    <w:p>
      <w:pPr>
        <w:pStyle w:val="146"/>
        <w:numPr>
          <w:ilvl w:val="2"/>
          <w:numId w:val="0"/>
        </w:numPr>
        <w:tabs>
          <w:tab w:val="left" w:pos="360"/>
          <w:tab w:val="left" w:pos="420"/>
        </w:tabs>
        <w:adjustRightInd/>
        <w:spacing w:before="0" w:line="240" w:lineRule="atLeast"/>
        <w:outlineLvl w:val="9"/>
        <w:rPr>
          <w:rFonts w:asciiTheme="minorEastAsia" w:hAnsiTheme="minorEastAsia" w:eastAsiaTheme="minorEastAsia"/>
          <w:sz w:val="24"/>
          <w:szCs w:val="24"/>
          <w:highlight w:val="none"/>
        </w:rPr>
      </w:pPr>
    </w:p>
    <w:p>
      <w:pPr>
        <w:spacing w:line="38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u w:val="single"/>
        </w:rPr>
        <w:t>厦门思明国有控股集团有限公司</w:t>
      </w:r>
      <w:r>
        <w:rPr>
          <w:rFonts w:hint="eastAsia" w:asciiTheme="minorEastAsia" w:hAnsiTheme="minorEastAsia" w:eastAsiaTheme="minorEastAsia"/>
          <w:sz w:val="24"/>
          <w:highlight w:val="none"/>
        </w:rPr>
        <w:t>：</w:t>
      </w:r>
    </w:p>
    <w:p>
      <w:pPr>
        <w:pStyle w:val="2"/>
        <w:snapToGrid w:val="0"/>
        <w:spacing w:line="44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u w:val="single"/>
        </w:rPr>
        <w:t>（响应供应商全称）</w:t>
      </w:r>
      <w:r>
        <w:rPr>
          <w:rFonts w:hint="eastAsia" w:asciiTheme="minorEastAsia" w:hAnsiTheme="minorEastAsia" w:eastAsiaTheme="minorEastAsia"/>
          <w:sz w:val="24"/>
          <w:highlight w:val="none"/>
        </w:rPr>
        <w:t>法定代表人授权</w:t>
      </w:r>
      <w:r>
        <w:rPr>
          <w:rFonts w:hint="eastAsia" w:asciiTheme="minorEastAsia" w:hAnsiTheme="minorEastAsia" w:eastAsiaTheme="minorEastAsia"/>
          <w:sz w:val="24"/>
          <w:highlight w:val="none"/>
          <w:u w:val="single"/>
        </w:rPr>
        <w:t>（响应供应商代表姓名）</w:t>
      </w:r>
      <w:r>
        <w:rPr>
          <w:rFonts w:hint="eastAsia" w:asciiTheme="minorEastAsia" w:hAnsiTheme="minorEastAsia" w:eastAsiaTheme="minorEastAsia"/>
          <w:sz w:val="24"/>
          <w:highlight w:val="none"/>
        </w:rPr>
        <w:t>为响应供应商代表，代表本公司参加贵司组织的项目（项目</w:t>
      </w:r>
      <w:r>
        <w:rPr>
          <w:rFonts w:hint="eastAsia" w:asciiTheme="minorEastAsia" w:hAnsiTheme="minorEastAsia" w:eastAsiaTheme="minorEastAsia"/>
          <w:sz w:val="24"/>
          <w:highlight w:val="none"/>
          <w:lang w:val="en-US" w:eastAsia="zh-CN"/>
        </w:rPr>
        <w:t>名称</w:t>
      </w:r>
      <w:r>
        <w:rPr>
          <w:rFonts w:hint="eastAsia" w:asciiTheme="minorEastAsia" w:hAnsiTheme="minorEastAsia" w:eastAsiaTheme="minorEastAsia"/>
          <w:sz w:val="24"/>
          <w:highlight w:val="none"/>
        </w:rPr>
        <w:t>）响应活动，全权代表本公司处理响应过程的一切事宜，包括但不限于：响应、参与开标、签约等。响应供应商代表在响应过程中所签署的一切文件和处理与之有关的一切事务，本公司均予以认可并对此承担责任。响应供应商代表无转委权。特此授权。</w:t>
      </w:r>
    </w:p>
    <w:p>
      <w:pPr>
        <w:pStyle w:val="2"/>
        <w:snapToGrid w:val="0"/>
        <w:spacing w:line="44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本授权书自出具之日起生效。</w:t>
      </w:r>
    </w:p>
    <w:p>
      <w:pPr>
        <w:spacing w:line="380" w:lineRule="exact"/>
        <w:rPr>
          <w:rFonts w:asciiTheme="minorEastAsia" w:hAnsiTheme="minorEastAsia" w:eastAsiaTheme="minorEastAsia"/>
          <w:sz w:val="24"/>
          <w:highlight w:val="none"/>
        </w:rPr>
      </w:pPr>
    </w:p>
    <w:p>
      <w:pPr>
        <w:spacing w:line="380" w:lineRule="exact"/>
        <w:rPr>
          <w:rFonts w:asciiTheme="minorEastAsia" w:hAnsiTheme="minorEastAsia" w:eastAsiaTheme="minorEastAsia"/>
          <w:sz w:val="24"/>
          <w:highlight w:val="none"/>
        </w:rPr>
      </w:pPr>
    </w:p>
    <w:p>
      <w:pPr>
        <w:spacing w:line="38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响应供应商代表：性别：身份证号：</w:t>
      </w:r>
    </w:p>
    <w:p>
      <w:pPr>
        <w:spacing w:line="38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单位：部门：职务：</w:t>
      </w:r>
    </w:p>
    <w:p>
      <w:pPr>
        <w:spacing w:line="38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详细通讯地址：邮政编码</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电话：</w:t>
      </w:r>
    </w:p>
    <w:p>
      <w:pPr>
        <w:spacing w:line="380" w:lineRule="exact"/>
        <w:rPr>
          <w:rFonts w:asciiTheme="minorEastAsia" w:hAnsiTheme="minorEastAsia" w:eastAsiaTheme="minorEastAsia"/>
          <w:sz w:val="24"/>
          <w:highlight w:val="none"/>
        </w:rPr>
      </w:pPr>
    </w:p>
    <w:p>
      <w:pPr>
        <w:spacing w:line="38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附：被授权人身份证有效复印件</w:t>
      </w:r>
    </w:p>
    <w:p>
      <w:pPr>
        <w:spacing w:line="380" w:lineRule="exact"/>
        <w:rPr>
          <w:rFonts w:asciiTheme="minorEastAsia" w:hAnsiTheme="minorEastAsia" w:eastAsiaTheme="minorEastAsia"/>
          <w:sz w:val="24"/>
          <w:highlight w:val="none"/>
        </w:rPr>
      </w:pPr>
    </w:p>
    <w:p>
      <w:pPr>
        <w:spacing w:line="380" w:lineRule="exact"/>
        <w:rPr>
          <w:rFonts w:asciiTheme="minorEastAsia" w:hAnsiTheme="minorEastAsia" w:eastAsiaTheme="minorEastAsia"/>
          <w:sz w:val="24"/>
          <w:highlight w:val="none"/>
        </w:rPr>
      </w:pPr>
      <w:bookmarkStart w:id="472" w:name="_Toc417379546"/>
      <w:bookmarkStart w:id="473" w:name="_Toc332895810"/>
      <w:bookmarkStart w:id="474" w:name="_Toc332894840"/>
      <w:r>
        <w:rPr>
          <w:rFonts w:hint="eastAsia" w:asciiTheme="minorEastAsia" w:hAnsiTheme="minorEastAsia" w:eastAsiaTheme="minorEastAsia"/>
          <w:sz w:val="24"/>
          <w:highlight w:val="none"/>
        </w:rPr>
        <w:t>授权方</w:t>
      </w:r>
    </w:p>
    <w:p>
      <w:pPr>
        <w:spacing w:line="380" w:lineRule="exact"/>
        <w:rPr>
          <w:rFonts w:asciiTheme="minorEastAsia" w:hAnsiTheme="minorEastAsia" w:eastAsiaTheme="minorEastAsia"/>
          <w:sz w:val="24"/>
          <w:highlight w:val="none"/>
        </w:rPr>
      </w:pPr>
    </w:p>
    <w:p>
      <w:pPr>
        <w:spacing w:line="38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响应供应商（全称并加盖公章）：</w:t>
      </w:r>
    </w:p>
    <w:p>
      <w:pPr>
        <w:spacing w:line="380" w:lineRule="exact"/>
        <w:rPr>
          <w:rFonts w:asciiTheme="minorEastAsia" w:hAnsiTheme="minorEastAsia" w:eastAsiaTheme="minorEastAsia"/>
          <w:sz w:val="24"/>
          <w:highlight w:val="none"/>
        </w:rPr>
      </w:pPr>
    </w:p>
    <w:p>
      <w:pPr>
        <w:spacing w:line="38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法定代表人签字：</w:t>
      </w:r>
    </w:p>
    <w:p>
      <w:pPr>
        <w:spacing w:line="380" w:lineRule="exact"/>
        <w:rPr>
          <w:rFonts w:asciiTheme="minorEastAsia" w:hAnsiTheme="minorEastAsia" w:eastAsiaTheme="minorEastAsia"/>
          <w:sz w:val="24"/>
          <w:highlight w:val="none"/>
        </w:rPr>
      </w:pPr>
    </w:p>
    <w:p>
      <w:pPr>
        <w:spacing w:line="38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日期：年月日</w:t>
      </w:r>
    </w:p>
    <w:p>
      <w:pPr>
        <w:spacing w:line="380" w:lineRule="exact"/>
        <w:rPr>
          <w:rFonts w:asciiTheme="minorEastAsia" w:hAnsiTheme="minorEastAsia" w:eastAsiaTheme="minorEastAsia"/>
          <w:sz w:val="24"/>
          <w:highlight w:val="none"/>
        </w:rPr>
      </w:pPr>
    </w:p>
    <w:p>
      <w:pPr>
        <w:spacing w:line="380" w:lineRule="exact"/>
        <w:rPr>
          <w:rFonts w:asciiTheme="minorEastAsia" w:hAnsiTheme="minorEastAsia" w:eastAsiaTheme="minorEastAsia"/>
          <w:sz w:val="24"/>
          <w:highlight w:val="none"/>
        </w:rPr>
      </w:pPr>
    </w:p>
    <w:p>
      <w:pPr>
        <w:spacing w:line="38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接受授权方</w:t>
      </w:r>
    </w:p>
    <w:p>
      <w:pPr>
        <w:spacing w:line="380" w:lineRule="exact"/>
        <w:rPr>
          <w:rFonts w:asciiTheme="minorEastAsia" w:hAnsiTheme="minorEastAsia" w:eastAsiaTheme="minorEastAsia"/>
          <w:sz w:val="24"/>
          <w:highlight w:val="none"/>
        </w:rPr>
      </w:pPr>
    </w:p>
    <w:p>
      <w:pPr>
        <w:spacing w:line="38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响应供应商代表签字：</w:t>
      </w:r>
    </w:p>
    <w:p>
      <w:pPr>
        <w:spacing w:line="380" w:lineRule="exact"/>
        <w:rPr>
          <w:rFonts w:asciiTheme="minorEastAsia" w:hAnsiTheme="minorEastAsia" w:eastAsiaTheme="minorEastAsia"/>
          <w:sz w:val="24"/>
          <w:highlight w:val="none"/>
        </w:rPr>
      </w:pPr>
    </w:p>
    <w:bookmarkEnd w:id="472"/>
    <w:bookmarkEnd w:id="473"/>
    <w:bookmarkEnd w:id="474"/>
    <w:p>
      <w:pPr>
        <w:spacing w:line="380" w:lineRule="exact"/>
        <w:rPr>
          <w:rFonts w:asciiTheme="minorEastAsia" w:hAnsiTheme="minorEastAsia" w:eastAsiaTheme="minorEastAsia"/>
          <w:sz w:val="24"/>
          <w:highlight w:val="none"/>
        </w:rPr>
      </w:pPr>
      <w:bookmarkStart w:id="475" w:name="_Toc447204690"/>
      <w:r>
        <w:rPr>
          <w:rFonts w:hint="eastAsia" w:asciiTheme="minorEastAsia" w:hAnsiTheme="minorEastAsia" w:eastAsiaTheme="minorEastAsia"/>
          <w:sz w:val="24"/>
          <w:highlight w:val="none"/>
        </w:rPr>
        <w:t>日期：年月日</w:t>
      </w:r>
    </w:p>
    <w:p>
      <w:pPr>
        <w:pStyle w:val="4"/>
        <w:keepNext w:val="0"/>
        <w:pageBreakBefore/>
        <w:numPr>
          <w:ilvl w:val="0"/>
          <w:numId w:val="12"/>
        </w:numPr>
        <w:spacing w:before="120" w:beforeLines="50" w:after="0" w:line="440" w:lineRule="exact"/>
        <w:rPr>
          <w:rFonts w:asciiTheme="minorEastAsia" w:hAnsiTheme="minorEastAsia" w:eastAsiaTheme="minorEastAsia"/>
          <w:sz w:val="28"/>
          <w:szCs w:val="28"/>
          <w:highlight w:val="none"/>
        </w:rPr>
      </w:pPr>
      <w:bookmarkStart w:id="476" w:name="_Toc114529874"/>
      <w:bookmarkStart w:id="477" w:name="_Toc12759"/>
      <w:bookmarkStart w:id="478" w:name="_Toc11931"/>
      <w:bookmarkStart w:id="479" w:name="_Toc10112"/>
      <w:bookmarkStart w:id="480" w:name="_Toc25215_WPSOffice_Level1"/>
      <w:bookmarkStart w:id="481" w:name="_Toc114530123"/>
      <w:bookmarkStart w:id="482" w:name="_Toc7890"/>
      <w:r>
        <w:rPr>
          <w:rFonts w:hint="eastAsia" w:asciiTheme="minorEastAsia" w:hAnsiTheme="minorEastAsia" w:eastAsiaTheme="minorEastAsia"/>
          <w:sz w:val="28"/>
          <w:szCs w:val="28"/>
          <w:highlight w:val="none"/>
        </w:rPr>
        <w:t>法人营业执照</w:t>
      </w:r>
      <w:bookmarkEnd w:id="475"/>
      <w:bookmarkEnd w:id="476"/>
      <w:bookmarkEnd w:id="477"/>
      <w:bookmarkEnd w:id="478"/>
      <w:bookmarkEnd w:id="479"/>
      <w:bookmarkEnd w:id="480"/>
      <w:bookmarkEnd w:id="481"/>
      <w:bookmarkEnd w:id="482"/>
    </w:p>
    <w:p>
      <w:pPr>
        <w:rPr>
          <w:rFonts w:asciiTheme="minorEastAsia" w:hAnsiTheme="minorEastAsia" w:eastAsiaTheme="minorEastAsia"/>
          <w:highlight w:val="none"/>
        </w:rPr>
      </w:pPr>
    </w:p>
    <w:p>
      <w:pPr>
        <w:spacing w:line="38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u w:val="single"/>
        </w:rPr>
        <w:t>厦门思明国有控股集团有限公司</w:t>
      </w:r>
      <w:r>
        <w:rPr>
          <w:rFonts w:hint="eastAsia" w:asciiTheme="minorEastAsia" w:hAnsiTheme="minorEastAsia" w:eastAsiaTheme="minorEastAsia"/>
          <w:sz w:val="24"/>
          <w:highlight w:val="none"/>
        </w:rPr>
        <w:t>：</w:t>
      </w:r>
    </w:p>
    <w:p>
      <w:pPr>
        <w:spacing w:line="380" w:lineRule="exact"/>
        <w:rPr>
          <w:rFonts w:asciiTheme="minorEastAsia" w:hAnsiTheme="minorEastAsia" w:eastAsiaTheme="minorEastAsia"/>
          <w:sz w:val="24"/>
          <w:szCs w:val="20"/>
          <w:highlight w:val="none"/>
        </w:rPr>
      </w:pPr>
    </w:p>
    <w:p>
      <w:pPr>
        <w:spacing w:line="38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现附上由（签发机关名称）签发的我方法人营业执照复印件，该执照业经年检，真实有效。</w:t>
      </w:r>
    </w:p>
    <w:p>
      <w:pPr>
        <w:spacing w:line="380" w:lineRule="exact"/>
        <w:ind w:firstLine="480" w:firstLineChars="200"/>
        <w:rPr>
          <w:rFonts w:asciiTheme="minorEastAsia" w:hAnsiTheme="minorEastAsia" w:eastAsiaTheme="minorEastAsia"/>
          <w:sz w:val="24"/>
          <w:szCs w:val="20"/>
          <w:highlight w:val="none"/>
        </w:rPr>
      </w:pPr>
    </w:p>
    <w:p>
      <w:pPr>
        <w:pStyle w:val="19"/>
        <w:ind w:firstLine="480" w:firstLineChars="200"/>
        <w:jc w:val="center"/>
        <w:rPr>
          <w:rFonts w:cs="宋体" w:asciiTheme="minorEastAsia" w:hAnsiTheme="minorEastAsia" w:eastAsiaTheme="minorEastAsia"/>
          <w:highlight w:val="none"/>
        </w:rPr>
      </w:pPr>
    </w:p>
    <w:p>
      <w:pPr>
        <w:pStyle w:val="19"/>
        <w:ind w:firstLine="480" w:firstLineChars="200"/>
        <w:jc w:val="left"/>
        <w:rPr>
          <w:rFonts w:asciiTheme="minorEastAsia" w:hAnsiTheme="minorEastAsia" w:eastAsiaTheme="minorEastAsia"/>
          <w:highlight w:val="none"/>
        </w:rPr>
      </w:pPr>
      <w:r>
        <w:rPr>
          <w:rFonts w:hint="eastAsia" w:cs="宋体" w:asciiTheme="minorEastAsia" w:hAnsiTheme="minorEastAsia" w:eastAsiaTheme="minorEastAsia"/>
          <w:highlight w:val="none"/>
        </w:rPr>
        <w:t>（注：法人营业执照提供有效复印件并加盖响应供应商公章）</w:t>
      </w:r>
    </w:p>
    <w:p>
      <w:pPr>
        <w:spacing w:line="380" w:lineRule="exact"/>
        <w:rPr>
          <w:rFonts w:asciiTheme="minorEastAsia" w:hAnsiTheme="minorEastAsia" w:eastAsiaTheme="minorEastAsia"/>
          <w:sz w:val="24"/>
          <w:szCs w:val="20"/>
          <w:highlight w:val="none"/>
        </w:rPr>
      </w:pPr>
    </w:p>
    <w:p>
      <w:pPr>
        <w:spacing w:line="380" w:lineRule="exact"/>
        <w:rPr>
          <w:rFonts w:asciiTheme="minorEastAsia" w:hAnsiTheme="minorEastAsia" w:eastAsiaTheme="minorEastAsia"/>
          <w:sz w:val="24"/>
          <w:szCs w:val="20"/>
          <w:highlight w:val="none"/>
        </w:rPr>
      </w:pPr>
    </w:p>
    <w:p>
      <w:pPr>
        <w:spacing w:line="380" w:lineRule="exact"/>
        <w:rPr>
          <w:rFonts w:asciiTheme="minorEastAsia" w:hAnsiTheme="minorEastAsia" w:eastAsiaTheme="minorEastAsia"/>
          <w:sz w:val="24"/>
          <w:szCs w:val="20"/>
          <w:highlight w:val="none"/>
        </w:rPr>
      </w:pPr>
    </w:p>
    <w:p>
      <w:pPr>
        <w:spacing w:line="380" w:lineRule="exact"/>
        <w:rPr>
          <w:rFonts w:asciiTheme="minorEastAsia" w:hAnsiTheme="minorEastAsia" w:eastAsiaTheme="minorEastAsia"/>
          <w:sz w:val="24"/>
          <w:szCs w:val="20"/>
          <w:highlight w:val="none"/>
        </w:rPr>
      </w:pPr>
    </w:p>
    <w:p>
      <w:pPr>
        <w:spacing w:line="380" w:lineRule="exact"/>
        <w:rPr>
          <w:rFonts w:asciiTheme="minorEastAsia" w:hAnsiTheme="minorEastAsia" w:eastAsiaTheme="minorEastAsia"/>
          <w:sz w:val="24"/>
          <w:szCs w:val="20"/>
          <w:highlight w:val="none"/>
        </w:rPr>
      </w:pPr>
    </w:p>
    <w:p>
      <w:pPr>
        <w:spacing w:line="380" w:lineRule="exact"/>
        <w:rPr>
          <w:rFonts w:asciiTheme="minorEastAsia" w:hAnsiTheme="minorEastAsia" w:eastAsiaTheme="minorEastAsia"/>
          <w:sz w:val="24"/>
          <w:szCs w:val="20"/>
          <w:highlight w:val="none"/>
        </w:rPr>
      </w:pPr>
    </w:p>
    <w:p>
      <w:pPr>
        <w:spacing w:line="380" w:lineRule="exact"/>
        <w:rPr>
          <w:rFonts w:asciiTheme="minorEastAsia" w:hAnsiTheme="minorEastAsia" w:eastAsiaTheme="minorEastAsia"/>
          <w:sz w:val="24"/>
          <w:szCs w:val="20"/>
          <w:highlight w:val="none"/>
        </w:rPr>
      </w:pPr>
    </w:p>
    <w:p>
      <w:pPr>
        <w:spacing w:line="360" w:lineRule="auto"/>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响应供应商名称（全称并加盖公章）：</w:t>
      </w:r>
    </w:p>
    <w:p>
      <w:pPr>
        <w:spacing w:line="360" w:lineRule="auto"/>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响应供应商代表签字：</w:t>
      </w:r>
    </w:p>
    <w:p>
      <w:pPr>
        <w:spacing w:line="360" w:lineRule="auto"/>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日期：年月日</w:t>
      </w:r>
    </w:p>
    <w:p>
      <w:pPr>
        <w:spacing w:line="380" w:lineRule="exact"/>
        <w:rPr>
          <w:rFonts w:asciiTheme="minorEastAsia" w:hAnsiTheme="minorEastAsia" w:eastAsiaTheme="minorEastAsia"/>
          <w:sz w:val="24"/>
          <w:highlight w:val="none"/>
        </w:rPr>
      </w:pPr>
    </w:p>
    <w:p>
      <w:pPr>
        <w:pStyle w:val="4"/>
        <w:keepNext w:val="0"/>
        <w:pageBreakBefore/>
        <w:numPr>
          <w:ilvl w:val="0"/>
          <w:numId w:val="12"/>
        </w:numPr>
        <w:spacing w:before="120" w:beforeLines="50" w:after="0" w:line="440" w:lineRule="exact"/>
        <w:rPr>
          <w:rFonts w:asciiTheme="minorEastAsia" w:hAnsiTheme="minorEastAsia" w:eastAsiaTheme="minorEastAsia"/>
          <w:sz w:val="28"/>
          <w:szCs w:val="28"/>
          <w:highlight w:val="none"/>
        </w:rPr>
      </w:pPr>
      <w:bookmarkStart w:id="483" w:name="_Toc5059"/>
      <w:bookmarkStart w:id="484" w:name="_Toc22342_WPSOffice_Level1"/>
      <w:bookmarkStart w:id="485" w:name="_Toc114529875"/>
      <w:bookmarkStart w:id="486" w:name="_Toc26328"/>
      <w:bookmarkStart w:id="487" w:name="_Toc20099"/>
      <w:bookmarkStart w:id="488" w:name="_Toc114530124"/>
      <w:r>
        <w:rPr>
          <w:rFonts w:hint="eastAsia" w:asciiTheme="minorEastAsia" w:hAnsiTheme="minorEastAsia" w:eastAsiaTheme="minorEastAsia"/>
          <w:sz w:val="28"/>
          <w:szCs w:val="28"/>
          <w:highlight w:val="none"/>
        </w:rPr>
        <w:t>响应供应商提交的其它资料</w:t>
      </w:r>
      <w:bookmarkEnd w:id="483"/>
      <w:bookmarkEnd w:id="484"/>
      <w:bookmarkEnd w:id="485"/>
      <w:bookmarkEnd w:id="486"/>
      <w:bookmarkEnd w:id="487"/>
      <w:bookmarkEnd w:id="488"/>
    </w:p>
    <w:p>
      <w:pPr>
        <w:rPr>
          <w:rFonts w:asciiTheme="minorEastAsia" w:hAnsiTheme="minorEastAsia" w:eastAsiaTheme="minorEastAsia"/>
          <w:b/>
          <w:sz w:val="36"/>
          <w:highlight w:val="none"/>
        </w:rPr>
      </w:pPr>
    </w:p>
    <w:p>
      <w:pPr>
        <w:ind w:firstLine="480" w:firstLineChars="200"/>
        <w:rPr>
          <w:rFonts w:asciiTheme="minorEastAsia" w:hAnsiTheme="minorEastAsia" w:eastAsiaTheme="minorEastAsia"/>
          <w:b/>
          <w:bCs/>
          <w:sz w:val="36"/>
          <w:highlight w:val="none"/>
        </w:rPr>
      </w:pPr>
      <w:r>
        <w:rPr>
          <w:rFonts w:hint="eastAsia" w:asciiTheme="minorEastAsia" w:hAnsiTheme="minorEastAsia" w:eastAsiaTheme="minorEastAsia"/>
          <w:sz w:val="24"/>
          <w:highlight w:val="none"/>
        </w:rPr>
        <w:t>响应供应商认为应提交的其他材料</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可在此附件中提交。</w:t>
      </w:r>
    </w:p>
    <w:p>
      <w:pPr>
        <w:spacing w:line="380" w:lineRule="exact"/>
        <w:rPr>
          <w:rFonts w:asciiTheme="minorEastAsia" w:hAnsiTheme="minorEastAsia" w:eastAsiaTheme="minorEastAsia"/>
          <w:sz w:val="24"/>
          <w:highlight w:val="none"/>
        </w:rPr>
      </w:pPr>
    </w:p>
    <w:p>
      <w:pPr>
        <w:spacing w:line="380" w:lineRule="exact"/>
        <w:rPr>
          <w:rFonts w:asciiTheme="minorEastAsia" w:hAnsiTheme="minorEastAsia" w:eastAsiaTheme="minorEastAsia"/>
          <w:sz w:val="24"/>
          <w:highlight w:val="none"/>
        </w:rPr>
      </w:pPr>
    </w:p>
    <w:p>
      <w:pPr>
        <w:spacing w:line="380" w:lineRule="exact"/>
        <w:rPr>
          <w:rFonts w:asciiTheme="minorEastAsia" w:hAnsiTheme="minorEastAsia" w:eastAsiaTheme="minorEastAsia"/>
          <w:sz w:val="24"/>
          <w:highlight w:val="none"/>
        </w:rPr>
      </w:pPr>
    </w:p>
    <w:p>
      <w:pPr>
        <w:pStyle w:val="2"/>
        <w:snapToGrid w:val="0"/>
        <w:spacing w:line="440" w:lineRule="exact"/>
        <w:jc w:val="left"/>
        <w:rPr>
          <w:rFonts w:asciiTheme="minorEastAsia" w:hAnsiTheme="minorEastAsia" w:eastAsiaTheme="minorEastAsia"/>
          <w:highlight w:val="none"/>
        </w:rPr>
      </w:pPr>
    </w:p>
    <w:p>
      <w:pPr>
        <w:pStyle w:val="2"/>
        <w:snapToGrid w:val="0"/>
        <w:spacing w:line="440" w:lineRule="exact"/>
        <w:jc w:val="left"/>
        <w:rPr>
          <w:rFonts w:asciiTheme="minorEastAsia" w:hAnsiTheme="minorEastAsia" w:eastAsiaTheme="minorEastAsia"/>
          <w:highlight w:val="none"/>
        </w:rPr>
      </w:pPr>
    </w:p>
    <w:p>
      <w:pPr>
        <w:pStyle w:val="2"/>
        <w:snapToGrid w:val="0"/>
        <w:spacing w:line="440" w:lineRule="exact"/>
        <w:jc w:val="left"/>
        <w:rPr>
          <w:rFonts w:asciiTheme="minorEastAsia" w:hAnsiTheme="minorEastAsia" w:eastAsiaTheme="minorEastAsia"/>
          <w:highlight w:val="none"/>
        </w:rPr>
      </w:pPr>
    </w:p>
    <w:p>
      <w:pPr>
        <w:pStyle w:val="127"/>
        <w:outlineLvl w:val="9"/>
        <w:rPr>
          <w:rFonts w:asciiTheme="minorEastAsia" w:hAnsiTheme="minorEastAsia" w:eastAsiaTheme="minorEastAsia"/>
          <w:sz w:val="24"/>
          <w:highlight w:val="none"/>
        </w:rPr>
      </w:pPr>
    </w:p>
    <w:p>
      <w:pPr>
        <w:rPr>
          <w:rFonts w:asciiTheme="minorEastAsia" w:hAnsiTheme="minorEastAsia" w:eastAsiaTheme="minorEastAsia"/>
          <w:sz w:val="28"/>
          <w:highlight w:val="none"/>
        </w:rPr>
      </w:pPr>
    </w:p>
    <w:p>
      <w:pPr>
        <w:rPr>
          <w:rFonts w:asciiTheme="minorEastAsia" w:hAnsiTheme="minorEastAsia" w:eastAsiaTheme="minorEastAsia"/>
          <w:sz w:val="28"/>
          <w:highlight w:val="none"/>
        </w:rPr>
      </w:pPr>
    </w:p>
    <w:p>
      <w:pPr>
        <w:rPr>
          <w:rFonts w:asciiTheme="minorEastAsia" w:hAnsiTheme="minorEastAsia" w:eastAsiaTheme="minorEastAsia"/>
          <w:sz w:val="28"/>
          <w:highlight w:val="none"/>
        </w:rPr>
      </w:pPr>
    </w:p>
    <w:p>
      <w:pPr>
        <w:rPr>
          <w:rFonts w:asciiTheme="minorEastAsia" w:hAnsiTheme="minorEastAsia" w:eastAsiaTheme="minorEastAsia"/>
          <w:sz w:val="28"/>
          <w:highlight w:val="none"/>
        </w:rPr>
      </w:pPr>
    </w:p>
    <w:p>
      <w:pPr>
        <w:rPr>
          <w:rFonts w:asciiTheme="minorEastAsia" w:hAnsiTheme="minorEastAsia" w:eastAsiaTheme="minorEastAsia"/>
          <w:sz w:val="28"/>
          <w:highlight w:val="none"/>
        </w:rPr>
      </w:pPr>
    </w:p>
    <w:p>
      <w:pPr>
        <w:spacing w:line="360" w:lineRule="auto"/>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响应供应商名称（全称并加盖公章）：</w:t>
      </w:r>
    </w:p>
    <w:p>
      <w:pPr>
        <w:spacing w:line="360" w:lineRule="auto"/>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响应供应商代表签字：</w:t>
      </w:r>
    </w:p>
    <w:p>
      <w:pPr>
        <w:spacing w:line="360" w:lineRule="auto"/>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日期：年月日</w:t>
      </w:r>
    </w:p>
    <w:p>
      <w:pPr>
        <w:spacing w:line="380" w:lineRule="exact"/>
        <w:rPr>
          <w:rFonts w:asciiTheme="minorEastAsia" w:hAnsiTheme="minorEastAsia" w:eastAsiaTheme="minorEastAsia"/>
          <w:sz w:val="24"/>
          <w:highlight w:val="none"/>
        </w:rPr>
      </w:pPr>
    </w:p>
    <w:p>
      <w:pPr>
        <w:spacing w:line="380" w:lineRule="exact"/>
        <w:rPr>
          <w:rFonts w:asciiTheme="minorEastAsia" w:hAnsiTheme="minorEastAsia" w:eastAsiaTheme="minorEastAsia"/>
          <w:sz w:val="24"/>
          <w:highlight w:val="none"/>
        </w:rPr>
      </w:pPr>
    </w:p>
    <w:p>
      <w:pPr>
        <w:widowControl/>
        <w:jc w:val="left"/>
        <w:rPr>
          <w:rFonts w:asciiTheme="minorEastAsia" w:hAnsiTheme="minorEastAsia" w:eastAsiaTheme="minorEastAsia"/>
          <w:sz w:val="24"/>
          <w:highlight w:val="none"/>
        </w:rPr>
      </w:pPr>
    </w:p>
    <w:p>
      <w:pPr>
        <w:widowControl/>
        <w:jc w:val="left"/>
        <w:rPr>
          <w:rFonts w:asciiTheme="minorEastAsia" w:hAnsiTheme="minorEastAsia" w:eastAsiaTheme="minorEastAsia"/>
          <w:sz w:val="24"/>
          <w:highlight w:val="none"/>
        </w:rPr>
      </w:pPr>
    </w:p>
    <w:p>
      <w:pPr>
        <w:widowControl/>
        <w:jc w:val="left"/>
        <w:rPr>
          <w:rFonts w:asciiTheme="minorEastAsia" w:hAnsiTheme="minorEastAsia" w:eastAsiaTheme="minorEastAsia"/>
          <w:sz w:val="24"/>
          <w:highlight w:val="none"/>
        </w:rPr>
      </w:pPr>
    </w:p>
    <w:p>
      <w:pPr>
        <w:widowControl/>
        <w:jc w:val="left"/>
        <w:rPr>
          <w:rFonts w:asciiTheme="minorEastAsia" w:hAnsiTheme="minorEastAsia" w:eastAsiaTheme="minorEastAsia"/>
          <w:sz w:val="24"/>
          <w:highlight w:val="none"/>
        </w:rPr>
      </w:pPr>
    </w:p>
    <w:p>
      <w:pPr>
        <w:widowControl/>
        <w:jc w:val="left"/>
        <w:rPr>
          <w:rFonts w:asciiTheme="minorEastAsia" w:hAnsiTheme="minorEastAsia" w:eastAsiaTheme="minorEastAsia"/>
          <w:sz w:val="24"/>
          <w:highlight w:val="none"/>
        </w:rPr>
      </w:pPr>
    </w:p>
    <w:p>
      <w:pPr>
        <w:widowControl/>
        <w:jc w:val="left"/>
        <w:rPr>
          <w:rFonts w:asciiTheme="minorEastAsia" w:hAnsiTheme="minorEastAsia" w:eastAsiaTheme="minorEastAsia"/>
          <w:sz w:val="24"/>
          <w:highlight w:val="none"/>
        </w:rPr>
      </w:pPr>
    </w:p>
    <w:p>
      <w:pPr>
        <w:widowControl/>
        <w:jc w:val="left"/>
        <w:rPr>
          <w:rFonts w:asciiTheme="minorEastAsia" w:hAnsiTheme="minorEastAsia" w:eastAsiaTheme="minorEastAsia"/>
          <w:sz w:val="24"/>
          <w:highlight w:val="none"/>
        </w:rPr>
      </w:pPr>
    </w:p>
    <w:p>
      <w:pPr>
        <w:widowControl/>
        <w:jc w:val="left"/>
        <w:rPr>
          <w:rFonts w:asciiTheme="minorEastAsia" w:hAnsiTheme="minorEastAsia" w:eastAsiaTheme="minorEastAsia"/>
          <w:sz w:val="24"/>
          <w:highlight w:val="none"/>
        </w:rPr>
      </w:pPr>
    </w:p>
    <w:p>
      <w:pPr>
        <w:widowControl/>
        <w:jc w:val="left"/>
        <w:rPr>
          <w:rFonts w:asciiTheme="minorEastAsia" w:hAnsiTheme="minorEastAsia" w:eastAsiaTheme="minorEastAsia"/>
          <w:sz w:val="24"/>
          <w:highlight w:val="none"/>
        </w:rPr>
      </w:pPr>
    </w:p>
    <w:p>
      <w:pPr>
        <w:widowControl/>
        <w:jc w:val="left"/>
        <w:rPr>
          <w:rFonts w:asciiTheme="minorEastAsia" w:hAnsiTheme="minorEastAsia" w:eastAsiaTheme="minorEastAsia"/>
          <w:sz w:val="24"/>
          <w:highlight w:val="none"/>
        </w:rPr>
      </w:pPr>
    </w:p>
    <w:p>
      <w:pPr>
        <w:widowControl/>
        <w:jc w:val="left"/>
        <w:rPr>
          <w:rFonts w:asciiTheme="minorEastAsia" w:hAnsiTheme="minorEastAsia" w:eastAsiaTheme="minorEastAsia"/>
          <w:sz w:val="24"/>
          <w:highlight w:val="none"/>
        </w:rPr>
      </w:pPr>
    </w:p>
    <w:p>
      <w:pPr>
        <w:rPr>
          <w:rFonts w:asciiTheme="minorEastAsia" w:hAnsiTheme="minorEastAsia" w:eastAsiaTheme="minorEastAsia"/>
          <w:b/>
          <w:sz w:val="24"/>
          <w:highlight w:val="none"/>
        </w:rPr>
      </w:pPr>
    </w:p>
    <w:sectPr>
      <w:pgSz w:w="11906" w:h="16838"/>
      <w:pgMar w:top="851" w:right="1247" w:bottom="709" w:left="1247" w:header="851" w:footer="992" w:gutter="0"/>
      <w:cols w:space="0" w:num="1"/>
      <w:docGrid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0000000000000000000"/>
    <w:charset w:val="00"/>
    <w:family w:val="roman"/>
    <w:pitch w:val="default"/>
    <w:sig w:usb0="00000000" w:usb1="00000000" w:usb2="00000000" w:usb3="00000000" w:csb0="00000001" w:csb1="00000000"/>
  </w:font>
  <w:font w:name="Franklin Gothic Book">
    <w:altName w:val="Malgun Gothic"/>
    <w:panose1 w:val="020B0503020102020204"/>
    <w:charset w:val="00"/>
    <w:family w:val="swiss"/>
    <w:pitch w:val="default"/>
    <w:sig w:usb0="00000000" w:usb1="00000000" w:usb2="00000000" w:usb3="00000000" w:csb0="000000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Franklin Gothic Medium">
    <w:panose1 w:val="020B0603020102020204"/>
    <w:charset w:val="00"/>
    <w:family w:val="swiss"/>
    <w:pitch w:val="default"/>
    <w:sig w:usb0="00000287" w:usb1="00000000" w:usb2="00000000" w:usb3="00000000" w:csb0="2000009F" w:csb1="DFD7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0000009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tabs>
        <w:tab w:val="left" w:pos="6480"/>
      </w:tabs>
      <w:ind w:right="-447" w:rightChars="-213"/>
      <w:rPr>
        <w:rFonts w:ascii="宋体"/>
      </w:rPr>
    </w:pPr>
    <w:r>
      <mc:AlternateContent>
        <mc:Choice Requires="wps">
          <w:drawing>
            <wp:anchor distT="0" distB="0" distL="114300" distR="114300" simplePos="0" relativeHeight="251663360" behindDoc="0" locked="0" layoutInCell="1" allowOverlap="1">
              <wp:simplePos x="0" y="0"/>
              <wp:positionH relativeFrom="margin">
                <wp:posOffset>-66675</wp:posOffset>
              </wp:positionH>
              <wp:positionV relativeFrom="paragraph">
                <wp:posOffset>304800</wp:posOffset>
              </wp:positionV>
              <wp:extent cx="5935345" cy="39624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935345" cy="396000"/>
                      </a:xfrm>
                      <a:prstGeom prst="rect">
                        <a:avLst/>
                      </a:prstGeom>
                      <a:noFill/>
                      <a:ln w="6350">
                        <a:noFill/>
                      </a:ln>
                      <a:effectLst/>
                    </wps:spPr>
                    <wps:txbx>
                      <w:txbxContent>
                        <w:p>
                          <w:pPr>
                            <w:pStyle w:val="26"/>
                            <w:tabs>
                              <w:tab w:val="left" w:pos="6480"/>
                            </w:tabs>
                            <w:ind w:right="-447" w:rightChars="-213"/>
                            <w:jc w:val="center"/>
                            <w:rPr>
                              <w:rFonts w:asciiTheme="majorEastAsia" w:hAnsiTheme="majorEastAsia" w:eastAsiaTheme="majorEastAsia"/>
                            </w:rPr>
                          </w:pPr>
                          <w:r>
                            <w:rPr>
                              <w:rFonts w:asciiTheme="majorEastAsia" w:hAnsiTheme="majorEastAsia" w:eastAsiaTheme="majorEastAsia"/>
                            </w:rPr>
                            <w:fldChar w:fldCharType="begin"/>
                          </w:r>
                          <w:r>
                            <w:rPr>
                              <w:rFonts w:asciiTheme="majorEastAsia" w:hAnsiTheme="majorEastAsia" w:eastAsiaTheme="majorEastAsia"/>
                            </w:rPr>
                            <w:instrText xml:space="preserve"> PAGE </w:instrText>
                          </w:r>
                          <w:r>
                            <w:rPr>
                              <w:rFonts w:asciiTheme="majorEastAsia" w:hAnsiTheme="majorEastAsia" w:eastAsiaTheme="majorEastAsia"/>
                            </w:rPr>
                            <w:fldChar w:fldCharType="separate"/>
                          </w:r>
                          <w:r>
                            <w:rPr>
                              <w:rFonts w:asciiTheme="majorEastAsia" w:hAnsiTheme="majorEastAsia" w:eastAsiaTheme="majorEastAsia"/>
                            </w:rPr>
                            <w:t>1</w:t>
                          </w:r>
                          <w:r>
                            <w:rPr>
                              <w:rFonts w:asciiTheme="majorEastAsia" w:hAnsiTheme="majorEastAsia" w:eastAsiaTheme="majorEastAsia"/>
                            </w:rPr>
                            <w:fldChar w:fldCharType="end"/>
                          </w:r>
                          <w:r>
                            <w:rPr>
                              <w:rFonts w:asciiTheme="majorEastAsia" w:hAnsiTheme="majorEastAsia" w:eastAsiaTheme="majorEastAsia"/>
                            </w:rPr>
                            <w:t>-</w:t>
                          </w:r>
                          <w:r>
                            <w:rPr>
                              <w:rFonts w:asciiTheme="majorEastAsia" w:hAnsiTheme="majorEastAsia" w:eastAsiaTheme="majorEastAsia"/>
                            </w:rPr>
                            <w:fldChar w:fldCharType="begin"/>
                          </w:r>
                          <w:r>
                            <w:rPr>
                              <w:rFonts w:asciiTheme="majorEastAsia" w:hAnsiTheme="majorEastAsia" w:eastAsiaTheme="majorEastAsia"/>
                            </w:rPr>
                            <w:instrText xml:space="preserve"> NUMPAGES </w:instrText>
                          </w:r>
                          <w:r>
                            <w:rPr>
                              <w:rFonts w:asciiTheme="majorEastAsia" w:hAnsiTheme="majorEastAsia" w:eastAsiaTheme="majorEastAsia"/>
                            </w:rPr>
                            <w:fldChar w:fldCharType="separate"/>
                          </w:r>
                          <w:r>
                            <w:rPr>
                              <w:rFonts w:asciiTheme="majorEastAsia" w:hAnsiTheme="majorEastAsia" w:eastAsiaTheme="majorEastAsia"/>
                            </w:rPr>
                            <w:t>50</w:t>
                          </w:r>
                          <w:r>
                            <w:rPr>
                              <w:rFonts w:asciiTheme="majorEastAsia" w:hAnsiTheme="majorEastAsia" w:eastAsiaTheme="majorEastAsia"/>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5.25pt;margin-top:24pt;height:31.2pt;width:467.35pt;mso-position-horizontal-relative:margin;z-index:251663360;mso-width-relative:page;mso-height-relative:page;" filled="f" stroked="f" coordsize="21600,21600" o:gfxdata="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8VuwO1wAAAAoB&#10;AAAPAAAAAAAAAAEAIAAAACIAAABkcnMvZG93bnJldi54bWxQSwECFAAUAAAACACHTuJAw3HhRxwC&#10;AAAWBAAADgAAAAAAAAABACAAAAAmAQAAZHJzL2Uyb0RvYy54bWxQSwUGAAAAAAYABgBZAQAAtAUA&#10;AAAA&#10;">
              <v:fill on="f" focussize="0,0"/>
              <v:stroke on="f" weight="0.5pt"/>
              <v:imagedata o:title=""/>
              <o:lock v:ext="edit" aspectratio="f"/>
              <v:textbox inset="0mm,0mm,0mm,0mm">
                <w:txbxContent>
                  <w:p>
                    <w:pPr>
                      <w:pStyle w:val="26"/>
                      <w:tabs>
                        <w:tab w:val="left" w:pos="6480"/>
                      </w:tabs>
                      <w:ind w:right="-447" w:rightChars="-213"/>
                      <w:jc w:val="center"/>
                      <w:rPr>
                        <w:rFonts w:asciiTheme="majorEastAsia" w:hAnsiTheme="majorEastAsia" w:eastAsiaTheme="majorEastAsia"/>
                      </w:rPr>
                    </w:pPr>
                    <w:r>
                      <w:rPr>
                        <w:rFonts w:asciiTheme="majorEastAsia" w:hAnsiTheme="majorEastAsia" w:eastAsiaTheme="majorEastAsia"/>
                      </w:rPr>
                      <w:fldChar w:fldCharType="begin"/>
                    </w:r>
                    <w:r>
                      <w:rPr>
                        <w:rFonts w:asciiTheme="majorEastAsia" w:hAnsiTheme="majorEastAsia" w:eastAsiaTheme="majorEastAsia"/>
                      </w:rPr>
                      <w:instrText xml:space="preserve"> PAGE </w:instrText>
                    </w:r>
                    <w:r>
                      <w:rPr>
                        <w:rFonts w:asciiTheme="majorEastAsia" w:hAnsiTheme="majorEastAsia" w:eastAsiaTheme="majorEastAsia"/>
                      </w:rPr>
                      <w:fldChar w:fldCharType="separate"/>
                    </w:r>
                    <w:r>
                      <w:rPr>
                        <w:rFonts w:asciiTheme="majorEastAsia" w:hAnsiTheme="majorEastAsia" w:eastAsiaTheme="majorEastAsia"/>
                      </w:rPr>
                      <w:t>1</w:t>
                    </w:r>
                    <w:r>
                      <w:rPr>
                        <w:rFonts w:asciiTheme="majorEastAsia" w:hAnsiTheme="majorEastAsia" w:eastAsiaTheme="majorEastAsia"/>
                      </w:rPr>
                      <w:fldChar w:fldCharType="end"/>
                    </w:r>
                    <w:r>
                      <w:rPr>
                        <w:rFonts w:asciiTheme="majorEastAsia" w:hAnsiTheme="majorEastAsia" w:eastAsiaTheme="majorEastAsia"/>
                      </w:rPr>
                      <w:t>-</w:t>
                    </w:r>
                    <w:r>
                      <w:rPr>
                        <w:rFonts w:asciiTheme="majorEastAsia" w:hAnsiTheme="majorEastAsia" w:eastAsiaTheme="majorEastAsia"/>
                      </w:rPr>
                      <w:fldChar w:fldCharType="begin"/>
                    </w:r>
                    <w:r>
                      <w:rPr>
                        <w:rFonts w:asciiTheme="majorEastAsia" w:hAnsiTheme="majorEastAsia" w:eastAsiaTheme="majorEastAsia"/>
                      </w:rPr>
                      <w:instrText xml:space="preserve"> NUMPAGES </w:instrText>
                    </w:r>
                    <w:r>
                      <w:rPr>
                        <w:rFonts w:asciiTheme="majorEastAsia" w:hAnsiTheme="majorEastAsia" w:eastAsiaTheme="majorEastAsia"/>
                      </w:rPr>
                      <w:fldChar w:fldCharType="separate"/>
                    </w:r>
                    <w:r>
                      <w:rPr>
                        <w:rFonts w:asciiTheme="majorEastAsia" w:hAnsiTheme="majorEastAsia" w:eastAsiaTheme="majorEastAsia"/>
                      </w:rPr>
                      <w:t>50</w:t>
                    </w:r>
                    <w:r>
                      <w:rPr>
                        <w:rFonts w:asciiTheme="majorEastAsia" w:hAnsiTheme="majorEastAsia" w:eastAsiaTheme="major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tabs>
        <w:tab w:val="left" w:pos="6480"/>
      </w:tabs>
      <w:ind w:left="2" w:leftChars="1" w:right="-447" w:rightChars="-213"/>
    </w:pPr>
    <w:r>
      <mc:AlternateContent>
        <mc:Choice Requires="wps">
          <w:drawing>
            <wp:anchor distT="0" distB="0" distL="114300" distR="114300" simplePos="0" relativeHeight="251666432" behindDoc="0" locked="0" layoutInCell="1" allowOverlap="1">
              <wp:simplePos x="0" y="0"/>
              <wp:positionH relativeFrom="margin">
                <wp:posOffset>-38100</wp:posOffset>
              </wp:positionH>
              <wp:positionV relativeFrom="paragraph">
                <wp:posOffset>-47625</wp:posOffset>
              </wp:positionV>
              <wp:extent cx="5997575" cy="34417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997600" cy="344170"/>
                      </a:xfrm>
                      <a:prstGeom prst="rect">
                        <a:avLst/>
                      </a:prstGeom>
                      <a:noFill/>
                      <a:ln w="6350">
                        <a:noFill/>
                      </a:ln>
                      <a:effectLst/>
                    </wps:spPr>
                    <wps:txbx>
                      <w:txbxContent>
                        <w:p>
                          <w:pPr>
                            <w:pStyle w:val="26"/>
                            <w:tabs>
                              <w:tab w:val="left" w:pos="6480"/>
                            </w:tabs>
                            <w:ind w:right="-447" w:rightChars="-213"/>
                            <w:jc w:val="center"/>
                            <w:rPr>
                              <w:rFonts w:asciiTheme="majorEastAsia" w:hAnsiTheme="majorEastAsia" w:eastAsiaTheme="majorEastAsia"/>
                            </w:rPr>
                          </w:pPr>
                        </w:p>
                        <w:p>
                          <w:pPr>
                            <w:pStyle w:val="26"/>
                            <w:tabs>
                              <w:tab w:val="left" w:pos="6480"/>
                            </w:tabs>
                            <w:ind w:right="-447" w:rightChars="-213"/>
                            <w:jc w:val="center"/>
                            <w:rPr>
                              <w:rFonts w:asciiTheme="majorEastAsia" w:hAnsiTheme="majorEastAsia" w:eastAsiaTheme="majorEastAsia"/>
                            </w:rPr>
                          </w:pPr>
                          <w:r>
                            <w:rPr>
                              <w:rFonts w:asciiTheme="majorEastAsia" w:hAnsiTheme="majorEastAsia" w:eastAsiaTheme="majorEastAsia"/>
                            </w:rPr>
                            <w:fldChar w:fldCharType="begin"/>
                          </w:r>
                          <w:r>
                            <w:rPr>
                              <w:rFonts w:asciiTheme="majorEastAsia" w:hAnsiTheme="majorEastAsia" w:eastAsiaTheme="majorEastAsia"/>
                            </w:rPr>
                            <w:instrText xml:space="preserve"> PAGE </w:instrText>
                          </w:r>
                          <w:r>
                            <w:rPr>
                              <w:rFonts w:asciiTheme="majorEastAsia" w:hAnsiTheme="majorEastAsia" w:eastAsiaTheme="majorEastAsia"/>
                            </w:rPr>
                            <w:fldChar w:fldCharType="separate"/>
                          </w:r>
                          <w:r>
                            <w:rPr>
                              <w:rFonts w:asciiTheme="majorEastAsia" w:hAnsiTheme="majorEastAsia" w:eastAsiaTheme="majorEastAsia"/>
                            </w:rPr>
                            <w:t>4</w:t>
                          </w:r>
                          <w:r>
                            <w:rPr>
                              <w:rFonts w:asciiTheme="majorEastAsia" w:hAnsiTheme="majorEastAsia" w:eastAsiaTheme="majorEastAsia"/>
                            </w:rPr>
                            <w:fldChar w:fldCharType="end"/>
                          </w:r>
                          <w:r>
                            <w:rPr>
                              <w:rFonts w:asciiTheme="majorEastAsia" w:hAnsiTheme="majorEastAsia" w:eastAsiaTheme="majorEastAsia"/>
                            </w:rPr>
                            <w:t>-</w:t>
                          </w:r>
                          <w:r>
                            <w:rPr>
                              <w:rFonts w:asciiTheme="majorEastAsia" w:hAnsiTheme="majorEastAsia" w:eastAsiaTheme="majorEastAsia"/>
                            </w:rPr>
                            <w:fldChar w:fldCharType="begin"/>
                          </w:r>
                          <w:r>
                            <w:rPr>
                              <w:rFonts w:asciiTheme="majorEastAsia" w:hAnsiTheme="majorEastAsia" w:eastAsiaTheme="majorEastAsia"/>
                            </w:rPr>
                            <w:instrText xml:space="preserve"> NUMPAGES </w:instrText>
                          </w:r>
                          <w:r>
                            <w:rPr>
                              <w:rFonts w:asciiTheme="majorEastAsia" w:hAnsiTheme="majorEastAsia" w:eastAsiaTheme="majorEastAsia"/>
                            </w:rPr>
                            <w:fldChar w:fldCharType="separate"/>
                          </w:r>
                          <w:r>
                            <w:rPr>
                              <w:rFonts w:asciiTheme="majorEastAsia" w:hAnsiTheme="majorEastAsia" w:eastAsiaTheme="majorEastAsia"/>
                            </w:rPr>
                            <w:t>50</w:t>
                          </w:r>
                          <w:r>
                            <w:rPr>
                              <w:rFonts w:asciiTheme="majorEastAsia" w:hAnsiTheme="majorEastAsia" w:eastAsiaTheme="majorEastAsia"/>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pt;margin-top:-3.75pt;height:27.1pt;width:472.25pt;mso-position-horizontal-relative:margin;z-index:251666432;mso-width-relative:page;mso-height-relative:page;" filled="f" stroked="f" coordsize="21600,21600" o:gfxdata="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NFclLzYAAAA&#10;CAEAAA8AAAAAAAAAAQAgAAAAIgAAAGRycy9kb3ducmV2LnhtbFBLAQIUABQAAAAIAIdO4kBqle1Q&#10;HQIAABYEAAAOAAAAAAAAAAEAIAAAACcBAABkcnMvZTJvRG9jLnhtbFBLBQYAAAAABgAGAFkBAAC2&#10;BQAAAAA=&#10;">
              <v:fill on="f" focussize="0,0"/>
              <v:stroke on="f" weight="0.5pt"/>
              <v:imagedata o:title=""/>
              <o:lock v:ext="edit" aspectratio="f"/>
              <v:textbox inset="0mm,0mm,0mm,0mm">
                <w:txbxContent>
                  <w:p>
                    <w:pPr>
                      <w:pStyle w:val="26"/>
                      <w:tabs>
                        <w:tab w:val="left" w:pos="6480"/>
                      </w:tabs>
                      <w:ind w:right="-447" w:rightChars="-213"/>
                      <w:jc w:val="center"/>
                      <w:rPr>
                        <w:rFonts w:asciiTheme="majorEastAsia" w:hAnsiTheme="majorEastAsia" w:eastAsiaTheme="majorEastAsia"/>
                      </w:rPr>
                    </w:pPr>
                  </w:p>
                  <w:p>
                    <w:pPr>
                      <w:pStyle w:val="26"/>
                      <w:tabs>
                        <w:tab w:val="left" w:pos="6480"/>
                      </w:tabs>
                      <w:ind w:right="-447" w:rightChars="-213"/>
                      <w:jc w:val="center"/>
                      <w:rPr>
                        <w:rFonts w:asciiTheme="majorEastAsia" w:hAnsiTheme="majorEastAsia" w:eastAsiaTheme="majorEastAsia"/>
                      </w:rPr>
                    </w:pPr>
                    <w:r>
                      <w:rPr>
                        <w:rFonts w:asciiTheme="majorEastAsia" w:hAnsiTheme="majorEastAsia" w:eastAsiaTheme="majorEastAsia"/>
                      </w:rPr>
                      <w:fldChar w:fldCharType="begin"/>
                    </w:r>
                    <w:r>
                      <w:rPr>
                        <w:rFonts w:asciiTheme="majorEastAsia" w:hAnsiTheme="majorEastAsia" w:eastAsiaTheme="majorEastAsia"/>
                      </w:rPr>
                      <w:instrText xml:space="preserve"> PAGE </w:instrText>
                    </w:r>
                    <w:r>
                      <w:rPr>
                        <w:rFonts w:asciiTheme="majorEastAsia" w:hAnsiTheme="majorEastAsia" w:eastAsiaTheme="majorEastAsia"/>
                      </w:rPr>
                      <w:fldChar w:fldCharType="separate"/>
                    </w:r>
                    <w:r>
                      <w:rPr>
                        <w:rFonts w:asciiTheme="majorEastAsia" w:hAnsiTheme="majorEastAsia" w:eastAsiaTheme="majorEastAsia"/>
                      </w:rPr>
                      <w:t>4</w:t>
                    </w:r>
                    <w:r>
                      <w:rPr>
                        <w:rFonts w:asciiTheme="majorEastAsia" w:hAnsiTheme="majorEastAsia" w:eastAsiaTheme="majorEastAsia"/>
                      </w:rPr>
                      <w:fldChar w:fldCharType="end"/>
                    </w:r>
                    <w:r>
                      <w:rPr>
                        <w:rFonts w:asciiTheme="majorEastAsia" w:hAnsiTheme="majorEastAsia" w:eastAsiaTheme="majorEastAsia"/>
                      </w:rPr>
                      <w:t>-</w:t>
                    </w:r>
                    <w:r>
                      <w:rPr>
                        <w:rFonts w:asciiTheme="majorEastAsia" w:hAnsiTheme="majorEastAsia" w:eastAsiaTheme="majorEastAsia"/>
                      </w:rPr>
                      <w:fldChar w:fldCharType="begin"/>
                    </w:r>
                    <w:r>
                      <w:rPr>
                        <w:rFonts w:asciiTheme="majorEastAsia" w:hAnsiTheme="majorEastAsia" w:eastAsiaTheme="majorEastAsia"/>
                      </w:rPr>
                      <w:instrText xml:space="preserve"> NUMPAGES </w:instrText>
                    </w:r>
                    <w:r>
                      <w:rPr>
                        <w:rFonts w:asciiTheme="majorEastAsia" w:hAnsiTheme="majorEastAsia" w:eastAsiaTheme="majorEastAsia"/>
                      </w:rPr>
                      <w:fldChar w:fldCharType="separate"/>
                    </w:r>
                    <w:r>
                      <w:rPr>
                        <w:rFonts w:asciiTheme="majorEastAsia" w:hAnsiTheme="majorEastAsia" w:eastAsiaTheme="majorEastAsia"/>
                      </w:rPr>
                      <w:t>50</w:t>
                    </w:r>
                    <w:r>
                      <w:rPr>
                        <w:rFonts w:asciiTheme="majorEastAsia" w:hAnsiTheme="majorEastAsia" w:eastAsiaTheme="major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tabs>
        <w:tab w:val="left" w:pos="6480"/>
      </w:tabs>
      <w:ind w:left="2" w:leftChars="1" w:right="-447" w:rightChars="-213"/>
      <w:rPr>
        <w:rFonts w:ascii="宋体"/>
      </w:rPr>
    </w:pPr>
    <w:r>
      <mc:AlternateContent>
        <mc:Choice Requires="wps">
          <w:drawing>
            <wp:anchor distT="0" distB="0" distL="114300" distR="114300" simplePos="0" relativeHeight="251665408" behindDoc="0" locked="0" layoutInCell="1" allowOverlap="1">
              <wp:simplePos x="0" y="0"/>
              <wp:positionH relativeFrom="margin">
                <wp:posOffset>-180975</wp:posOffset>
              </wp:positionH>
              <wp:positionV relativeFrom="paragraph">
                <wp:posOffset>171450</wp:posOffset>
              </wp:positionV>
              <wp:extent cx="6083935" cy="453390"/>
              <wp:effectExtent l="0" t="0" r="0" b="0"/>
              <wp:wrapNone/>
              <wp:docPr id="3" name="文本框 3"/>
              <wp:cNvGraphicFramePr/>
              <a:graphic xmlns:a="http://schemas.openxmlformats.org/drawingml/2006/main">
                <a:graphicData uri="http://schemas.microsoft.com/office/word/2010/wordprocessingShape">
                  <wps:wsp>
                    <wps:cNvSpPr txBox="1"/>
                    <wps:spPr>
                      <a:xfrm>
                        <a:off x="0" y="0"/>
                        <a:ext cx="6084000" cy="453600"/>
                      </a:xfrm>
                      <a:prstGeom prst="rect">
                        <a:avLst/>
                      </a:prstGeom>
                      <a:noFill/>
                      <a:ln w="6350">
                        <a:noFill/>
                      </a:ln>
                      <a:effectLst/>
                    </wps:spPr>
                    <wps:txbx>
                      <w:txbxContent>
                        <w:p>
                          <w:pPr>
                            <w:pStyle w:val="26"/>
                            <w:tabs>
                              <w:tab w:val="left" w:pos="6480"/>
                            </w:tabs>
                            <w:ind w:right="-447" w:rightChars="-213"/>
                            <w:jc w:val="center"/>
                            <w:rPr>
                              <w:rFonts w:asciiTheme="majorEastAsia" w:hAnsiTheme="majorEastAsia" w:eastAsiaTheme="majorEastAsia"/>
                            </w:rPr>
                          </w:pPr>
                          <w:r>
                            <w:rPr>
                              <w:rFonts w:asciiTheme="majorEastAsia" w:hAnsiTheme="majorEastAsia" w:eastAsiaTheme="majorEastAsia"/>
                            </w:rPr>
                            <w:fldChar w:fldCharType="begin"/>
                          </w:r>
                          <w:r>
                            <w:rPr>
                              <w:rFonts w:asciiTheme="majorEastAsia" w:hAnsiTheme="majorEastAsia" w:eastAsiaTheme="majorEastAsia"/>
                            </w:rPr>
                            <w:instrText xml:space="preserve"> PAGE </w:instrText>
                          </w:r>
                          <w:r>
                            <w:rPr>
                              <w:rFonts w:asciiTheme="majorEastAsia" w:hAnsiTheme="majorEastAsia" w:eastAsiaTheme="majorEastAsia"/>
                            </w:rPr>
                            <w:fldChar w:fldCharType="separate"/>
                          </w:r>
                          <w:r>
                            <w:rPr>
                              <w:rFonts w:asciiTheme="majorEastAsia" w:hAnsiTheme="majorEastAsia" w:eastAsiaTheme="majorEastAsia"/>
                            </w:rPr>
                            <w:t>8</w:t>
                          </w:r>
                          <w:r>
                            <w:rPr>
                              <w:rFonts w:asciiTheme="majorEastAsia" w:hAnsiTheme="majorEastAsia" w:eastAsiaTheme="majorEastAsia"/>
                            </w:rPr>
                            <w:fldChar w:fldCharType="end"/>
                          </w:r>
                          <w:r>
                            <w:rPr>
                              <w:rFonts w:asciiTheme="majorEastAsia" w:hAnsiTheme="majorEastAsia" w:eastAsiaTheme="majorEastAsia"/>
                            </w:rPr>
                            <w:t>-</w:t>
                          </w:r>
                          <w:r>
                            <w:rPr>
                              <w:rFonts w:asciiTheme="majorEastAsia" w:hAnsiTheme="majorEastAsia" w:eastAsiaTheme="majorEastAsia"/>
                            </w:rPr>
                            <w:fldChar w:fldCharType="begin"/>
                          </w:r>
                          <w:r>
                            <w:rPr>
                              <w:rFonts w:asciiTheme="majorEastAsia" w:hAnsiTheme="majorEastAsia" w:eastAsiaTheme="majorEastAsia"/>
                            </w:rPr>
                            <w:instrText xml:space="preserve"> NUMPAGES </w:instrText>
                          </w:r>
                          <w:r>
                            <w:rPr>
                              <w:rFonts w:asciiTheme="majorEastAsia" w:hAnsiTheme="majorEastAsia" w:eastAsiaTheme="majorEastAsia"/>
                            </w:rPr>
                            <w:fldChar w:fldCharType="separate"/>
                          </w:r>
                          <w:r>
                            <w:rPr>
                              <w:rFonts w:asciiTheme="majorEastAsia" w:hAnsiTheme="majorEastAsia" w:eastAsiaTheme="majorEastAsia"/>
                            </w:rPr>
                            <w:t>50</w:t>
                          </w:r>
                          <w:r>
                            <w:rPr>
                              <w:rFonts w:asciiTheme="majorEastAsia" w:hAnsiTheme="majorEastAsia" w:eastAsiaTheme="majorEastAsia"/>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4.25pt;margin-top:13.5pt;height:35.7pt;width:479.05pt;mso-position-horizontal-relative:margin;z-index:251665408;mso-width-relative:page;mso-height-relative:page;" filled="f" stroked="f" coordsize="21600,21600" o:gfxdata="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AA2kWTYAAAACQEA&#10;AA8AAAAAAAAAAQAgAAAAIgAAAGRycy9kb3ducmV2LnhtbFBLAQIUABQAAAAIAIdO4kAc+6H8GgIA&#10;ABYEAAAOAAAAAAAAAAEAIAAAACcBAABkcnMvZTJvRG9jLnhtbFBLBQYAAAAABgAGAFkBAACzBQAA&#10;AAA=&#10;">
              <v:fill on="f" focussize="0,0"/>
              <v:stroke on="f" weight="0.5pt"/>
              <v:imagedata o:title=""/>
              <o:lock v:ext="edit" aspectratio="f"/>
              <v:textbox inset="0mm,0mm,0mm,0mm">
                <w:txbxContent>
                  <w:p>
                    <w:pPr>
                      <w:pStyle w:val="26"/>
                      <w:tabs>
                        <w:tab w:val="left" w:pos="6480"/>
                      </w:tabs>
                      <w:ind w:right="-447" w:rightChars="-213"/>
                      <w:jc w:val="center"/>
                      <w:rPr>
                        <w:rFonts w:asciiTheme="majorEastAsia" w:hAnsiTheme="majorEastAsia" w:eastAsiaTheme="majorEastAsia"/>
                      </w:rPr>
                    </w:pPr>
                    <w:r>
                      <w:rPr>
                        <w:rFonts w:asciiTheme="majorEastAsia" w:hAnsiTheme="majorEastAsia" w:eastAsiaTheme="majorEastAsia"/>
                      </w:rPr>
                      <w:fldChar w:fldCharType="begin"/>
                    </w:r>
                    <w:r>
                      <w:rPr>
                        <w:rFonts w:asciiTheme="majorEastAsia" w:hAnsiTheme="majorEastAsia" w:eastAsiaTheme="majorEastAsia"/>
                      </w:rPr>
                      <w:instrText xml:space="preserve"> PAGE </w:instrText>
                    </w:r>
                    <w:r>
                      <w:rPr>
                        <w:rFonts w:asciiTheme="majorEastAsia" w:hAnsiTheme="majorEastAsia" w:eastAsiaTheme="majorEastAsia"/>
                      </w:rPr>
                      <w:fldChar w:fldCharType="separate"/>
                    </w:r>
                    <w:r>
                      <w:rPr>
                        <w:rFonts w:asciiTheme="majorEastAsia" w:hAnsiTheme="majorEastAsia" w:eastAsiaTheme="majorEastAsia"/>
                      </w:rPr>
                      <w:t>8</w:t>
                    </w:r>
                    <w:r>
                      <w:rPr>
                        <w:rFonts w:asciiTheme="majorEastAsia" w:hAnsiTheme="majorEastAsia" w:eastAsiaTheme="majorEastAsia"/>
                      </w:rPr>
                      <w:fldChar w:fldCharType="end"/>
                    </w:r>
                    <w:r>
                      <w:rPr>
                        <w:rFonts w:asciiTheme="majorEastAsia" w:hAnsiTheme="majorEastAsia" w:eastAsiaTheme="majorEastAsia"/>
                      </w:rPr>
                      <w:t>-</w:t>
                    </w:r>
                    <w:r>
                      <w:rPr>
                        <w:rFonts w:asciiTheme="majorEastAsia" w:hAnsiTheme="majorEastAsia" w:eastAsiaTheme="majorEastAsia"/>
                      </w:rPr>
                      <w:fldChar w:fldCharType="begin"/>
                    </w:r>
                    <w:r>
                      <w:rPr>
                        <w:rFonts w:asciiTheme="majorEastAsia" w:hAnsiTheme="majorEastAsia" w:eastAsiaTheme="majorEastAsia"/>
                      </w:rPr>
                      <w:instrText xml:space="preserve"> NUMPAGES </w:instrText>
                    </w:r>
                    <w:r>
                      <w:rPr>
                        <w:rFonts w:asciiTheme="majorEastAsia" w:hAnsiTheme="majorEastAsia" w:eastAsiaTheme="majorEastAsia"/>
                      </w:rPr>
                      <w:fldChar w:fldCharType="separate"/>
                    </w:r>
                    <w:r>
                      <w:rPr>
                        <w:rFonts w:asciiTheme="majorEastAsia" w:hAnsiTheme="majorEastAsia" w:eastAsiaTheme="majorEastAsia"/>
                      </w:rPr>
                      <w:t>50</w:t>
                    </w:r>
                    <w:r>
                      <w:rPr>
                        <w:rFonts w:asciiTheme="majorEastAsia" w:hAnsiTheme="majorEastAsia" w:eastAsiaTheme="major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1"/>
      </w:pBdr>
      <w:jc w:val="both"/>
      <w:rPr>
        <w:rFonts w:asciiTheme="majorEastAsia" w:hAnsiTheme="majorEastAsia" w:eastAsiaTheme="major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23B30D"/>
    <w:multiLevelType w:val="singleLevel"/>
    <w:tmpl w:val="AA23B30D"/>
    <w:lvl w:ilvl="0" w:tentative="0">
      <w:start w:val="1"/>
      <w:numFmt w:val="decimal"/>
      <w:suff w:val="nothing"/>
      <w:lvlText w:val="（%1）"/>
      <w:lvlJc w:val="left"/>
    </w:lvl>
  </w:abstractNum>
  <w:abstractNum w:abstractNumId="1">
    <w:nsid w:val="EEF916AD"/>
    <w:multiLevelType w:val="singleLevel"/>
    <w:tmpl w:val="EEF916AD"/>
    <w:lvl w:ilvl="0" w:tentative="0">
      <w:start w:val="2"/>
      <w:numFmt w:val="decimal"/>
      <w:suff w:val="nothing"/>
      <w:lvlText w:val="（%1）"/>
      <w:lvlJc w:val="left"/>
    </w:lvl>
  </w:abstractNum>
  <w:abstractNum w:abstractNumId="2">
    <w:nsid w:val="F9F4DF80"/>
    <w:multiLevelType w:val="singleLevel"/>
    <w:tmpl w:val="F9F4DF80"/>
    <w:lvl w:ilvl="0" w:tentative="0">
      <w:start w:val="1"/>
      <w:numFmt w:val="decimal"/>
      <w:suff w:val="nothing"/>
      <w:lvlText w:val="%1．"/>
      <w:lvlJc w:val="left"/>
      <w:pPr>
        <w:ind w:left="0" w:firstLine="400"/>
      </w:pPr>
      <w:rPr>
        <w:rFonts w:hint="default"/>
      </w:rPr>
    </w:lvl>
  </w:abstractNum>
  <w:abstractNum w:abstractNumId="3">
    <w:nsid w:val="01746B51"/>
    <w:multiLevelType w:val="multilevel"/>
    <w:tmpl w:val="01746B51"/>
    <w:lvl w:ilvl="0" w:tentative="0">
      <w:start w:val="1"/>
      <w:numFmt w:val="bullet"/>
      <w:lvlText w:val=""/>
      <w:lvlJc w:val="left"/>
      <w:pPr>
        <w:ind w:left="1271" w:hanging="420"/>
      </w:pPr>
      <w:rPr>
        <w:rFonts w:hint="default" w:ascii="Symbol" w:hAnsi="Symbol"/>
      </w:rPr>
    </w:lvl>
    <w:lvl w:ilvl="1" w:tentative="0">
      <w:start w:val="1"/>
      <w:numFmt w:val="bullet"/>
      <w:lvlText w:val=""/>
      <w:lvlJc w:val="left"/>
      <w:pPr>
        <w:ind w:left="1691" w:hanging="420"/>
      </w:pPr>
      <w:rPr>
        <w:rFonts w:hint="default" w:ascii="Wingdings" w:hAnsi="Wingdings"/>
      </w:rPr>
    </w:lvl>
    <w:lvl w:ilvl="2" w:tentative="0">
      <w:start w:val="1"/>
      <w:numFmt w:val="bullet"/>
      <w:lvlText w:val=""/>
      <w:lvlJc w:val="left"/>
      <w:pPr>
        <w:ind w:left="2111" w:hanging="420"/>
      </w:pPr>
      <w:rPr>
        <w:rFonts w:hint="default" w:ascii="Wingdings" w:hAnsi="Wingdings"/>
      </w:rPr>
    </w:lvl>
    <w:lvl w:ilvl="3" w:tentative="0">
      <w:start w:val="1"/>
      <w:numFmt w:val="bullet"/>
      <w:lvlText w:val=""/>
      <w:lvlJc w:val="left"/>
      <w:pPr>
        <w:ind w:left="2531" w:hanging="420"/>
      </w:pPr>
      <w:rPr>
        <w:rFonts w:hint="default" w:ascii="Wingdings" w:hAnsi="Wingdings"/>
      </w:rPr>
    </w:lvl>
    <w:lvl w:ilvl="4" w:tentative="0">
      <w:start w:val="1"/>
      <w:numFmt w:val="bullet"/>
      <w:lvlText w:val=""/>
      <w:lvlJc w:val="left"/>
      <w:pPr>
        <w:ind w:left="2951" w:hanging="420"/>
      </w:pPr>
      <w:rPr>
        <w:rFonts w:hint="default" w:ascii="Wingdings" w:hAnsi="Wingdings"/>
      </w:rPr>
    </w:lvl>
    <w:lvl w:ilvl="5" w:tentative="0">
      <w:start w:val="1"/>
      <w:numFmt w:val="bullet"/>
      <w:lvlText w:val=""/>
      <w:lvlJc w:val="left"/>
      <w:pPr>
        <w:ind w:left="3371" w:hanging="420"/>
      </w:pPr>
      <w:rPr>
        <w:rFonts w:hint="default" w:ascii="Wingdings" w:hAnsi="Wingdings"/>
      </w:rPr>
    </w:lvl>
    <w:lvl w:ilvl="6" w:tentative="0">
      <w:start w:val="1"/>
      <w:numFmt w:val="bullet"/>
      <w:lvlText w:val=""/>
      <w:lvlJc w:val="left"/>
      <w:pPr>
        <w:ind w:left="3791" w:hanging="420"/>
      </w:pPr>
      <w:rPr>
        <w:rFonts w:hint="default" w:ascii="Wingdings" w:hAnsi="Wingdings"/>
      </w:rPr>
    </w:lvl>
    <w:lvl w:ilvl="7" w:tentative="0">
      <w:start w:val="1"/>
      <w:numFmt w:val="bullet"/>
      <w:lvlText w:val=""/>
      <w:lvlJc w:val="left"/>
      <w:pPr>
        <w:ind w:left="4211" w:hanging="420"/>
      </w:pPr>
      <w:rPr>
        <w:rFonts w:hint="default" w:ascii="Wingdings" w:hAnsi="Wingdings"/>
      </w:rPr>
    </w:lvl>
    <w:lvl w:ilvl="8" w:tentative="0">
      <w:start w:val="1"/>
      <w:numFmt w:val="bullet"/>
      <w:lvlText w:val=""/>
      <w:lvlJc w:val="left"/>
      <w:pPr>
        <w:ind w:left="4631" w:hanging="420"/>
      </w:pPr>
      <w:rPr>
        <w:rFonts w:hint="default" w:ascii="Wingdings" w:hAnsi="Wingdings"/>
      </w:rPr>
    </w:lvl>
  </w:abstractNum>
  <w:abstractNum w:abstractNumId="4">
    <w:nsid w:val="062145C6"/>
    <w:multiLevelType w:val="singleLevel"/>
    <w:tmpl w:val="062145C6"/>
    <w:lvl w:ilvl="0" w:tentative="0">
      <w:start w:val="1"/>
      <w:numFmt w:val="chineseCounting"/>
      <w:suff w:val="nothing"/>
      <w:lvlText w:val="%1、"/>
      <w:lvlJc w:val="left"/>
      <w:pPr>
        <w:ind w:left="0" w:firstLine="420"/>
      </w:pPr>
      <w:rPr>
        <w:rFonts w:hint="eastAsia"/>
      </w:rPr>
    </w:lvl>
  </w:abstractNum>
  <w:abstractNum w:abstractNumId="5">
    <w:nsid w:val="078B1703"/>
    <w:multiLevelType w:val="multilevel"/>
    <w:tmpl w:val="078B1703"/>
    <w:lvl w:ilvl="0" w:tentative="0">
      <w:start w:val="1"/>
      <w:numFmt w:val="bullet"/>
      <w:lvlText w:val=""/>
      <w:lvlJc w:val="left"/>
      <w:pPr>
        <w:ind w:left="1271" w:hanging="420"/>
      </w:pPr>
      <w:rPr>
        <w:rFonts w:hint="default" w:ascii="Symbol" w:hAnsi="Symbol"/>
      </w:rPr>
    </w:lvl>
    <w:lvl w:ilvl="1" w:tentative="0">
      <w:start w:val="1"/>
      <w:numFmt w:val="bullet"/>
      <w:lvlText w:val=""/>
      <w:lvlJc w:val="left"/>
      <w:pPr>
        <w:ind w:left="1691" w:hanging="420"/>
      </w:pPr>
      <w:rPr>
        <w:rFonts w:hint="default" w:ascii="Wingdings" w:hAnsi="Wingdings"/>
      </w:rPr>
    </w:lvl>
    <w:lvl w:ilvl="2" w:tentative="0">
      <w:start w:val="1"/>
      <w:numFmt w:val="bullet"/>
      <w:lvlText w:val=""/>
      <w:lvlJc w:val="left"/>
      <w:pPr>
        <w:ind w:left="2111" w:hanging="420"/>
      </w:pPr>
      <w:rPr>
        <w:rFonts w:hint="default" w:ascii="Wingdings" w:hAnsi="Wingdings"/>
      </w:rPr>
    </w:lvl>
    <w:lvl w:ilvl="3" w:tentative="0">
      <w:start w:val="1"/>
      <w:numFmt w:val="bullet"/>
      <w:lvlText w:val=""/>
      <w:lvlJc w:val="left"/>
      <w:pPr>
        <w:ind w:left="2531" w:hanging="420"/>
      </w:pPr>
      <w:rPr>
        <w:rFonts w:hint="default" w:ascii="Wingdings" w:hAnsi="Wingdings"/>
      </w:rPr>
    </w:lvl>
    <w:lvl w:ilvl="4" w:tentative="0">
      <w:start w:val="1"/>
      <w:numFmt w:val="bullet"/>
      <w:lvlText w:val=""/>
      <w:lvlJc w:val="left"/>
      <w:pPr>
        <w:ind w:left="2951" w:hanging="420"/>
      </w:pPr>
      <w:rPr>
        <w:rFonts w:hint="default" w:ascii="Wingdings" w:hAnsi="Wingdings"/>
      </w:rPr>
    </w:lvl>
    <w:lvl w:ilvl="5" w:tentative="0">
      <w:start w:val="1"/>
      <w:numFmt w:val="bullet"/>
      <w:lvlText w:val=""/>
      <w:lvlJc w:val="left"/>
      <w:pPr>
        <w:ind w:left="3371" w:hanging="420"/>
      </w:pPr>
      <w:rPr>
        <w:rFonts w:hint="default" w:ascii="Wingdings" w:hAnsi="Wingdings"/>
      </w:rPr>
    </w:lvl>
    <w:lvl w:ilvl="6" w:tentative="0">
      <w:start w:val="1"/>
      <w:numFmt w:val="bullet"/>
      <w:lvlText w:val=""/>
      <w:lvlJc w:val="left"/>
      <w:pPr>
        <w:ind w:left="3791" w:hanging="420"/>
      </w:pPr>
      <w:rPr>
        <w:rFonts w:hint="default" w:ascii="Wingdings" w:hAnsi="Wingdings"/>
      </w:rPr>
    </w:lvl>
    <w:lvl w:ilvl="7" w:tentative="0">
      <w:start w:val="1"/>
      <w:numFmt w:val="bullet"/>
      <w:lvlText w:val=""/>
      <w:lvlJc w:val="left"/>
      <w:pPr>
        <w:ind w:left="4211" w:hanging="420"/>
      </w:pPr>
      <w:rPr>
        <w:rFonts w:hint="default" w:ascii="Wingdings" w:hAnsi="Wingdings"/>
      </w:rPr>
    </w:lvl>
    <w:lvl w:ilvl="8" w:tentative="0">
      <w:start w:val="1"/>
      <w:numFmt w:val="bullet"/>
      <w:lvlText w:val=""/>
      <w:lvlJc w:val="left"/>
      <w:pPr>
        <w:ind w:left="4631" w:hanging="420"/>
      </w:pPr>
      <w:rPr>
        <w:rFonts w:hint="default" w:ascii="Wingdings" w:hAnsi="Wingdings"/>
      </w:rPr>
    </w:lvl>
  </w:abstractNum>
  <w:abstractNum w:abstractNumId="6">
    <w:nsid w:val="0C57B18B"/>
    <w:multiLevelType w:val="singleLevel"/>
    <w:tmpl w:val="0C57B18B"/>
    <w:lvl w:ilvl="0" w:tentative="0">
      <w:start w:val="1"/>
      <w:numFmt w:val="decimal"/>
      <w:lvlText w:val="%1."/>
      <w:lvlJc w:val="left"/>
      <w:pPr>
        <w:ind w:left="425" w:hanging="425"/>
      </w:pPr>
      <w:rPr>
        <w:rFonts w:hint="default"/>
      </w:rPr>
    </w:lvl>
  </w:abstractNum>
  <w:abstractNum w:abstractNumId="7">
    <w:nsid w:val="1A5D1778"/>
    <w:multiLevelType w:val="multilevel"/>
    <w:tmpl w:val="1A5D1778"/>
    <w:lvl w:ilvl="0" w:tentative="0">
      <w:start w:val="1"/>
      <w:numFmt w:val="decimalEnclosedCircle"/>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43471969"/>
    <w:multiLevelType w:val="singleLevel"/>
    <w:tmpl w:val="43471969"/>
    <w:lvl w:ilvl="0" w:tentative="0">
      <w:start w:val="5"/>
      <w:numFmt w:val="chineseCounting"/>
      <w:suff w:val="nothing"/>
      <w:lvlText w:val="%1、"/>
      <w:lvlJc w:val="left"/>
      <w:rPr>
        <w:rFonts w:hint="eastAsia"/>
      </w:rPr>
    </w:lvl>
  </w:abstractNum>
  <w:abstractNum w:abstractNumId="9">
    <w:nsid w:val="53FB8EC3"/>
    <w:multiLevelType w:val="singleLevel"/>
    <w:tmpl w:val="53FB8EC3"/>
    <w:lvl w:ilvl="0" w:tentative="0">
      <w:start w:val="1"/>
      <w:numFmt w:val="chineseCounting"/>
      <w:suff w:val="nothing"/>
      <w:lvlText w:val="（%1）"/>
      <w:lvlJc w:val="left"/>
      <w:rPr>
        <w:rFonts w:hint="eastAsia"/>
      </w:rPr>
    </w:lvl>
  </w:abstractNum>
  <w:abstractNum w:abstractNumId="10">
    <w:nsid w:val="5BD66B6E"/>
    <w:multiLevelType w:val="singleLevel"/>
    <w:tmpl w:val="5BD66B6E"/>
    <w:lvl w:ilvl="0" w:tentative="0">
      <w:start w:val="1"/>
      <w:numFmt w:val="chineseCounting"/>
      <w:suff w:val="nothing"/>
      <w:lvlText w:val="%1、"/>
      <w:lvlJc w:val="left"/>
      <w:rPr>
        <w:rFonts w:hint="eastAsia"/>
      </w:rPr>
    </w:lvl>
  </w:abstractNum>
  <w:abstractNum w:abstractNumId="11">
    <w:nsid w:val="5EBF1D3D"/>
    <w:multiLevelType w:val="multilevel"/>
    <w:tmpl w:val="5EBF1D3D"/>
    <w:lvl w:ilvl="0" w:tentative="0">
      <w:start w:val="1"/>
      <w:numFmt w:val="decimal"/>
      <w:suff w:val="nothing"/>
      <w:lvlText w:val="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0"/>
  </w:num>
  <w:num w:numId="3">
    <w:abstractNumId w:val="1"/>
  </w:num>
  <w:num w:numId="4">
    <w:abstractNumId w:val="3"/>
  </w:num>
  <w:num w:numId="5">
    <w:abstractNumId w:val="5"/>
  </w:num>
  <w:num w:numId="6">
    <w:abstractNumId w:val="7"/>
  </w:num>
  <w:num w:numId="7">
    <w:abstractNumId w:val="11"/>
  </w:num>
  <w:num w:numId="8">
    <w:abstractNumId w:val="10"/>
  </w:num>
  <w:num w:numId="9">
    <w:abstractNumId w:val="8"/>
  </w:num>
  <w:num w:numId="10">
    <w:abstractNumId w:val="9"/>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48A"/>
    <w:rsid w:val="000018DC"/>
    <w:rsid w:val="00001C1E"/>
    <w:rsid w:val="000037FC"/>
    <w:rsid w:val="00010332"/>
    <w:rsid w:val="0001248E"/>
    <w:rsid w:val="00012B19"/>
    <w:rsid w:val="00013911"/>
    <w:rsid w:val="00016742"/>
    <w:rsid w:val="00023D7A"/>
    <w:rsid w:val="00030004"/>
    <w:rsid w:val="00031105"/>
    <w:rsid w:val="000359BA"/>
    <w:rsid w:val="0004452B"/>
    <w:rsid w:val="00044849"/>
    <w:rsid w:val="000449F2"/>
    <w:rsid w:val="00047950"/>
    <w:rsid w:val="00050D43"/>
    <w:rsid w:val="00052106"/>
    <w:rsid w:val="000547C3"/>
    <w:rsid w:val="000550DF"/>
    <w:rsid w:val="00057F86"/>
    <w:rsid w:val="00061ADF"/>
    <w:rsid w:val="0006404F"/>
    <w:rsid w:val="00065CE8"/>
    <w:rsid w:val="0006739B"/>
    <w:rsid w:val="00071076"/>
    <w:rsid w:val="00072227"/>
    <w:rsid w:val="00075057"/>
    <w:rsid w:val="00076A95"/>
    <w:rsid w:val="000908B9"/>
    <w:rsid w:val="0009186E"/>
    <w:rsid w:val="000931B2"/>
    <w:rsid w:val="00095CA9"/>
    <w:rsid w:val="000A0077"/>
    <w:rsid w:val="000A4B6E"/>
    <w:rsid w:val="000B42FC"/>
    <w:rsid w:val="000B44D1"/>
    <w:rsid w:val="000B5542"/>
    <w:rsid w:val="000C4A92"/>
    <w:rsid w:val="000C5DCB"/>
    <w:rsid w:val="000C7214"/>
    <w:rsid w:val="000D038B"/>
    <w:rsid w:val="000D2F95"/>
    <w:rsid w:val="000D4068"/>
    <w:rsid w:val="000D555D"/>
    <w:rsid w:val="000D7640"/>
    <w:rsid w:val="000D7782"/>
    <w:rsid w:val="000E14AD"/>
    <w:rsid w:val="000E192A"/>
    <w:rsid w:val="000E7D1F"/>
    <w:rsid w:val="000F34AB"/>
    <w:rsid w:val="000F534D"/>
    <w:rsid w:val="000F7704"/>
    <w:rsid w:val="001018B2"/>
    <w:rsid w:val="00102D30"/>
    <w:rsid w:val="001065F8"/>
    <w:rsid w:val="00107461"/>
    <w:rsid w:val="00112025"/>
    <w:rsid w:val="00116802"/>
    <w:rsid w:val="0012160E"/>
    <w:rsid w:val="00121610"/>
    <w:rsid w:val="00121E91"/>
    <w:rsid w:val="00124B63"/>
    <w:rsid w:val="00126450"/>
    <w:rsid w:val="001272A6"/>
    <w:rsid w:val="00127876"/>
    <w:rsid w:val="001377A1"/>
    <w:rsid w:val="00145216"/>
    <w:rsid w:val="00152137"/>
    <w:rsid w:val="001534E9"/>
    <w:rsid w:val="00153B76"/>
    <w:rsid w:val="001557A6"/>
    <w:rsid w:val="00166A57"/>
    <w:rsid w:val="00167312"/>
    <w:rsid w:val="00172A27"/>
    <w:rsid w:val="001758D2"/>
    <w:rsid w:val="00176A0C"/>
    <w:rsid w:val="001778ED"/>
    <w:rsid w:val="0018090F"/>
    <w:rsid w:val="001822C6"/>
    <w:rsid w:val="00183659"/>
    <w:rsid w:val="00190BC0"/>
    <w:rsid w:val="00192C02"/>
    <w:rsid w:val="00196B2D"/>
    <w:rsid w:val="001A114C"/>
    <w:rsid w:val="001A3295"/>
    <w:rsid w:val="001A7623"/>
    <w:rsid w:val="001B2586"/>
    <w:rsid w:val="001B34CD"/>
    <w:rsid w:val="001B3917"/>
    <w:rsid w:val="001C1338"/>
    <w:rsid w:val="001C2122"/>
    <w:rsid w:val="001C5325"/>
    <w:rsid w:val="001C55D8"/>
    <w:rsid w:val="001D3683"/>
    <w:rsid w:val="001E18DA"/>
    <w:rsid w:val="001E3EAA"/>
    <w:rsid w:val="001E46AB"/>
    <w:rsid w:val="001F777C"/>
    <w:rsid w:val="002002DF"/>
    <w:rsid w:val="002026EB"/>
    <w:rsid w:val="002053C5"/>
    <w:rsid w:val="00212BC8"/>
    <w:rsid w:val="00212C7D"/>
    <w:rsid w:val="00214ED4"/>
    <w:rsid w:val="00224208"/>
    <w:rsid w:val="002243A8"/>
    <w:rsid w:val="002259A1"/>
    <w:rsid w:val="00225AD9"/>
    <w:rsid w:val="00230754"/>
    <w:rsid w:val="00232C35"/>
    <w:rsid w:val="002347BE"/>
    <w:rsid w:val="00234F5C"/>
    <w:rsid w:val="002354DB"/>
    <w:rsid w:val="00236F71"/>
    <w:rsid w:val="002379BF"/>
    <w:rsid w:val="00240E66"/>
    <w:rsid w:val="00241D44"/>
    <w:rsid w:val="00245EB7"/>
    <w:rsid w:val="002466F8"/>
    <w:rsid w:val="002510F0"/>
    <w:rsid w:val="00252078"/>
    <w:rsid w:val="002546E2"/>
    <w:rsid w:val="002552D3"/>
    <w:rsid w:val="0026535F"/>
    <w:rsid w:val="00267EB4"/>
    <w:rsid w:val="00270025"/>
    <w:rsid w:val="00274302"/>
    <w:rsid w:val="00274DF0"/>
    <w:rsid w:val="00280E1F"/>
    <w:rsid w:val="00284BA7"/>
    <w:rsid w:val="00285A65"/>
    <w:rsid w:val="002869B6"/>
    <w:rsid w:val="00294F12"/>
    <w:rsid w:val="00295FE5"/>
    <w:rsid w:val="0029689D"/>
    <w:rsid w:val="002A4DD6"/>
    <w:rsid w:val="002A4F53"/>
    <w:rsid w:val="002A79D6"/>
    <w:rsid w:val="002B4146"/>
    <w:rsid w:val="002C4322"/>
    <w:rsid w:val="002C6C75"/>
    <w:rsid w:val="002C77EA"/>
    <w:rsid w:val="002D63C5"/>
    <w:rsid w:val="002E30E9"/>
    <w:rsid w:val="002E5B1C"/>
    <w:rsid w:val="002E771F"/>
    <w:rsid w:val="002F0542"/>
    <w:rsid w:val="002F7956"/>
    <w:rsid w:val="00300693"/>
    <w:rsid w:val="00300E11"/>
    <w:rsid w:val="003012F9"/>
    <w:rsid w:val="0030197F"/>
    <w:rsid w:val="0030298D"/>
    <w:rsid w:val="003056B1"/>
    <w:rsid w:val="00313788"/>
    <w:rsid w:val="00316E9A"/>
    <w:rsid w:val="003218FD"/>
    <w:rsid w:val="00322041"/>
    <w:rsid w:val="003250BC"/>
    <w:rsid w:val="00327FBA"/>
    <w:rsid w:val="003322D6"/>
    <w:rsid w:val="003329CF"/>
    <w:rsid w:val="00332DE7"/>
    <w:rsid w:val="00334E6D"/>
    <w:rsid w:val="0033614E"/>
    <w:rsid w:val="00341042"/>
    <w:rsid w:val="00343420"/>
    <w:rsid w:val="00344292"/>
    <w:rsid w:val="003462E9"/>
    <w:rsid w:val="00346E2A"/>
    <w:rsid w:val="00346FB6"/>
    <w:rsid w:val="0035122F"/>
    <w:rsid w:val="00351B8A"/>
    <w:rsid w:val="00351E01"/>
    <w:rsid w:val="00362277"/>
    <w:rsid w:val="00366D5C"/>
    <w:rsid w:val="00366E89"/>
    <w:rsid w:val="00370D01"/>
    <w:rsid w:val="00372598"/>
    <w:rsid w:val="003778DF"/>
    <w:rsid w:val="003816CA"/>
    <w:rsid w:val="00386841"/>
    <w:rsid w:val="0038775D"/>
    <w:rsid w:val="00392B26"/>
    <w:rsid w:val="00393A20"/>
    <w:rsid w:val="00397770"/>
    <w:rsid w:val="003A0E64"/>
    <w:rsid w:val="003A0EA2"/>
    <w:rsid w:val="003B4C20"/>
    <w:rsid w:val="003B72B1"/>
    <w:rsid w:val="003C0938"/>
    <w:rsid w:val="003C58FF"/>
    <w:rsid w:val="003C6526"/>
    <w:rsid w:val="003C72B6"/>
    <w:rsid w:val="003D2C13"/>
    <w:rsid w:val="003E29CD"/>
    <w:rsid w:val="003E6793"/>
    <w:rsid w:val="003F10A9"/>
    <w:rsid w:val="003F37F6"/>
    <w:rsid w:val="003F78D4"/>
    <w:rsid w:val="0040206D"/>
    <w:rsid w:val="004041C8"/>
    <w:rsid w:val="00404DF9"/>
    <w:rsid w:val="00410E4B"/>
    <w:rsid w:val="0042416C"/>
    <w:rsid w:val="00430354"/>
    <w:rsid w:val="004303A7"/>
    <w:rsid w:val="00430F9A"/>
    <w:rsid w:val="00431D31"/>
    <w:rsid w:val="00433C30"/>
    <w:rsid w:val="004406EB"/>
    <w:rsid w:val="00441BA6"/>
    <w:rsid w:val="00441F0E"/>
    <w:rsid w:val="0044402F"/>
    <w:rsid w:val="00447C12"/>
    <w:rsid w:val="00447C72"/>
    <w:rsid w:val="004519EE"/>
    <w:rsid w:val="004544D4"/>
    <w:rsid w:val="00455DC7"/>
    <w:rsid w:val="00456931"/>
    <w:rsid w:val="00456DA3"/>
    <w:rsid w:val="00461A11"/>
    <w:rsid w:val="00463881"/>
    <w:rsid w:val="004639D0"/>
    <w:rsid w:val="00465AC4"/>
    <w:rsid w:val="00466B46"/>
    <w:rsid w:val="00470488"/>
    <w:rsid w:val="00471EB1"/>
    <w:rsid w:val="004720AB"/>
    <w:rsid w:val="00476956"/>
    <w:rsid w:val="00480623"/>
    <w:rsid w:val="00482DCF"/>
    <w:rsid w:val="00483E40"/>
    <w:rsid w:val="004857DA"/>
    <w:rsid w:val="004900F5"/>
    <w:rsid w:val="00490FC2"/>
    <w:rsid w:val="0049677F"/>
    <w:rsid w:val="004A0058"/>
    <w:rsid w:val="004A1061"/>
    <w:rsid w:val="004A1C1B"/>
    <w:rsid w:val="004A32F7"/>
    <w:rsid w:val="004A5F1B"/>
    <w:rsid w:val="004A6DA2"/>
    <w:rsid w:val="004B2739"/>
    <w:rsid w:val="004B7546"/>
    <w:rsid w:val="004C1A86"/>
    <w:rsid w:val="004C306D"/>
    <w:rsid w:val="004C4825"/>
    <w:rsid w:val="004C728D"/>
    <w:rsid w:val="004D21BB"/>
    <w:rsid w:val="004D4460"/>
    <w:rsid w:val="004E0FC7"/>
    <w:rsid w:val="004E1B6E"/>
    <w:rsid w:val="004E2353"/>
    <w:rsid w:val="004E3AF8"/>
    <w:rsid w:val="004E4251"/>
    <w:rsid w:val="004E4D73"/>
    <w:rsid w:val="004E5DCD"/>
    <w:rsid w:val="004F1C30"/>
    <w:rsid w:val="004F6960"/>
    <w:rsid w:val="00503680"/>
    <w:rsid w:val="00503AF7"/>
    <w:rsid w:val="00504368"/>
    <w:rsid w:val="00506E3D"/>
    <w:rsid w:val="0051049C"/>
    <w:rsid w:val="005123D4"/>
    <w:rsid w:val="005125C6"/>
    <w:rsid w:val="005171CE"/>
    <w:rsid w:val="0052243D"/>
    <w:rsid w:val="00522B43"/>
    <w:rsid w:val="00526AB4"/>
    <w:rsid w:val="00527D7D"/>
    <w:rsid w:val="00534FF3"/>
    <w:rsid w:val="00542753"/>
    <w:rsid w:val="0054379A"/>
    <w:rsid w:val="0054413E"/>
    <w:rsid w:val="00545EE1"/>
    <w:rsid w:val="00557BDB"/>
    <w:rsid w:val="00560EDC"/>
    <w:rsid w:val="005676A3"/>
    <w:rsid w:val="0057045F"/>
    <w:rsid w:val="005744F6"/>
    <w:rsid w:val="00574866"/>
    <w:rsid w:val="00580C79"/>
    <w:rsid w:val="00582964"/>
    <w:rsid w:val="005847CE"/>
    <w:rsid w:val="00594120"/>
    <w:rsid w:val="00594925"/>
    <w:rsid w:val="005966B0"/>
    <w:rsid w:val="005A2E40"/>
    <w:rsid w:val="005A3916"/>
    <w:rsid w:val="005B38E0"/>
    <w:rsid w:val="005B396A"/>
    <w:rsid w:val="005B3B85"/>
    <w:rsid w:val="005C4DC1"/>
    <w:rsid w:val="005C4DEC"/>
    <w:rsid w:val="005C7157"/>
    <w:rsid w:val="005C7EF7"/>
    <w:rsid w:val="005D2918"/>
    <w:rsid w:val="005E26C1"/>
    <w:rsid w:val="005F34DF"/>
    <w:rsid w:val="005F38F8"/>
    <w:rsid w:val="005F62E3"/>
    <w:rsid w:val="00605DE4"/>
    <w:rsid w:val="00606A0B"/>
    <w:rsid w:val="00615F3C"/>
    <w:rsid w:val="006162EC"/>
    <w:rsid w:val="006164F6"/>
    <w:rsid w:val="00617D63"/>
    <w:rsid w:val="0062694C"/>
    <w:rsid w:val="006305C5"/>
    <w:rsid w:val="0063104C"/>
    <w:rsid w:val="006316FB"/>
    <w:rsid w:val="00637A51"/>
    <w:rsid w:val="00637D4F"/>
    <w:rsid w:val="006403F9"/>
    <w:rsid w:val="00641D23"/>
    <w:rsid w:val="00641EC9"/>
    <w:rsid w:val="00642A55"/>
    <w:rsid w:val="00645110"/>
    <w:rsid w:val="00650026"/>
    <w:rsid w:val="00651662"/>
    <w:rsid w:val="00651EA6"/>
    <w:rsid w:val="006535CA"/>
    <w:rsid w:val="00660E55"/>
    <w:rsid w:val="006676BF"/>
    <w:rsid w:val="00671BAE"/>
    <w:rsid w:val="00675BA0"/>
    <w:rsid w:val="00677A13"/>
    <w:rsid w:val="00683983"/>
    <w:rsid w:val="00691028"/>
    <w:rsid w:val="00692F5D"/>
    <w:rsid w:val="00693AFA"/>
    <w:rsid w:val="0069584B"/>
    <w:rsid w:val="00696385"/>
    <w:rsid w:val="006A1F31"/>
    <w:rsid w:val="006A2DB1"/>
    <w:rsid w:val="006A3570"/>
    <w:rsid w:val="006A5E79"/>
    <w:rsid w:val="006A5EFA"/>
    <w:rsid w:val="006A6640"/>
    <w:rsid w:val="006B09DC"/>
    <w:rsid w:val="006B154B"/>
    <w:rsid w:val="006B720C"/>
    <w:rsid w:val="006C0634"/>
    <w:rsid w:val="006C5758"/>
    <w:rsid w:val="006C5894"/>
    <w:rsid w:val="006C6731"/>
    <w:rsid w:val="006D10E9"/>
    <w:rsid w:val="006D363C"/>
    <w:rsid w:val="006D688C"/>
    <w:rsid w:val="006D77F5"/>
    <w:rsid w:val="006E1F38"/>
    <w:rsid w:val="006E276E"/>
    <w:rsid w:val="006E2781"/>
    <w:rsid w:val="006E6E0C"/>
    <w:rsid w:val="006F358D"/>
    <w:rsid w:val="006F3EAB"/>
    <w:rsid w:val="006F56F0"/>
    <w:rsid w:val="006F643F"/>
    <w:rsid w:val="00701332"/>
    <w:rsid w:val="0070165C"/>
    <w:rsid w:val="0070248B"/>
    <w:rsid w:val="007032E3"/>
    <w:rsid w:val="00703F41"/>
    <w:rsid w:val="00707DBC"/>
    <w:rsid w:val="00715461"/>
    <w:rsid w:val="00716FE4"/>
    <w:rsid w:val="00724B11"/>
    <w:rsid w:val="00725C4F"/>
    <w:rsid w:val="00726303"/>
    <w:rsid w:val="00727E46"/>
    <w:rsid w:val="00733D9C"/>
    <w:rsid w:val="00733FB4"/>
    <w:rsid w:val="007342E6"/>
    <w:rsid w:val="007352C4"/>
    <w:rsid w:val="00742B96"/>
    <w:rsid w:val="007460F8"/>
    <w:rsid w:val="00747276"/>
    <w:rsid w:val="007472CB"/>
    <w:rsid w:val="00755C0E"/>
    <w:rsid w:val="007621E1"/>
    <w:rsid w:val="007631C6"/>
    <w:rsid w:val="00764130"/>
    <w:rsid w:val="007661F5"/>
    <w:rsid w:val="00766DD3"/>
    <w:rsid w:val="007677C1"/>
    <w:rsid w:val="00770986"/>
    <w:rsid w:val="007754AA"/>
    <w:rsid w:val="0077629F"/>
    <w:rsid w:val="007842B4"/>
    <w:rsid w:val="007926C7"/>
    <w:rsid w:val="007959C2"/>
    <w:rsid w:val="00796514"/>
    <w:rsid w:val="007A1F25"/>
    <w:rsid w:val="007A32F9"/>
    <w:rsid w:val="007A4D36"/>
    <w:rsid w:val="007A58DB"/>
    <w:rsid w:val="007A6E2A"/>
    <w:rsid w:val="007A7457"/>
    <w:rsid w:val="007B39F2"/>
    <w:rsid w:val="007B5562"/>
    <w:rsid w:val="007B5A43"/>
    <w:rsid w:val="007B6250"/>
    <w:rsid w:val="007B7448"/>
    <w:rsid w:val="007C33DD"/>
    <w:rsid w:val="007C3539"/>
    <w:rsid w:val="007C4D91"/>
    <w:rsid w:val="007C57AE"/>
    <w:rsid w:val="007C613F"/>
    <w:rsid w:val="007C68C2"/>
    <w:rsid w:val="007D2DF4"/>
    <w:rsid w:val="007D2FB5"/>
    <w:rsid w:val="007D5CB3"/>
    <w:rsid w:val="007E39DF"/>
    <w:rsid w:val="007E50CC"/>
    <w:rsid w:val="007F1C38"/>
    <w:rsid w:val="00801392"/>
    <w:rsid w:val="00804636"/>
    <w:rsid w:val="00805C7E"/>
    <w:rsid w:val="00812007"/>
    <w:rsid w:val="00814315"/>
    <w:rsid w:val="008153E1"/>
    <w:rsid w:val="008206FB"/>
    <w:rsid w:val="00821AD6"/>
    <w:rsid w:val="00825F1D"/>
    <w:rsid w:val="00826AB1"/>
    <w:rsid w:val="00832414"/>
    <w:rsid w:val="00832E46"/>
    <w:rsid w:val="008347DF"/>
    <w:rsid w:val="00834E63"/>
    <w:rsid w:val="0083501C"/>
    <w:rsid w:val="00836B3F"/>
    <w:rsid w:val="00837F9E"/>
    <w:rsid w:val="00843720"/>
    <w:rsid w:val="008457BC"/>
    <w:rsid w:val="00852E2D"/>
    <w:rsid w:val="00853100"/>
    <w:rsid w:val="0085355C"/>
    <w:rsid w:val="00853E02"/>
    <w:rsid w:val="00854B6E"/>
    <w:rsid w:val="00854BD5"/>
    <w:rsid w:val="00854C14"/>
    <w:rsid w:val="008572CB"/>
    <w:rsid w:val="008575F7"/>
    <w:rsid w:val="00861EF6"/>
    <w:rsid w:val="00863C41"/>
    <w:rsid w:val="00867142"/>
    <w:rsid w:val="00871A94"/>
    <w:rsid w:val="00873005"/>
    <w:rsid w:val="00876B38"/>
    <w:rsid w:val="00881E99"/>
    <w:rsid w:val="008837F4"/>
    <w:rsid w:val="00893AE7"/>
    <w:rsid w:val="00894253"/>
    <w:rsid w:val="0089696B"/>
    <w:rsid w:val="00897261"/>
    <w:rsid w:val="008978FC"/>
    <w:rsid w:val="008A03CE"/>
    <w:rsid w:val="008A0DD6"/>
    <w:rsid w:val="008A1F53"/>
    <w:rsid w:val="008A3561"/>
    <w:rsid w:val="008A3B71"/>
    <w:rsid w:val="008A3F55"/>
    <w:rsid w:val="008A7B58"/>
    <w:rsid w:val="008B0757"/>
    <w:rsid w:val="008B14FD"/>
    <w:rsid w:val="008B6E37"/>
    <w:rsid w:val="008B75FA"/>
    <w:rsid w:val="008C04CF"/>
    <w:rsid w:val="008C4A47"/>
    <w:rsid w:val="008C4D15"/>
    <w:rsid w:val="008C4F27"/>
    <w:rsid w:val="008C503F"/>
    <w:rsid w:val="008C5044"/>
    <w:rsid w:val="008C7858"/>
    <w:rsid w:val="008D3249"/>
    <w:rsid w:val="008E15C2"/>
    <w:rsid w:val="008E30C1"/>
    <w:rsid w:val="008E5A6A"/>
    <w:rsid w:val="008E664E"/>
    <w:rsid w:val="008F0AB5"/>
    <w:rsid w:val="008F2C1A"/>
    <w:rsid w:val="008F5862"/>
    <w:rsid w:val="009008CC"/>
    <w:rsid w:val="00901D5C"/>
    <w:rsid w:val="009040B7"/>
    <w:rsid w:val="00910C0B"/>
    <w:rsid w:val="00917983"/>
    <w:rsid w:val="00924544"/>
    <w:rsid w:val="00925698"/>
    <w:rsid w:val="00926ADC"/>
    <w:rsid w:val="0093005E"/>
    <w:rsid w:val="00933702"/>
    <w:rsid w:val="00934265"/>
    <w:rsid w:val="009344F4"/>
    <w:rsid w:val="00937547"/>
    <w:rsid w:val="00937C2B"/>
    <w:rsid w:val="00942061"/>
    <w:rsid w:val="009448AC"/>
    <w:rsid w:val="00944DB4"/>
    <w:rsid w:val="00945A2D"/>
    <w:rsid w:val="00947F00"/>
    <w:rsid w:val="00951361"/>
    <w:rsid w:val="00954D72"/>
    <w:rsid w:val="00957EC6"/>
    <w:rsid w:val="0096294B"/>
    <w:rsid w:val="00967F43"/>
    <w:rsid w:val="009723B9"/>
    <w:rsid w:val="00972BEA"/>
    <w:rsid w:val="00975ECA"/>
    <w:rsid w:val="0098078A"/>
    <w:rsid w:val="009839EF"/>
    <w:rsid w:val="009846D9"/>
    <w:rsid w:val="00985507"/>
    <w:rsid w:val="00992D92"/>
    <w:rsid w:val="009A095A"/>
    <w:rsid w:val="009A0C83"/>
    <w:rsid w:val="009B1747"/>
    <w:rsid w:val="009B2E86"/>
    <w:rsid w:val="009B4552"/>
    <w:rsid w:val="009B4FF1"/>
    <w:rsid w:val="009C3476"/>
    <w:rsid w:val="009C439C"/>
    <w:rsid w:val="009C6479"/>
    <w:rsid w:val="009C757D"/>
    <w:rsid w:val="009D0D64"/>
    <w:rsid w:val="009D443E"/>
    <w:rsid w:val="009E2F41"/>
    <w:rsid w:val="009E7123"/>
    <w:rsid w:val="009F0FFD"/>
    <w:rsid w:val="009F1AE9"/>
    <w:rsid w:val="009F1BE3"/>
    <w:rsid w:val="00A00A7F"/>
    <w:rsid w:val="00A06C03"/>
    <w:rsid w:val="00A120C6"/>
    <w:rsid w:val="00A130F7"/>
    <w:rsid w:val="00A31B74"/>
    <w:rsid w:val="00A36F30"/>
    <w:rsid w:val="00A422D9"/>
    <w:rsid w:val="00A45BC6"/>
    <w:rsid w:val="00A475DC"/>
    <w:rsid w:val="00A511DB"/>
    <w:rsid w:val="00A519F3"/>
    <w:rsid w:val="00A54F99"/>
    <w:rsid w:val="00A554E6"/>
    <w:rsid w:val="00A567A0"/>
    <w:rsid w:val="00A56D68"/>
    <w:rsid w:val="00A608AB"/>
    <w:rsid w:val="00A61A38"/>
    <w:rsid w:val="00A6214F"/>
    <w:rsid w:val="00A71767"/>
    <w:rsid w:val="00A75A31"/>
    <w:rsid w:val="00A75D5B"/>
    <w:rsid w:val="00A76A75"/>
    <w:rsid w:val="00A80B93"/>
    <w:rsid w:val="00A81BC1"/>
    <w:rsid w:val="00A84564"/>
    <w:rsid w:val="00A85AAD"/>
    <w:rsid w:val="00A87953"/>
    <w:rsid w:val="00A90148"/>
    <w:rsid w:val="00A92776"/>
    <w:rsid w:val="00A935F0"/>
    <w:rsid w:val="00AA2DCC"/>
    <w:rsid w:val="00AA2EAB"/>
    <w:rsid w:val="00AA4788"/>
    <w:rsid w:val="00AA66FA"/>
    <w:rsid w:val="00AA732E"/>
    <w:rsid w:val="00AB21D2"/>
    <w:rsid w:val="00AB47EB"/>
    <w:rsid w:val="00AB4B46"/>
    <w:rsid w:val="00AB6B23"/>
    <w:rsid w:val="00AC039F"/>
    <w:rsid w:val="00AC2253"/>
    <w:rsid w:val="00AC3062"/>
    <w:rsid w:val="00AC4850"/>
    <w:rsid w:val="00AC6B01"/>
    <w:rsid w:val="00AD1360"/>
    <w:rsid w:val="00AD1777"/>
    <w:rsid w:val="00AD2D07"/>
    <w:rsid w:val="00AE0756"/>
    <w:rsid w:val="00AE68C0"/>
    <w:rsid w:val="00B01573"/>
    <w:rsid w:val="00B02E38"/>
    <w:rsid w:val="00B068B9"/>
    <w:rsid w:val="00B10FE5"/>
    <w:rsid w:val="00B13418"/>
    <w:rsid w:val="00B1593C"/>
    <w:rsid w:val="00B21431"/>
    <w:rsid w:val="00B2487B"/>
    <w:rsid w:val="00B31D49"/>
    <w:rsid w:val="00B33558"/>
    <w:rsid w:val="00B34C27"/>
    <w:rsid w:val="00B359AE"/>
    <w:rsid w:val="00B40860"/>
    <w:rsid w:val="00B42523"/>
    <w:rsid w:val="00B4305B"/>
    <w:rsid w:val="00B43CF7"/>
    <w:rsid w:val="00B45A02"/>
    <w:rsid w:val="00B45DC2"/>
    <w:rsid w:val="00B473A8"/>
    <w:rsid w:val="00B520E0"/>
    <w:rsid w:val="00B54351"/>
    <w:rsid w:val="00B56205"/>
    <w:rsid w:val="00B57CCA"/>
    <w:rsid w:val="00B57D87"/>
    <w:rsid w:val="00B57DFC"/>
    <w:rsid w:val="00B639D1"/>
    <w:rsid w:val="00B643C2"/>
    <w:rsid w:val="00B67F5C"/>
    <w:rsid w:val="00B74D64"/>
    <w:rsid w:val="00B80FB5"/>
    <w:rsid w:val="00B811FC"/>
    <w:rsid w:val="00B90EFA"/>
    <w:rsid w:val="00B91B33"/>
    <w:rsid w:val="00B92435"/>
    <w:rsid w:val="00B92743"/>
    <w:rsid w:val="00B94CB3"/>
    <w:rsid w:val="00B97132"/>
    <w:rsid w:val="00B97E5A"/>
    <w:rsid w:val="00BA0859"/>
    <w:rsid w:val="00BA3DBB"/>
    <w:rsid w:val="00BA6C21"/>
    <w:rsid w:val="00BB09C6"/>
    <w:rsid w:val="00BB36D2"/>
    <w:rsid w:val="00BB6CC5"/>
    <w:rsid w:val="00BC3601"/>
    <w:rsid w:val="00BC572E"/>
    <w:rsid w:val="00BC68DA"/>
    <w:rsid w:val="00BE01B7"/>
    <w:rsid w:val="00BE1AB8"/>
    <w:rsid w:val="00BE422B"/>
    <w:rsid w:val="00BE545B"/>
    <w:rsid w:val="00BF016E"/>
    <w:rsid w:val="00BF1DC0"/>
    <w:rsid w:val="00BF4C87"/>
    <w:rsid w:val="00BF5C1E"/>
    <w:rsid w:val="00BF5CD4"/>
    <w:rsid w:val="00C02E89"/>
    <w:rsid w:val="00C0331B"/>
    <w:rsid w:val="00C03460"/>
    <w:rsid w:val="00C07114"/>
    <w:rsid w:val="00C12E5A"/>
    <w:rsid w:val="00C23848"/>
    <w:rsid w:val="00C23E7A"/>
    <w:rsid w:val="00C26C0D"/>
    <w:rsid w:val="00C2735B"/>
    <w:rsid w:val="00C31CEA"/>
    <w:rsid w:val="00C40E71"/>
    <w:rsid w:val="00C43452"/>
    <w:rsid w:val="00C453C3"/>
    <w:rsid w:val="00C50470"/>
    <w:rsid w:val="00C515EA"/>
    <w:rsid w:val="00C56026"/>
    <w:rsid w:val="00C56DC1"/>
    <w:rsid w:val="00C65E7E"/>
    <w:rsid w:val="00C66CE9"/>
    <w:rsid w:val="00C80089"/>
    <w:rsid w:val="00C92E09"/>
    <w:rsid w:val="00C94890"/>
    <w:rsid w:val="00CA0999"/>
    <w:rsid w:val="00CA3503"/>
    <w:rsid w:val="00CA42A5"/>
    <w:rsid w:val="00CA4BF9"/>
    <w:rsid w:val="00CB1008"/>
    <w:rsid w:val="00CB191F"/>
    <w:rsid w:val="00CB2263"/>
    <w:rsid w:val="00CB6813"/>
    <w:rsid w:val="00CC00FD"/>
    <w:rsid w:val="00CC042C"/>
    <w:rsid w:val="00CC0FE3"/>
    <w:rsid w:val="00CC645A"/>
    <w:rsid w:val="00CD0CF9"/>
    <w:rsid w:val="00CD3537"/>
    <w:rsid w:val="00CD5024"/>
    <w:rsid w:val="00CD73E6"/>
    <w:rsid w:val="00CE0B86"/>
    <w:rsid w:val="00CE35CB"/>
    <w:rsid w:val="00CE55D0"/>
    <w:rsid w:val="00CE6C79"/>
    <w:rsid w:val="00CF2F32"/>
    <w:rsid w:val="00CF66FB"/>
    <w:rsid w:val="00CF6B10"/>
    <w:rsid w:val="00CF79A5"/>
    <w:rsid w:val="00D009B7"/>
    <w:rsid w:val="00D00A00"/>
    <w:rsid w:val="00D0119B"/>
    <w:rsid w:val="00D110FB"/>
    <w:rsid w:val="00D11E24"/>
    <w:rsid w:val="00D144C4"/>
    <w:rsid w:val="00D14B73"/>
    <w:rsid w:val="00D16758"/>
    <w:rsid w:val="00D16EA0"/>
    <w:rsid w:val="00D20ED3"/>
    <w:rsid w:val="00D22BE3"/>
    <w:rsid w:val="00D26A72"/>
    <w:rsid w:val="00D26A9A"/>
    <w:rsid w:val="00D27FF9"/>
    <w:rsid w:val="00D31B1A"/>
    <w:rsid w:val="00D32493"/>
    <w:rsid w:val="00D33A6D"/>
    <w:rsid w:val="00D33DC3"/>
    <w:rsid w:val="00D4003C"/>
    <w:rsid w:val="00D41D1B"/>
    <w:rsid w:val="00D43A3D"/>
    <w:rsid w:val="00D450A3"/>
    <w:rsid w:val="00D50F37"/>
    <w:rsid w:val="00D536BD"/>
    <w:rsid w:val="00D538C7"/>
    <w:rsid w:val="00D538D4"/>
    <w:rsid w:val="00D53BD5"/>
    <w:rsid w:val="00D569A2"/>
    <w:rsid w:val="00D5741D"/>
    <w:rsid w:val="00D57F09"/>
    <w:rsid w:val="00D60DCD"/>
    <w:rsid w:val="00D62F34"/>
    <w:rsid w:val="00D6357F"/>
    <w:rsid w:val="00D64BDC"/>
    <w:rsid w:val="00D6599B"/>
    <w:rsid w:val="00D7159F"/>
    <w:rsid w:val="00D72A9E"/>
    <w:rsid w:val="00D75681"/>
    <w:rsid w:val="00D76632"/>
    <w:rsid w:val="00D7723C"/>
    <w:rsid w:val="00D80EBC"/>
    <w:rsid w:val="00D83061"/>
    <w:rsid w:val="00D8642B"/>
    <w:rsid w:val="00D91CD2"/>
    <w:rsid w:val="00D951E0"/>
    <w:rsid w:val="00D9530E"/>
    <w:rsid w:val="00D967D4"/>
    <w:rsid w:val="00D97BC6"/>
    <w:rsid w:val="00DA2513"/>
    <w:rsid w:val="00DA2989"/>
    <w:rsid w:val="00DB0F70"/>
    <w:rsid w:val="00DB565D"/>
    <w:rsid w:val="00DC2200"/>
    <w:rsid w:val="00DC2BA5"/>
    <w:rsid w:val="00DC3758"/>
    <w:rsid w:val="00DC3909"/>
    <w:rsid w:val="00DC390F"/>
    <w:rsid w:val="00DD0FB5"/>
    <w:rsid w:val="00DD42BF"/>
    <w:rsid w:val="00DD4C43"/>
    <w:rsid w:val="00DD6585"/>
    <w:rsid w:val="00DE02BD"/>
    <w:rsid w:val="00DE163E"/>
    <w:rsid w:val="00DE3F94"/>
    <w:rsid w:val="00DE71A5"/>
    <w:rsid w:val="00DF0A53"/>
    <w:rsid w:val="00DF330A"/>
    <w:rsid w:val="00E003C6"/>
    <w:rsid w:val="00E006FC"/>
    <w:rsid w:val="00E019F9"/>
    <w:rsid w:val="00E03868"/>
    <w:rsid w:val="00E065B0"/>
    <w:rsid w:val="00E1459E"/>
    <w:rsid w:val="00E20AB5"/>
    <w:rsid w:val="00E20EBE"/>
    <w:rsid w:val="00E21EBA"/>
    <w:rsid w:val="00E34004"/>
    <w:rsid w:val="00E34784"/>
    <w:rsid w:val="00E35031"/>
    <w:rsid w:val="00E35745"/>
    <w:rsid w:val="00E378E5"/>
    <w:rsid w:val="00E401B6"/>
    <w:rsid w:val="00E411A9"/>
    <w:rsid w:val="00E43883"/>
    <w:rsid w:val="00E445E9"/>
    <w:rsid w:val="00E50903"/>
    <w:rsid w:val="00E50EF2"/>
    <w:rsid w:val="00E55846"/>
    <w:rsid w:val="00E55962"/>
    <w:rsid w:val="00E62381"/>
    <w:rsid w:val="00E72E59"/>
    <w:rsid w:val="00E73B8D"/>
    <w:rsid w:val="00E743F9"/>
    <w:rsid w:val="00E807A7"/>
    <w:rsid w:val="00E80FDB"/>
    <w:rsid w:val="00E82A41"/>
    <w:rsid w:val="00E9294C"/>
    <w:rsid w:val="00E94B88"/>
    <w:rsid w:val="00E963DC"/>
    <w:rsid w:val="00E970E5"/>
    <w:rsid w:val="00EA0A6C"/>
    <w:rsid w:val="00EA1171"/>
    <w:rsid w:val="00EA35AA"/>
    <w:rsid w:val="00EA563E"/>
    <w:rsid w:val="00EA59C2"/>
    <w:rsid w:val="00EA678F"/>
    <w:rsid w:val="00EA6A0B"/>
    <w:rsid w:val="00EA6BF0"/>
    <w:rsid w:val="00EB039C"/>
    <w:rsid w:val="00EB1A71"/>
    <w:rsid w:val="00EB32B2"/>
    <w:rsid w:val="00EC09BD"/>
    <w:rsid w:val="00EC2E90"/>
    <w:rsid w:val="00EC5C46"/>
    <w:rsid w:val="00EC723A"/>
    <w:rsid w:val="00ED4539"/>
    <w:rsid w:val="00ED75BF"/>
    <w:rsid w:val="00EE1CAE"/>
    <w:rsid w:val="00EE33AF"/>
    <w:rsid w:val="00EE617D"/>
    <w:rsid w:val="00EF12EE"/>
    <w:rsid w:val="00EF2A99"/>
    <w:rsid w:val="00EF31D0"/>
    <w:rsid w:val="00EF3FE5"/>
    <w:rsid w:val="00EF4FFF"/>
    <w:rsid w:val="00F016EE"/>
    <w:rsid w:val="00F04A50"/>
    <w:rsid w:val="00F12F35"/>
    <w:rsid w:val="00F134E2"/>
    <w:rsid w:val="00F14D91"/>
    <w:rsid w:val="00F16106"/>
    <w:rsid w:val="00F20628"/>
    <w:rsid w:val="00F20C42"/>
    <w:rsid w:val="00F248B7"/>
    <w:rsid w:val="00F300FC"/>
    <w:rsid w:val="00F304F1"/>
    <w:rsid w:val="00F30832"/>
    <w:rsid w:val="00F31B3C"/>
    <w:rsid w:val="00F31B58"/>
    <w:rsid w:val="00F33BD6"/>
    <w:rsid w:val="00F33E69"/>
    <w:rsid w:val="00F41527"/>
    <w:rsid w:val="00F42713"/>
    <w:rsid w:val="00F45E6D"/>
    <w:rsid w:val="00F60C9F"/>
    <w:rsid w:val="00F62A3A"/>
    <w:rsid w:val="00F62B10"/>
    <w:rsid w:val="00F62BCB"/>
    <w:rsid w:val="00F641E3"/>
    <w:rsid w:val="00F66BAB"/>
    <w:rsid w:val="00F71033"/>
    <w:rsid w:val="00F71DB3"/>
    <w:rsid w:val="00F76A54"/>
    <w:rsid w:val="00F81712"/>
    <w:rsid w:val="00F8206F"/>
    <w:rsid w:val="00F875FC"/>
    <w:rsid w:val="00F90BEE"/>
    <w:rsid w:val="00F91110"/>
    <w:rsid w:val="00F934AE"/>
    <w:rsid w:val="00F93F2C"/>
    <w:rsid w:val="00F9446E"/>
    <w:rsid w:val="00FA15E7"/>
    <w:rsid w:val="00FA54D9"/>
    <w:rsid w:val="00FA6B5F"/>
    <w:rsid w:val="00FB267B"/>
    <w:rsid w:val="00FB6172"/>
    <w:rsid w:val="00FB71FF"/>
    <w:rsid w:val="00FD15D5"/>
    <w:rsid w:val="00FD3AB4"/>
    <w:rsid w:val="00FD53E0"/>
    <w:rsid w:val="00FE18AD"/>
    <w:rsid w:val="00FE23B9"/>
    <w:rsid w:val="00FE797E"/>
    <w:rsid w:val="00FF52F2"/>
    <w:rsid w:val="00FF66B8"/>
    <w:rsid w:val="010062F5"/>
    <w:rsid w:val="01007BE2"/>
    <w:rsid w:val="0117136A"/>
    <w:rsid w:val="015F0D96"/>
    <w:rsid w:val="01891B12"/>
    <w:rsid w:val="019403F0"/>
    <w:rsid w:val="01B8290D"/>
    <w:rsid w:val="01D540FF"/>
    <w:rsid w:val="01DF5C17"/>
    <w:rsid w:val="0224439F"/>
    <w:rsid w:val="02960EC9"/>
    <w:rsid w:val="02BB0E66"/>
    <w:rsid w:val="02CB470D"/>
    <w:rsid w:val="02CE1370"/>
    <w:rsid w:val="03256579"/>
    <w:rsid w:val="03307E10"/>
    <w:rsid w:val="033B487F"/>
    <w:rsid w:val="033F714F"/>
    <w:rsid w:val="03AE4855"/>
    <w:rsid w:val="03D539F6"/>
    <w:rsid w:val="03DC4FD5"/>
    <w:rsid w:val="04536312"/>
    <w:rsid w:val="046135C8"/>
    <w:rsid w:val="04620439"/>
    <w:rsid w:val="04ED23F9"/>
    <w:rsid w:val="05015EA4"/>
    <w:rsid w:val="051070CF"/>
    <w:rsid w:val="05871A54"/>
    <w:rsid w:val="059E60C3"/>
    <w:rsid w:val="05E668EB"/>
    <w:rsid w:val="06143C2F"/>
    <w:rsid w:val="06604579"/>
    <w:rsid w:val="06C100E2"/>
    <w:rsid w:val="06D04377"/>
    <w:rsid w:val="06E86617"/>
    <w:rsid w:val="06FE4D40"/>
    <w:rsid w:val="07167608"/>
    <w:rsid w:val="07192E8D"/>
    <w:rsid w:val="072D6361"/>
    <w:rsid w:val="072F47F8"/>
    <w:rsid w:val="073D1467"/>
    <w:rsid w:val="075E16E6"/>
    <w:rsid w:val="076B3B86"/>
    <w:rsid w:val="07861384"/>
    <w:rsid w:val="07F446F0"/>
    <w:rsid w:val="087A544F"/>
    <w:rsid w:val="08915BBE"/>
    <w:rsid w:val="08E475B8"/>
    <w:rsid w:val="08E817F3"/>
    <w:rsid w:val="09016C70"/>
    <w:rsid w:val="09141AA5"/>
    <w:rsid w:val="094800B0"/>
    <w:rsid w:val="09602758"/>
    <w:rsid w:val="097A3378"/>
    <w:rsid w:val="097E2C7D"/>
    <w:rsid w:val="097E7AC3"/>
    <w:rsid w:val="099803BA"/>
    <w:rsid w:val="09997FDB"/>
    <w:rsid w:val="09F06E63"/>
    <w:rsid w:val="0A04745A"/>
    <w:rsid w:val="0A061B78"/>
    <w:rsid w:val="0A233392"/>
    <w:rsid w:val="0A2A53CA"/>
    <w:rsid w:val="0A334D52"/>
    <w:rsid w:val="0A472F7E"/>
    <w:rsid w:val="0A804983"/>
    <w:rsid w:val="0AA87F93"/>
    <w:rsid w:val="0AAD3B1E"/>
    <w:rsid w:val="0AB7488F"/>
    <w:rsid w:val="0B391683"/>
    <w:rsid w:val="0B470B13"/>
    <w:rsid w:val="0B745622"/>
    <w:rsid w:val="0BA57FDC"/>
    <w:rsid w:val="0C16124C"/>
    <w:rsid w:val="0C385A07"/>
    <w:rsid w:val="0C3E3330"/>
    <w:rsid w:val="0C4B7916"/>
    <w:rsid w:val="0C5D7F5B"/>
    <w:rsid w:val="0CCF6C93"/>
    <w:rsid w:val="0CDE54A3"/>
    <w:rsid w:val="0D3E7B9D"/>
    <w:rsid w:val="0D831B13"/>
    <w:rsid w:val="0DE20C6A"/>
    <w:rsid w:val="0DF511A7"/>
    <w:rsid w:val="0EFC5F03"/>
    <w:rsid w:val="0F04659C"/>
    <w:rsid w:val="0F3E1EFC"/>
    <w:rsid w:val="0F5561A0"/>
    <w:rsid w:val="0FB400EC"/>
    <w:rsid w:val="0FDA0A2F"/>
    <w:rsid w:val="102A2097"/>
    <w:rsid w:val="103B24C1"/>
    <w:rsid w:val="10545A60"/>
    <w:rsid w:val="10CE393F"/>
    <w:rsid w:val="11D3177D"/>
    <w:rsid w:val="11DC0F56"/>
    <w:rsid w:val="11E5405B"/>
    <w:rsid w:val="11ED6EF1"/>
    <w:rsid w:val="12557EE5"/>
    <w:rsid w:val="127532BA"/>
    <w:rsid w:val="127F28B5"/>
    <w:rsid w:val="12AD418F"/>
    <w:rsid w:val="12BF23D2"/>
    <w:rsid w:val="12F3673A"/>
    <w:rsid w:val="12F71669"/>
    <w:rsid w:val="14265969"/>
    <w:rsid w:val="14423377"/>
    <w:rsid w:val="14DC25BB"/>
    <w:rsid w:val="15092684"/>
    <w:rsid w:val="15405864"/>
    <w:rsid w:val="15B127BA"/>
    <w:rsid w:val="161E2644"/>
    <w:rsid w:val="16483661"/>
    <w:rsid w:val="16650C03"/>
    <w:rsid w:val="167D1103"/>
    <w:rsid w:val="16CB752C"/>
    <w:rsid w:val="17123CA6"/>
    <w:rsid w:val="17366497"/>
    <w:rsid w:val="174C5333"/>
    <w:rsid w:val="17565055"/>
    <w:rsid w:val="17705BF0"/>
    <w:rsid w:val="1772665D"/>
    <w:rsid w:val="17BB4E38"/>
    <w:rsid w:val="17E3052A"/>
    <w:rsid w:val="17F569F0"/>
    <w:rsid w:val="18397C4D"/>
    <w:rsid w:val="185534CD"/>
    <w:rsid w:val="186E7D15"/>
    <w:rsid w:val="18720732"/>
    <w:rsid w:val="18C34146"/>
    <w:rsid w:val="19023963"/>
    <w:rsid w:val="1904258E"/>
    <w:rsid w:val="191F0F29"/>
    <w:rsid w:val="192B7063"/>
    <w:rsid w:val="1939316D"/>
    <w:rsid w:val="193D6C56"/>
    <w:rsid w:val="194010D3"/>
    <w:rsid w:val="195B690C"/>
    <w:rsid w:val="196C7B3A"/>
    <w:rsid w:val="198D28A2"/>
    <w:rsid w:val="199F530A"/>
    <w:rsid w:val="19A52296"/>
    <w:rsid w:val="19EB21B4"/>
    <w:rsid w:val="1A965220"/>
    <w:rsid w:val="1AF52382"/>
    <w:rsid w:val="1B0431CD"/>
    <w:rsid w:val="1B685E0B"/>
    <w:rsid w:val="1B7039EE"/>
    <w:rsid w:val="1B73341E"/>
    <w:rsid w:val="1BFF7AD2"/>
    <w:rsid w:val="1C555D25"/>
    <w:rsid w:val="1CA10140"/>
    <w:rsid w:val="1CC67303"/>
    <w:rsid w:val="1CDC4B47"/>
    <w:rsid w:val="1CF24ADB"/>
    <w:rsid w:val="1D54606E"/>
    <w:rsid w:val="1E0317F0"/>
    <w:rsid w:val="1E1952D0"/>
    <w:rsid w:val="1EE935B5"/>
    <w:rsid w:val="1EF64532"/>
    <w:rsid w:val="1F112F3B"/>
    <w:rsid w:val="1F521E9B"/>
    <w:rsid w:val="1F70521E"/>
    <w:rsid w:val="20377E64"/>
    <w:rsid w:val="205107D8"/>
    <w:rsid w:val="20681775"/>
    <w:rsid w:val="20BC3C85"/>
    <w:rsid w:val="20C7278D"/>
    <w:rsid w:val="21440505"/>
    <w:rsid w:val="21564D1C"/>
    <w:rsid w:val="217D407D"/>
    <w:rsid w:val="21AC3795"/>
    <w:rsid w:val="21C74056"/>
    <w:rsid w:val="22090EA5"/>
    <w:rsid w:val="220B3C9C"/>
    <w:rsid w:val="221B48AA"/>
    <w:rsid w:val="221F16F9"/>
    <w:rsid w:val="22463511"/>
    <w:rsid w:val="230A6869"/>
    <w:rsid w:val="230D4BED"/>
    <w:rsid w:val="23347A2A"/>
    <w:rsid w:val="234021BA"/>
    <w:rsid w:val="236E4E27"/>
    <w:rsid w:val="23797D3D"/>
    <w:rsid w:val="23991D1C"/>
    <w:rsid w:val="23AC214B"/>
    <w:rsid w:val="242C2A29"/>
    <w:rsid w:val="246A2B0F"/>
    <w:rsid w:val="246D742C"/>
    <w:rsid w:val="25050EC0"/>
    <w:rsid w:val="25076C47"/>
    <w:rsid w:val="254A22EA"/>
    <w:rsid w:val="2587564B"/>
    <w:rsid w:val="2596390E"/>
    <w:rsid w:val="25DD1837"/>
    <w:rsid w:val="264C5210"/>
    <w:rsid w:val="269A159C"/>
    <w:rsid w:val="26A401CF"/>
    <w:rsid w:val="26CA7DB3"/>
    <w:rsid w:val="272656A9"/>
    <w:rsid w:val="272A6B45"/>
    <w:rsid w:val="276069AF"/>
    <w:rsid w:val="27A2407C"/>
    <w:rsid w:val="27A57D9C"/>
    <w:rsid w:val="280C7422"/>
    <w:rsid w:val="280F7398"/>
    <w:rsid w:val="282322EC"/>
    <w:rsid w:val="28C80511"/>
    <w:rsid w:val="28CF1C92"/>
    <w:rsid w:val="298D78DE"/>
    <w:rsid w:val="29A42029"/>
    <w:rsid w:val="29AC77B1"/>
    <w:rsid w:val="2A225FA1"/>
    <w:rsid w:val="2A282D1E"/>
    <w:rsid w:val="2A857627"/>
    <w:rsid w:val="2A9C2D33"/>
    <w:rsid w:val="2AE22AC9"/>
    <w:rsid w:val="2B28134F"/>
    <w:rsid w:val="2B67099A"/>
    <w:rsid w:val="2BA93F5D"/>
    <w:rsid w:val="2BD4136D"/>
    <w:rsid w:val="2C01432C"/>
    <w:rsid w:val="2C026083"/>
    <w:rsid w:val="2C4B7881"/>
    <w:rsid w:val="2C6863F2"/>
    <w:rsid w:val="2D3C1FA4"/>
    <w:rsid w:val="2D7B5F44"/>
    <w:rsid w:val="2D8D013D"/>
    <w:rsid w:val="2D8D38F6"/>
    <w:rsid w:val="2D9C6A3F"/>
    <w:rsid w:val="2DAC649C"/>
    <w:rsid w:val="2E1D384B"/>
    <w:rsid w:val="2E3D243B"/>
    <w:rsid w:val="2E420D3D"/>
    <w:rsid w:val="2E5674E7"/>
    <w:rsid w:val="2EAC6CE6"/>
    <w:rsid w:val="2EF97076"/>
    <w:rsid w:val="2F104867"/>
    <w:rsid w:val="2F266953"/>
    <w:rsid w:val="2F330C5F"/>
    <w:rsid w:val="2F451DDE"/>
    <w:rsid w:val="2F500A57"/>
    <w:rsid w:val="2F7D299A"/>
    <w:rsid w:val="2F9075F1"/>
    <w:rsid w:val="30266CAB"/>
    <w:rsid w:val="306E4064"/>
    <w:rsid w:val="30A71AD3"/>
    <w:rsid w:val="31691B6C"/>
    <w:rsid w:val="31AD197F"/>
    <w:rsid w:val="31C97CBC"/>
    <w:rsid w:val="321F74DB"/>
    <w:rsid w:val="3222418E"/>
    <w:rsid w:val="325A619C"/>
    <w:rsid w:val="3276317E"/>
    <w:rsid w:val="32A93F6C"/>
    <w:rsid w:val="32F1153A"/>
    <w:rsid w:val="33642669"/>
    <w:rsid w:val="339B4588"/>
    <w:rsid w:val="33A3678E"/>
    <w:rsid w:val="33CB67C1"/>
    <w:rsid w:val="33E47F16"/>
    <w:rsid w:val="340433A8"/>
    <w:rsid w:val="34414B81"/>
    <w:rsid w:val="344B263B"/>
    <w:rsid w:val="34DA795B"/>
    <w:rsid w:val="353672AC"/>
    <w:rsid w:val="359E064F"/>
    <w:rsid w:val="35A85D44"/>
    <w:rsid w:val="35E23668"/>
    <w:rsid w:val="366D6F4A"/>
    <w:rsid w:val="36933436"/>
    <w:rsid w:val="36B3569B"/>
    <w:rsid w:val="37214C98"/>
    <w:rsid w:val="377A6592"/>
    <w:rsid w:val="379D0BA3"/>
    <w:rsid w:val="37D00D2F"/>
    <w:rsid w:val="382F7A0C"/>
    <w:rsid w:val="388B3040"/>
    <w:rsid w:val="38D90453"/>
    <w:rsid w:val="38FA1349"/>
    <w:rsid w:val="392C3E23"/>
    <w:rsid w:val="39460BC2"/>
    <w:rsid w:val="399455B1"/>
    <w:rsid w:val="39A139FB"/>
    <w:rsid w:val="39A742E6"/>
    <w:rsid w:val="39A87426"/>
    <w:rsid w:val="39DD6AC0"/>
    <w:rsid w:val="39E25DF7"/>
    <w:rsid w:val="39EB1729"/>
    <w:rsid w:val="3A017816"/>
    <w:rsid w:val="3A401C76"/>
    <w:rsid w:val="3A4B7DAC"/>
    <w:rsid w:val="3A534483"/>
    <w:rsid w:val="3AB00E01"/>
    <w:rsid w:val="3AD106DF"/>
    <w:rsid w:val="3B220D57"/>
    <w:rsid w:val="3B5B6198"/>
    <w:rsid w:val="3B7E2C04"/>
    <w:rsid w:val="3B9812D5"/>
    <w:rsid w:val="3BB6518A"/>
    <w:rsid w:val="3BC11A43"/>
    <w:rsid w:val="3C496016"/>
    <w:rsid w:val="3C6C3AB4"/>
    <w:rsid w:val="3CBC3E83"/>
    <w:rsid w:val="3CEF1C5A"/>
    <w:rsid w:val="3CF7538C"/>
    <w:rsid w:val="3D01113C"/>
    <w:rsid w:val="3D422386"/>
    <w:rsid w:val="3DE67060"/>
    <w:rsid w:val="3E5F00E1"/>
    <w:rsid w:val="3EA262D7"/>
    <w:rsid w:val="3FBE375B"/>
    <w:rsid w:val="3FD10AE3"/>
    <w:rsid w:val="3FD24A11"/>
    <w:rsid w:val="400534A5"/>
    <w:rsid w:val="410F6CC2"/>
    <w:rsid w:val="41232BDB"/>
    <w:rsid w:val="41CB2BE2"/>
    <w:rsid w:val="422273BE"/>
    <w:rsid w:val="42292B19"/>
    <w:rsid w:val="422A2986"/>
    <w:rsid w:val="428C00AE"/>
    <w:rsid w:val="43406ECD"/>
    <w:rsid w:val="43695BDB"/>
    <w:rsid w:val="445477E7"/>
    <w:rsid w:val="44560B73"/>
    <w:rsid w:val="44586904"/>
    <w:rsid w:val="445F7F45"/>
    <w:rsid w:val="44865D38"/>
    <w:rsid w:val="44A4456E"/>
    <w:rsid w:val="44B83A87"/>
    <w:rsid w:val="44BF6C07"/>
    <w:rsid w:val="44DE6FD5"/>
    <w:rsid w:val="451A73A4"/>
    <w:rsid w:val="45247582"/>
    <w:rsid w:val="45641481"/>
    <w:rsid w:val="457A3FC8"/>
    <w:rsid w:val="458B76F7"/>
    <w:rsid w:val="45A56EF6"/>
    <w:rsid w:val="45E568D1"/>
    <w:rsid w:val="45EB11FF"/>
    <w:rsid w:val="461D1A6D"/>
    <w:rsid w:val="463B74FF"/>
    <w:rsid w:val="464F74DC"/>
    <w:rsid w:val="46520393"/>
    <w:rsid w:val="466204C9"/>
    <w:rsid w:val="46C87FF5"/>
    <w:rsid w:val="47613C23"/>
    <w:rsid w:val="47B24FA7"/>
    <w:rsid w:val="47EF700F"/>
    <w:rsid w:val="48155E04"/>
    <w:rsid w:val="481C6190"/>
    <w:rsid w:val="487C3AF1"/>
    <w:rsid w:val="48B945CA"/>
    <w:rsid w:val="48FD4D0A"/>
    <w:rsid w:val="490965AE"/>
    <w:rsid w:val="490C247E"/>
    <w:rsid w:val="497459FA"/>
    <w:rsid w:val="49BB535E"/>
    <w:rsid w:val="4AAB4795"/>
    <w:rsid w:val="4AC5040E"/>
    <w:rsid w:val="4AFC2344"/>
    <w:rsid w:val="4B176C89"/>
    <w:rsid w:val="4B1C2057"/>
    <w:rsid w:val="4B272E10"/>
    <w:rsid w:val="4B83162C"/>
    <w:rsid w:val="4BCF7DA8"/>
    <w:rsid w:val="4BDC227F"/>
    <w:rsid w:val="4C1922F0"/>
    <w:rsid w:val="4C5578F2"/>
    <w:rsid w:val="4C7B181F"/>
    <w:rsid w:val="4C955946"/>
    <w:rsid w:val="4CEF102C"/>
    <w:rsid w:val="4D143FDB"/>
    <w:rsid w:val="4D360512"/>
    <w:rsid w:val="4D437325"/>
    <w:rsid w:val="4D4D4CF8"/>
    <w:rsid w:val="4D5C3C70"/>
    <w:rsid w:val="4D5E6B6C"/>
    <w:rsid w:val="4D7C1191"/>
    <w:rsid w:val="4DE50A54"/>
    <w:rsid w:val="4E183066"/>
    <w:rsid w:val="4E261F2C"/>
    <w:rsid w:val="4E6F728B"/>
    <w:rsid w:val="4E7F2049"/>
    <w:rsid w:val="4E9A529A"/>
    <w:rsid w:val="4EFF73A2"/>
    <w:rsid w:val="4F136D04"/>
    <w:rsid w:val="4F1A0101"/>
    <w:rsid w:val="4F7358B2"/>
    <w:rsid w:val="4F7C147F"/>
    <w:rsid w:val="4FD219ED"/>
    <w:rsid w:val="501A0388"/>
    <w:rsid w:val="502175AC"/>
    <w:rsid w:val="504D6B3D"/>
    <w:rsid w:val="509D7507"/>
    <w:rsid w:val="50B45CBB"/>
    <w:rsid w:val="50C80DEF"/>
    <w:rsid w:val="50DB7C27"/>
    <w:rsid w:val="50EC5C0F"/>
    <w:rsid w:val="50F42E2C"/>
    <w:rsid w:val="51085C60"/>
    <w:rsid w:val="514301A3"/>
    <w:rsid w:val="519279F5"/>
    <w:rsid w:val="51B91E0D"/>
    <w:rsid w:val="521012D9"/>
    <w:rsid w:val="52387270"/>
    <w:rsid w:val="52B366AF"/>
    <w:rsid w:val="53042F77"/>
    <w:rsid w:val="530E3DF9"/>
    <w:rsid w:val="531C4154"/>
    <w:rsid w:val="533051D9"/>
    <w:rsid w:val="5358625C"/>
    <w:rsid w:val="53756341"/>
    <w:rsid w:val="54433EFC"/>
    <w:rsid w:val="5444254D"/>
    <w:rsid w:val="544F3C95"/>
    <w:rsid w:val="545409D1"/>
    <w:rsid w:val="546417D0"/>
    <w:rsid w:val="54973852"/>
    <w:rsid w:val="54FA6058"/>
    <w:rsid w:val="55155557"/>
    <w:rsid w:val="5523203F"/>
    <w:rsid w:val="552C70C0"/>
    <w:rsid w:val="557042D4"/>
    <w:rsid w:val="55B3067C"/>
    <w:rsid w:val="55D94904"/>
    <w:rsid w:val="55ED65A9"/>
    <w:rsid w:val="56666241"/>
    <w:rsid w:val="567053AF"/>
    <w:rsid w:val="571F58AB"/>
    <w:rsid w:val="576406A4"/>
    <w:rsid w:val="577A0676"/>
    <w:rsid w:val="578D2F15"/>
    <w:rsid w:val="57BF29B6"/>
    <w:rsid w:val="58044A4B"/>
    <w:rsid w:val="5807263F"/>
    <w:rsid w:val="59296024"/>
    <w:rsid w:val="59554FEC"/>
    <w:rsid w:val="59A61917"/>
    <w:rsid w:val="5AD216A1"/>
    <w:rsid w:val="5B3C2907"/>
    <w:rsid w:val="5B661FD8"/>
    <w:rsid w:val="5BED5304"/>
    <w:rsid w:val="5C016573"/>
    <w:rsid w:val="5C4614C1"/>
    <w:rsid w:val="5C4A6A30"/>
    <w:rsid w:val="5C653F62"/>
    <w:rsid w:val="5CF934A1"/>
    <w:rsid w:val="5D0C7B66"/>
    <w:rsid w:val="5D5F3143"/>
    <w:rsid w:val="5D6A48A8"/>
    <w:rsid w:val="5DC3693C"/>
    <w:rsid w:val="5DCA3160"/>
    <w:rsid w:val="5E1E1278"/>
    <w:rsid w:val="5E66749A"/>
    <w:rsid w:val="5EB67CA7"/>
    <w:rsid w:val="5EC040C9"/>
    <w:rsid w:val="5F027A46"/>
    <w:rsid w:val="5F14509D"/>
    <w:rsid w:val="5F4056DF"/>
    <w:rsid w:val="5FC36BF7"/>
    <w:rsid w:val="600B240F"/>
    <w:rsid w:val="603802F7"/>
    <w:rsid w:val="605E0A74"/>
    <w:rsid w:val="609D50C3"/>
    <w:rsid w:val="60A36E67"/>
    <w:rsid w:val="60B36890"/>
    <w:rsid w:val="612400C6"/>
    <w:rsid w:val="6166491E"/>
    <w:rsid w:val="61AB2899"/>
    <w:rsid w:val="61BE04E1"/>
    <w:rsid w:val="61C74052"/>
    <w:rsid w:val="61CB5A99"/>
    <w:rsid w:val="623229A8"/>
    <w:rsid w:val="626807B8"/>
    <w:rsid w:val="633D14D0"/>
    <w:rsid w:val="63404FF6"/>
    <w:rsid w:val="63721305"/>
    <w:rsid w:val="63904495"/>
    <w:rsid w:val="639B45FE"/>
    <w:rsid w:val="641926EE"/>
    <w:rsid w:val="64540CC2"/>
    <w:rsid w:val="64A45BEE"/>
    <w:rsid w:val="64AA4EA0"/>
    <w:rsid w:val="64AE117A"/>
    <w:rsid w:val="64CE56BB"/>
    <w:rsid w:val="65317A91"/>
    <w:rsid w:val="65325627"/>
    <w:rsid w:val="65A2479E"/>
    <w:rsid w:val="666C54C9"/>
    <w:rsid w:val="67B93D02"/>
    <w:rsid w:val="67CA279C"/>
    <w:rsid w:val="68CD2395"/>
    <w:rsid w:val="68D10FB8"/>
    <w:rsid w:val="68E9452C"/>
    <w:rsid w:val="68EE2ABB"/>
    <w:rsid w:val="69197E86"/>
    <w:rsid w:val="691E6286"/>
    <w:rsid w:val="692B7003"/>
    <w:rsid w:val="69395410"/>
    <w:rsid w:val="695C6A4C"/>
    <w:rsid w:val="69602C00"/>
    <w:rsid w:val="698C3E06"/>
    <w:rsid w:val="69D45DA1"/>
    <w:rsid w:val="69F30560"/>
    <w:rsid w:val="69F41D7B"/>
    <w:rsid w:val="6A086549"/>
    <w:rsid w:val="6A6D656F"/>
    <w:rsid w:val="6A9B29F3"/>
    <w:rsid w:val="6AF77E0B"/>
    <w:rsid w:val="6B047FDE"/>
    <w:rsid w:val="6B056BFA"/>
    <w:rsid w:val="6BCE54E8"/>
    <w:rsid w:val="6BED6845"/>
    <w:rsid w:val="6C037D1C"/>
    <w:rsid w:val="6CE0015D"/>
    <w:rsid w:val="6CED7F90"/>
    <w:rsid w:val="6D110B1C"/>
    <w:rsid w:val="6D497AD1"/>
    <w:rsid w:val="6D5D230B"/>
    <w:rsid w:val="6D604419"/>
    <w:rsid w:val="6E2132D0"/>
    <w:rsid w:val="6E4B7BB4"/>
    <w:rsid w:val="6E6B5690"/>
    <w:rsid w:val="6E902F36"/>
    <w:rsid w:val="6EB96800"/>
    <w:rsid w:val="6ECB3C82"/>
    <w:rsid w:val="6F245AB2"/>
    <w:rsid w:val="6F843765"/>
    <w:rsid w:val="6FA84DA5"/>
    <w:rsid w:val="70153C9B"/>
    <w:rsid w:val="70381498"/>
    <w:rsid w:val="704368F9"/>
    <w:rsid w:val="70B3243E"/>
    <w:rsid w:val="70C51552"/>
    <w:rsid w:val="70D15914"/>
    <w:rsid w:val="71511BF4"/>
    <w:rsid w:val="71B925DA"/>
    <w:rsid w:val="722A41AE"/>
    <w:rsid w:val="72346615"/>
    <w:rsid w:val="72C11033"/>
    <w:rsid w:val="73111764"/>
    <w:rsid w:val="733D78D6"/>
    <w:rsid w:val="735D56CA"/>
    <w:rsid w:val="738E623D"/>
    <w:rsid w:val="73C045EF"/>
    <w:rsid w:val="73CC1964"/>
    <w:rsid w:val="73D07204"/>
    <w:rsid w:val="74413759"/>
    <w:rsid w:val="74474F84"/>
    <w:rsid w:val="74C22200"/>
    <w:rsid w:val="74D10AAF"/>
    <w:rsid w:val="75623D22"/>
    <w:rsid w:val="757B62E5"/>
    <w:rsid w:val="764832BC"/>
    <w:rsid w:val="767C4BD5"/>
    <w:rsid w:val="76851D37"/>
    <w:rsid w:val="768C6609"/>
    <w:rsid w:val="76E46C61"/>
    <w:rsid w:val="77153ED5"/>
    <w:rsid w:val="772E19FA"/>
    <w:rsid w:val="77303D1C"/>
    <w:rsid w:val="7746300F"/>
    <w:rsid w:val="775545EE"/>
    <w:rsid w:val="77B07AB5"/>
    <w:rsid w:val="78190160"/>
    <w:rsid w:val="78656D5E"/>
    <w:rsid w:val="788D213D"/>
    <w:rsid w:val="78970F1D"/>
    <w:rsid w:val="789A60B6"/>
    <w:rsid w:val="78BF458E"/>
    <w:rsid w:val="78CB75FF"/>
    <w:rsid w:val="790024E2"/>
    <w:rsid w:val="79140A77"/>
    <w:rsid w:val="793D43A3"/>
    <w:rsid w:val="796E524F"/>
    <w:rsid w:val="79977039"/>
    <w:rsid w:val="79F73832"/>
    <w:rsid w:val="7A1319A9"/>
    <w:rsid w:val="7A664AFD"/>
    <w:rsid w:val="7A7A7698"/>
    <w:rsid w:val="7AA60042"/>
    <w:rsid w:val="7AC54BF5"/>
    <w:rsid w:val="7B4479B3"/>
    <w:rsid w:val="7B5416E7"/>
    <w:rsid w:val="7B9D2D78"/>
    <w:rsid w:val="7BAE764C"/>
    <w:rsid w:val="7BB80446"/>
    <w:rsid w:val="7BE7425B"/>
    <w:rsid w:val="7C006EDB"/>
    <w:rsid w:val="7C2A2B1E"/>
    <w:rsid w:val="7C366C73"/>
    <w:rsid w:val="7C9C1E8D"/>
    <w:rsid w:val="7CE16E14"/>
    <w:rsid w:val="7D1C2906"/>
    <w:rsid w:val="7D253409"/>
    <w:rsid w:val="7D5B0A5E"/>
    <w:rsid w:val="7DE65BD1"/>
    <w:rsid w:val="7DFF2A99"/>
    <w:rsid w:val="7E2F1539"/>
    <w:rsid w:val="7E341A1A"/>
    <w:rsid w:val="7E5605BC"/>
    <w:rsid w:val="7E654460"/>
    <w:rsid w:val="7E9C1E42"/>
    <w:rsid w:val="7F1137DC"/>
    <w:rsid w:val="7F1545EF"/>
    <w:rsid w:val="7F3B27D9"/>
    <w:rsid w:val="7F6C64A4"/>
    <w:rsid w:val="7F79451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ocked="1"/>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qFormat="1" w:unhideWhenUsed="0" w:uiPriority="0" w:semiHidden="0"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qFormat="1" w:unhideWhenUsed="0" w:uiPriority="99" w:semiHidden="0" w:name="Salutation"/>
    <w:lsdException w:qFormat="1" w:unhideWhenUsed="0" w:uiPriority="99" w:semiHidden="0" w:name="Date"/>
    <w:lsdException w:uiPriority="99" w:name="Body Text First Indent" w:locked="1"/>
    <w:lsdException w:qFormat="1" w:unhideWhenUsed="0" w:uiPriority="99" w:semiHidden="0" w:name="Body Text First Indent 2"/>
    <w:lsdException w:qFormat="1" w:unhideWhenUsed="0" w:uiPriority="99" w:semiHidden="0" w:name="Note Heading"/>
    <w:lsdException w:uiPriority="99" w:name="Body Text 2" w:locked="1"/>
    <w:lsdException w:qFormat="1" w:uiPriority="99" w:semiHidden="0" w:name="Body Text 3" w:locked="1"/>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0" w:semiHidden="0" w:name="Normal (Web)"/>
    <w:lsdException w:uiPriority="99" w:name="HTML Acronym" w:locked="1"/>
    <w:lsdException w:uiPriority="99" w:name="HTML Address" w:locked="1"/>
    <w:lsdException w:qFormat="1" w:unhideWhenUsed="0" w:uiPriority="99" w:semiHidden="0" w:name="HTML Cite"/>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0"/>
    <w:qFormat/>
    <w:uiPriority w:val="99"/>
    <w:pPr>
      <w:keepNext/>
      <w:keepLines/>
      <w:spacing w:before="340" w:after="330" w:line="576" w:lineRule="auto"/>
      <w:jc w:val="center"/>
      <w:outlineLvl w:val="0"/>
    </w:pPr>
    <w:rPr>
      <w:rFonts w:eastAsia="黑体"/>
      <w:b/>
      <w:kern w:val="44"/>
      <w:sz w:val="20"/>
      <w:szCs w:val="20"/>
    </w:rPr>
  </w:style>
  <w:style w:type="paragraph" w:styleId="4">
    <w:name w:val="heading 2"/>
    <w:basedOn w:val="1"/>
    <w:next w:val="5"/>
    <w:link w:val="179"/>
    <w:qFormat/>
    <w:uiPriority w:val="99"/>
    <w:pPr>
      <w:keepNext/>
      <w:keepLines/>
      <w:spacing w:before="260" w:after="260" w:line="412" w:lineRule="auto"/>
      <w:ind w:left="3060"/>
      <w:jc w:val="center"/>
      <w:outlineLvl w:val="1"/>
    </w:pPr>
    <w:rPr>
      <w:rFonts w:ascii="CG Times" w:hAnsi="CG Times"/>
      <w:b/>
      <w:kern w:val="0"/>
      <w:sz w:val="20"/>
      <w:szCs w:val="20"/>
    </w:rPr>
  </w:style>
  <w:style w:type="paragraph" w:styleId="6">
    <w:name w:val="heading 3"/>
    <w:basedOn w:val="1"/>
    <w:next w:val="1"/>
    <w:link w:val="52"/>
    <w:qFormat/>
    <w:uiPriority w:val="99"/>
    <w:pPr>
      <w:keepNext/>
      <w:keepLines/>
      <w:tabs>
        <w:tab w:val="left" w:pos="5852"/>
      </w:tabs>
      <w:snapToGrid w:val="0"/>
      <w:spacing w:before="360" w:line="240" w:lineRule="exact"/>
      <w:ind w:left="425" w:hanging="425"/>
      <w:outlineLvl w:val="2"/>
    </w:pPr>
    <w:rPr>
      <w:b/>
      <w:kern w:val="0"/>
      <w:sz w:val="20"/>
      <w:szCs w:val="20"/>
    </w:rPr>
  </w:style>
  <w:style w:type="paragraph" w:styleId="7">
    <w:name w:val="heading 4"/>
    <w:basedOn w:val="1"/>
    <w:next w:val="5"/>
    <w:link w:val="53"/>
    <w:qFormat/>
    <w:uiPriority w:val="99"/>
    <w:pPr>
      <w:keepNext/>
      <w:keepLines/>
      <w:tabs>
        <w:tab w:val="left" w:pos="425"/>
      </w:tabs>
      <w:spacing w:before="360" w:line="240" w:lineRule="exact"/>
      <w:ind w:left="425" w:hanging="425"/>
      <w:outlineLvl w:val="3"/>
    </w:pPr>
    <w:rPr>
      <w:rFonts w:ascii="宋体"/>
      <w:b/>
      <w:kern w:val="0"/>
      <w:sz w:val="20"/>
      <w:szCs w:val="20"/>
    </w:rPr>
  </w:style>
  <w:style w:type="paragraph" w:styleId="8">
    <w:name w:val="heading 5"/>
    <w:basedOn w:val="1"/>
    <w:next w:val="5"/>
    <w:link w:val="54"/>
    <w:qFormat/>
    <w:uiPriority w:val="99"/>
    <w:pPr>
      <w:keepNext/>
      <w:keepLines/>
      <w:spacing w:before="280" w:after="290" w:line="374" w:lineRule="auto"/>
      <w:outlineLvl w:val="4"/>
    </w:pPr>
    <w:rPr>
      <w:b/>
      <w:kern w:val="0"/>
      <w:sz w:val="20"/>
      <w:szCs w:val="20"/>
    </w:rPr>
  </w:style>
  <w:style w:type="paragraph" w:styleId="9">
    <w:name w:val="heading 6"/>
    <w:basedOn w:val="1"/>
    <w:next w:val="5"/>
    <w:link w:val="55"/>
    <w:qFormat/>
    <w:uiPriority w:val="99"/>
    <w:pPr>
      <w:keepNext/>
      <w:keepLines/>
      <w:spacing w:before="240" w:after="64" w:line="319" w:lineRule="auto"/>
      <w:outlineLvl w:val="5"/>
    </w:pPr>
    <w:rPr>
      <w:rFonts w:ascii="Arial" w:hAnsi="Arial" w:eastAsia="黑体"/>
      <w:b/>
      <w:kern w:val="0"/>
      <w:sz w:val="20"/>
      <w:szCs w:val="20"/>
    </w:rPr>
  </w:style>
  <w:style w:type="paragraph" w:styleId="10">
    <w:name w:val="heading 7"/>
    <w:basedOn w:val="1"/>
    <w:next w:val="5"/>
    <w:link w:val="56"/>
    <w:qFormat/>
    <w:uiPriority w:val="99"/>
    <w:pPr>
      <w:keepNext/>
      <w:keepLines/>
      <w:spacing w:before="240" w:after="64" w:line="319" w:lineRule="auto"/>
      <w:outlineLvl w:val="6"/>
    </w:pPr>
    <w:rPr>
      <w:b/>
      <w:kern w:val="0"/>
      <w:sz w:val="20"/>
      <w:szCs w:val="20"/>
    </w:rPr>
  </w:style>
  <w:style w:type="paragraph" w:styleId="11">
    <w:name w:val="heading 8"/>
    <w:basedOn w:val="1"/>
    <w:next w:val="5"/>
    <w:link w:val="57"/>
    <w:qFormat/>
    <w:uiPriority w:val="99"/>
    <w:pPr>
      <w:keepNext/>
      <w:keepLines/>
      <w:spacing w:before="240" w:after="64" w:line="319" w:lineRule="auto"/>
      <w:outlineLvl w:val="7"/>
    </w:pPr>
    <w:rPr>
      <w:rFonts w:ascii="Arial" w:hAnsi="Arial" w:eastAsia="黑体"/>
      <w:kern w:val="0"/>
      <w:sz w:val="20"/>
      <w:szCs w:val="20"/>
    </w:rPr>
  </w:style>
  <w:style w:type="paragraph" w:styleId="12">
    <w:name w:val="heading 9"/>
    <w:basedOn w:val="1"/>
    <w:next w:val="5"/>
    <w:link w:val="58"/>
    <w:qFormat/>
    <w:uiPriority w:val="99"/>
    <w:pPr>
      <w:keepNext/>
      <w:keepLines/>
      <w:spacing w:before="240" w:after="64" w:line="319" w:lineRule="auto"/>
      <w:outlineLvl w:val="8"/>
    </w:pPr>
    <w:rPr>
      <w:rFonts w:ascii="Arial" w:hAnsi="Arial" w:eastAsia="黑体"/>
      <w:kern w:val="0"/>
      <w:sz w:val="20"/>
      <w:szCs w:val="20"/>
    </w:rPr>
  </w:style>
  <w:style w:type="character" w:default="1" w:styleId="39">
    <w:name w:val="Default Paragraph Font"/>
    <w:semiHidden/>
    <w:unhideWhenUsed/>
    <w:qFormat/>
    <w:uiPriority w:val="1"/>
  </w:style>
  <w:style w:type="table" w:default="1" w:styleId="38">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link w:val="65"/>
    <w:qFormat/>
    <w:uiPriority w:val="99"/>
    <w:rPr>
      <w:rFonts w:ascii="宋体" w:hAnsi="Courier New"/>
      <w:kern w:val="0"/>
      <w:szCs w:val="21"/>
    </w:rPr>
  </w:style>
  <w:style w:type="paragraph" w:styleId="5">
    <w:name w:val="Normal Indent"/>
    <w:basedOn w:val="1"/>
    <w:link w:val="91"/>
    <w:qFormat/>
    <w:uiPriority w:val="0"/>
    <w:pPr>
      <w:ind w:firstLine="420"/>
    </w:pPr>
    <w:rPr>
      <w:kern w:val="0"/>
      <w:sz w:val="20"/>
      <w:szCs w:val="20"/>
    </w:rPr>
  </w:style>
  <w:style w:type="paragraph" w:styleId="13">
    <w:name w:val="Note Heading"/>
    <w:basedOn w:val="1"/>
    <w:next w:val="1"/>
    <w:link w:val="59"/>
    <w:qFormat/>
    <w:uiPriority w:val="99"/>
    <w:pPr>
      <w:jc w:val="center"/>
    </w:pPr>
    <w:rPr>
      <w:kern w:val="0"/>
      <w:sz w:val="24"/>
    </w:rPr>
  </w:style>
  <w:style w:type="paragraph" w:styleId="14">
    <w:name w:val="caption"/>
    <w:basedOn w:val="1"/>
    <w:next w:val="1"/>
    <w:qFormat/>
    <w:uiPriority w:val="99"/>
    <w:pPr>
      <w:widowControl/>
      <w:spacing w:after="200" w:line="288" w:lineRule="auto"/>
      <w:jc w:val="left"/>
    </w:pPr>
    <w:rPr>
      <w:rFonts w:ascii="Franklin Gothic Book" w:hAnsi="Franklin Gothic Book" w:eastAsia="黑体"/>
      <w:b/>
      <w:bCs/>
      <w:iCs/>
      <w:color w:val="1C654D"/>
      <w:kern w:val="0"/>
      <w:sz w:val="18"/>
      <w:szCs w:val="18"/>
      <w:lang w:eastAsia="en-US"/>
    </w:rPr>
  </w:style>
  <w:style w:type="paragraph" w:styleId="15">
    <w:name w:val="Document Map"/>
    <w:basedOn w:val="1"/>
    <w:link w:val="60"/>
    <w:semiHidden/>
    <w:qFormat/>
    <w:uiPriority w:val="99"/>
    <w:pPr>
      <w:shd w:val="clear" w:color="auto" w:fill="000080"/>
    </w:pPr>
    <w:rPr>
      <w:kern w:val="0"/>
      <w:sz w:val="24"/>
    </w:rPr>
  </w:style>
  <w:style w:type="paragraph" w:styleId="16">
    <w:name w:val="annotation text"/>
    <w:basedOn w:val="1"/>
    <w:link w:val="61"/>
    <w:qFormat/>
    <w:uiPriority w:val="0"/>
    <w:pPr>
      <w:jc w:val="left"/>
    </w:pPr>
    <w:rPr>
      <w:kern w:val="0"/>
      <w:sz w:val="24"/>
    </w:rPr>
  </w:style>
  <w:style w:type="paragraph" w:styleId="17">
    <w:name w:val="Salutation"/>
    <w:basedOn w:val="1"/>
    <w:next w:val="1"/>
    <w:link w:val="62"/>
    <w:qFormat/>
    <w:uiPriority w:val="99"/>
    <w:rPr>
      <w:kern w:val="0"/>
      <w:sz w:val="24"/>
    </w:rPr>
  </w:style>
  <w:style w:type="paragraph" w:styleId="18">
    <w:name w:val="Body Text 3"/>
    <w:basedOn w:val="1"/>
    <w:unhideWhenUsed/>
    <w:qFormat/>
    <w:locked/>
    <w:uiPriority w:val="99"/>
    <w:pPr>
      <w:spacing w:after="120"/>
    </w:pPr>
    <w:rPr>
      <w:sz w:val="16"/>
      <w:szCs w:val="16"/>
    </w:rPr>
  </w:style>
  <w:style w:type="paragraph" w:styleId="19">
    <w:name w:val="Body Text"/>
    <w:basedOn w:val="1"/>
    <w:link w:val="63"/>
    <w:qFormat/>
    <w:uiPriority w:val="99"/>
    <w:pPr>
      <w:spacing w:line="380" w:lineRule="exact"/>
    </w:pPr>
    <w:rPr>
      <w:kern w:val="0"/>
      <w:sz w:val="24"/>
    </w:rPr>
  </w:style>
  <w:style w:type="paragraph" w:styleId="20">
    <w:name w:val="Body Text Indent"/>
    <w:basedOn w:val="1"/>
    <w:link w:val="64"/>
    <w:qFormat/>
    <w:uiPriority w:val="99"/>
    <w:pPr>
      <w:spacing w:after="120"/>
      <w:ind w:left="420" w:leftChars="200"/>
    </w:pPr>
    <w:rPr>
      <w:kern w:val="0"/>
      <w:sz w:val="24"/>
    </w:rPr>
  </w:style>
  <w:style w:type="paragraph" w:styleId="21">
    <w:name w:val="Block Text"/>
    <w:basedOn w:val="1"/>
    <w:qFormat/>
    <w:uiPriority w:val="99"/>
    <w:pPr>
      <w:tabs>
        <w:tab w:val="left" w:pos="525"/>
      </w:tabs>
      <w:adjustRightInd w:val="0"/>
      <w:snapToGrid w:val="0"/>
      <w:ind w:left="899" w:leftChars="428" w:right="899" w:rightChars="428" w:firstLine="541"/>
      <w:jc w:val="left"/>
    </w:pPr>
    <w:rPr>
      <w:rFonts w:eastAsia="仿宋_GB2312"/>
      <w:kern w:val="0"/>
      <w:sz w:val="24"/>
    </w:rPr>
  </w:style>
  <w:style w:type="paragraph" w:styleId="22">
    <w:name w:val="toc 3"/>
    <w:basedOn w:val="1"/>
    <w:next w:val="1"/>
    <w:qFormat/>
    <w:uiPriority w:val="39"/>
    <w:pPr>
      <w:ind w:left="840" w:leftChars="400"/>
    </w:pPr>
  </w:style>
  <w:style w:type="paragraph" w:styleId="23">
    <w:name w:val="Date"/>
    <w:basedOn w:val="1"/>
    <w:next w:val="1"/>
    <w:link w:val="66"/>
    <w:qFormat/>
    <w:uiPriority w:val="99"/>
    <w:rPr>
      <w:b/>
      <w:spacing w:val="20"/>
      <w:kern w:val="0"/>
      <w:sz w:val="20"/>
      <w:szCs w:val="20"/>
    </w:rPr>
  </w:style>
  <w:style w:type="paragraph" w:styleId="24">
    <w:name w:val="Body Text Indent 2"/>
    <w:basedOn w:val="1"/>
    <w:link w:val="67"/>
    <w:qFormat/>
    <w:uiPriority w:val="99"/>
    <w:pPr>
      <w:spacing w:after="120" w:line="480" w:lineRule="auto"/>
      <w:ind w:left="420" w:leftChars="200"/>
    </w:pPr>
    <w:rPr>
      <w:kern w:val="0"/>
      <w:sz w:val="20"/>
      <w:szCs w:val="20"/>
    </w:rPr>
  </w:style>
  <w:style w:type="paragraph" w:styleId="25">
    <w:name w:val="Balloon Text"/>
    <w:basedOn w:val="1"/>
    <w:link w:val="68"/>
    <w:semiHidden/>
    <w:qFormat/>
    <w:uiPriority w:val="99"/>
    <w:rPr>
      <w:kern w:val="0"/>
      <w:sz w:val="18"/>
      <w:szCs w:val="18"/>
    </w:rPr>
  </w:style>
  <w:style w:type="paragraph" w:styleId="26">
    <w:name w:val="footer"/>
    <w:basedOn w:val="1"/>
    <w:link w:val="69"/>
    <w:qFormat/>
    <w:uiPriority w:val="99"/>
    <w:pPr>
      <w:tabs>
        <w:tab w:val="center" w:pos="4153"/>
        <w:tab w:val="right" w:pos="8306"/>
      </w:tabs>
      <w:snapToGrid w:val="0"/>
      <w:jc w:val="left"/>
    </w:pPr>
    <w:rPr>
      <w:kern w:val="0"/>
      <w:sz w:val="18"/>
      <w:szCs w:val="18"/>
    </w:rPr>
  </w:style>
  <w:style w:type="paragraph" w:styleId="27">
    <w:name w:val="header"/>
    <w:basedOn w:val="1"/>
    <w:next w:val="28"/>
    <w:link w:val="71"/>
    <w:qFormat/>
    <w:uiPriority w:val="99"/>
    <w:pPr>
      <w:pBdr>
        <w:bottom w:val="single" w:color="auto" w:sz="6" w:space="1"/>
      </w:pBdr>
      <w:tabs>
        <w:tab w:val="center" w:pos="4153"/>
        <w:tab w:val="right" w:pos="8306"/>
      </w:tabs>
      <w:snapToGrid w:val="0"/>
      <w:jc w:val="center"/>
    </w:pPr>
    <w:rPr>
      <w:kern w:val="0"/>
      <w:sz w:val="18"/>
      <w:szCs w:val="18"/>
    </w:rPr>
  </w:style>
  <w:style w:type="paragraph" w:customStyle="1" w:styleId="28">
    <w:name w:val="引用1"/>
    <w:basedOn w:val="1"/>
    <w:next w:val="1"/>
    <w:link w:val="105"/>
    <w:qFormat/>
    <w:uiPriority w:val="99"/>
    <w:pPr>
      <w:widowControl/>
      <w:spacing w:after="200" w:line="288" w:lineRule="auto"/>
      <w:jc w:val="left"/>
    </w:pPr>
    <w:rPr>
      <w:i/>
      <w:iCs/>
      <w:color w:val="000000"/>
      <w:kern w:val="0"/>
      <w:sz w:val="24"/>
    </w:rPr>
  </w:style>
  <w:style w:type="paragraph" w:styleId="29">
    <w:name w:val="toc 1"/>
    <w:basedOn w:val="1"/>
    <w:next w:val="1"/>
    <w:qFormat/>
    <w:uiPriority w:val="39"/>
  </w:style>
  <w:style w:type="paragraph" w:styleId="30">
    <w:name w:val="Subtitle"/>
    <w:basedOn w:val="1"/>
    <w:next w:val="1"/>
    <w:link w:val="72"/>
    <w:qFormat/>
    <w:uiPriority w:val="99"/>
    <w:pPr>
      <w:widowControl/>
      <w:pBdr>
        <w:bottom w:val="dotted" w:color="268868" w:sz="8" w:space="10"/>
      </w:pBdr>
      <w:spacing w:before="200" w:after="900"/>
      <w:jc w:val="center"/>
    </w:pPr>
    <w:rPr>
      <w:rFonts w:ascii="Cambria" w:hAnsi="Cambria"/>
      <w:b/>
      <w:bCs/>
      <w:kern w:val="28"/>
      <w:sz w:val="32"/>
      <w:szCs w:val="32"/>
    </w:rPr>
  </w:style>
  <w:style w:type="paragraph" w:styleId="31">
    <w:name w:val="footnote text"/>
    <w:basedOn w:val="1"/>
    <w:qFormat/>
    <w:locked/>
    <w:uiPriority w:val="0"/>
    <w:pPr>
      <w:snapToGrid w:val="0"/>
      <w:jc w:val="left"/>
    </w:pPr>
    <w:rPr>
      <w:sz w:val="18"/>
      <w:szCs w:val="18"/>
    </w:rPr>
  </w:style>
  <w:style w:type="paragraph" w:styleId="32">
    <w:name w:val="Body Text Indent 3"/>
    <w:basedOn w:val="1"/>
    <w:link w:val="73"/>
    <w:qFormat/>
    <w:uiPriority w:val="99"/>
    <w:pPr>
      <w:spacing w:after="120"/>
      <w:ind w:left="420" w:leftChars="200"/>
    </w:pPr>
    <w:rPr>
      <w:kern w:val="0"/>
      <w:sz w:val="16"/>
      <w:szCs w:val="16"/>
    </w:rPr>
  </w:style>
  <w:style w:type="paragraph" w:styleId="33">
    <w:name w:val="toc 2"/>
    <w:basedOn w:val="1"/>
    <w:next w:val="1"/>
    <w:qFormat/>
    <w:uiPriority w:val="39"/>
    <w:pPr>
      <w:tabs>
        <w:tab w:val="right" w:leader="dot" w:pos="9710"/>
      </w:tabs>
      <w:spacing w:line="320" w:lineRule="exact"/>
    </w:pPr>
  </w:style>
  <w:style w:type="paragraph" w:styleId="34">
    <w:name w:val="Normal (Web)"/>
    <w:basedOn w:val="1"/>
    <w:link w:val="172"/>
    <w:qFormat/>
    <w:uiPriority w:val="0"/>
    <w:pPr>
      <w:widowControl/>
      <w:spacing w:before="100" w:beforeAutospacing="1" w:after="100" w:afterAutospacing="1"/>
      <w:jc w:val="left"/>
    </w:pPr>
    <w:rPr>
      <w:rFonts w:ascii="宋体" w:hAnsi="宋体" w:cs="宋体"/>
      <w:kern w:val="0"/>
      <w:sz w:val="24"/>
    </w:rPr>
  </w:style>
  <w:style w:type="paragraph" w:styleId="35">
    <w:name w:val="Title"/>
    <w:basedOn w:val="1"/>
    <w:link w:val="74"/>
    <w:qFormat/>
    <w:uiPriority w:val="99"/>
    <w:pPr>
      <w:tabs>
        <w:tab w:val="left" w:pos="900"/>
      </w:tabs>
      <w:spacing w:before="240" w:after="60"/>
      <w:ind w:left="900" w:hanging="420"/>
      <w:jc w:val="center"/>
      <w:outlineLvl w:val="0"/>
    </w:pPr>
    <w:rPr>
      <w:rFonts w:ascii="Cambria" w:hAnsi="Cambria"/>
      <w:b/>
      <w:bCs/>
      <w:kern w:val="0"/>
      <w:sz w:val="32"/>
      <w:szCs w:val="32"/>
    </w:rPr>
  </w:style>
  <w:style w:type="paragraph" w:styleId="36">
    <w:name w:val="annotation subject"/>
    <w:basedOn w:val="16"/>
    <w:next w:val="16"/>
    <w:link w:val="170"/>
    <w:semiHidden/>
    <w:unhideWhenUsed/>
    <w:qFormat/>
    <w:locked/>
    <w:uiPriority w:val="99"/>
    <w:rPr>
      <w:b/>
      <w:bCs/>
      <w:kern w:val="2"/>
      <w:sz w:val="21"/>
    </w:rPr>
  </w:style>
  <w:style w:type="paragraph" w:styleId="37">
    <w:name w:val="Body Text First Indent 2"/>
    <w:basedOn w:val="20"/>
    <w:link w:val="70"/>
    <w:qFormat/>
    <w:uiPriority w:val="99"/>
    <w:pPr>
      <w:ind w:firstLine="420" w:firstLineChars="200"/>
    </w:pPr>
  </w:style>
  <w:style w:type="character" w:styleId="40">
    <w:name w:val="Strong"/>
    <w:qFormat/>
    <w:uiPriority w:val="99"/>
    <w:rPr>
      <w:rFonts w:cs="Times New Roman"/>
      <w:b/>
      <w:bCs/>
    </w:rPr>
  </w:style>
  <w:style w:type="character" w:styleId="41">
    <w:name w:val="page number"/>
    <w:qFormat/>
    <w:uiPriority w:val="99"/>
    <w:rPr>
      <w:rFonts w:cs="Times New Roman"/>
    </w:rPr>
  </w:style>
  <w:style w:type="character" w:styleId="42">
    <w:name w:val="FollowedHyperlink"/>
    <w:qFormat/>
    <w:uiPriority w:val="99"/>
    <w:rPr>
      <w:rFonts w:cs="Times New Roman"/>
      <w:color w:val="800080"/>
      <w:u w:val="single"/>
    </w:rPr>
  </w:style>
  <w:style w:type="character" w:styleId="43">
    <w:name w:val="Emphasis"/>
    <w:qFormat/>
    <w:uiPriority w:val="99"/>
    <w:rPr>
      <w:rFonts w:ascii="Franklin Gothic Medium" w:hAnsi="Franklin Gothic Medium" w:eastAsia="微软雅黑" w:cs="Times New Roman"/>
      <w:b/>
      <w:i/>
      <w:color w:val="268868"/>
      <w:bdr w:val="single" w:color="CAF0E3" w:sz="18" w:space="0"/>
      <w:shd w:val="clear" w:color="auto" w:fill="CAF0E3"/>
    </w:rPr>
  </w:style>
  <w:style w:type="character" w:styleId="44">
    <w:name w:val="Hyperlink"/>
    <w:qFormat/>
    <w:uiPriority w:val="99"/>
    <w:rPr>
      <w:rFonts w:cs="Times New Roman"/>
      <w:color w:val="0000FF"/>
      <w:u w:val="single"/>
    </w:rPr>
  </w:style>
  <w:style w:type="character" w:styleId="45">
    <w:name w:val="annotation reference"/>
    <w:semiHidden/>
    <w:qFormat/>
    <w:uiPriority w:val="99"/>
    <w:rPr>
      <w:rFonts w:cs="Times New Roman"/>
      <w:sz w:val="21"/>
      <w:szCs w:val="21"/>
    </w:rPr>
  </w:style>
  <w:style w:type="character" w:styleId="46">
    <w:name w:val="HTML Cite"/>
    <w:qFormat/>
    <w:uiPriority w:val="99"/>
    <w:rPr>
      <w:rFonts w:cs="Times New Roman"/>
      <w:i/>
    </w:rPr>
  </w:style>
  <w:style w:type="character" w:styleId="47">
    <w:name w:val="footnote reference"/>
    <w:basedOn w:val="39"/>
    <w:qFormat/>
    <w:locked/>
    <w:uiPriority w:val="0"/>
    <w:rPr>
      <w:vertAlign w:val="superscript"/>
    </w:rPr>
  </w:style>
  <w:style w:type="paragraph" w:customStyle="1" w:styleId="48">
    <w:name w:val="Default"/>
    <w:qFormat/>
    <w:uiPriority w:val="99"/>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49">
    <w:name w:val="1.正文"/>
    <w:basedOn w:val="1"/>
    <w:qFormat/>
    <w:uiPriority w:val="99"/>
    <w:pPr>
      <w:spacing w:line="560" w:lineRule="exact"/>
      <w:ind w:firstLine="836" w:firstLineChars="200"/>
    </w:pPr>
    <w:rPr>
      <w:rFonts w:eastAsia="仿宋_GB2312"/>
      <w:sz w:val="32"/>
    </w:rPr>
  </w:style>
  <w:style w:type="character" w:customStyle="1" w:styleId="50">
    <w:name w:val="标题 1 字符"/>
    <w:link w:val="3"/>
    <w:qFormat/>
    <w:locked/>
    <w:uiPriority w:val="99"/>
    <w:rPr>
      <w:rFonts w:ascii="Times New Roman" w:hAnsi="Times New Roman" w:eastAsia="黑体" w:cs="Times New Roman"/>
      <w:b/>
      <w:kern w:val="44"/>
      <w:sz w:val="20"/>
      <w:szCs w:val="20"/>
    </w:rPr>
  </w:style>
  <w:style w:type="character" w:customStyle="1" w:styleId="51">
    <w:name w:val="标题 2 Char"/>
    <w:qFormat/>
    <w:locked/>
    <w:uiPriority w:val="99"/>
    <w:rPr>
      <w:rFonts w:ascii="CG Times" w:hAnsi="CG Times" w:eastAsia="宋体" w:cs="Times New Roman"/>
      <w:b/>
      <w:sz w:val="20"/>
      <w:szCs w:val="20"/>
    </w:rPr>
  </w:style>
  <w:style w:type="character" w:customStyle="1" w:styleId="52">
    <w:name w:val="标题 3 字符"/>
    <w:link w:val="6"/>
    <w:qFormat/>
    <w:locked/>
    <w:uiPriority w:val="99"/>
    <w:rPr>
      <w:rFonts w:ascii="Times New Roman" w:hAnsi="Times New Roman" w:eastAsia="宋体" w:cs="Times New Roman"/>
      <w:b/>
      <w:sz w:val="20"/>
      <w:szCs w:val="20"/>
    </w:rPr>
  </w:style>
  <w:style w:type="character" w:customStyle="1" w:styleId="53">
    <w:name w:val="标题 4 字符"/>
    <w:link w:val="7"/>
    <w:qFormat/>
    <w:locked/>
    <w:uiPriority w:val="99"/>
    <w:rPr>
      <w:rFonts w:ascii="宋体" w:hAnsi="Times New Roman" w:eastAsia="宋体" w:cs="Times New Roman"/>
      <w:b/>
      <w:sz w:val="20"/>
      <w:szCs w:val="20"/>
    </w:rPr>
  </w:style>
  <w:style w:type="character" w:customStyle="1" w:styleId="54">
    <w:name w:val="标题 5 字符"/>
    <w:link w:val="8"/>
    <w:qFormat/>
    <w:locked/>
    <w:uiPriority w:val="99"/>
    <w:rPr>
      <w:rFonts w:ascii="Times New Roman" w:hAnsi="Times New Roman" w:eastAsia="宋体" w:cs="Times New Roman"/>
      <w:b/>
      <w:sz w:val="20"/>
      <w:szCs w:val="20"/>
    </w:rPr>
  </w:style>
  <w:style w:type="character" w:customStyle="1" w:styleId="55">
    <w:name w:val="标题 6 字符"/>
    <w:link w:val="9"/>
    <w:qFormat/>
    <w:locked/>
    <w:uiPriority w:val="99"/>
    <w:rPr>
      <w:rFonts w:ascii="Arial" w:hAnsi="Arial" w:eastAsia="黑体" w:cs="Times New Roman"/>
      <w:b/>
      <w:sz w:val="20"/>
      <w:szCs w:val="20"/>
    </w:rPr>
  </w:style>
  <w:style w:type="character" w:customStyle="1" w:styleId="56">
    <w:name w:val="标题 7 字符"/>
    <w:link w:val="10"/>
    <w:qFormat/>
    <w:locked/>
    <w:uiPriority w:val="99"/>
    <w:rPr>
      <w:rFonts w:ascii="Times New Roman" w:hAnsi="Times New Roman" w:eastAsia="宋体" w:cs="Times New Roman"/>
      <w:b/>
      <w:sz w:val="20"/>
      <w:szCs w:val="20"/>
    </w:rPr>
  </w:style>
  <w:style w:type="character" w:customStyle="1" w:styleId="57">
    <w:name w:val="标题 8 字符"/>
    <w:link w:val="11"/>
    <w:qFormat/>
    <w:locked/>
    <w:uiPriority w:val="99"/>
    <w:rPr>
      <w:rFonts w:ascii="Arial" w:hAnsi="Arial" w:eastAsia="黑体" w:cs="Times New Roman"/>
      <w:sz w:val="20"/>
      <w:szCs w:val="20"/>
    </w:rPr>
  </w:style>
  <w:style w:type="character" w:customStyle="1" w:styleId="58">
    <w:name w:val="标题 9 字符"/>
    <w:link w:val="12"/>
    <w:qFormat/>
    <w:locked/>
    <w:uiPriority w:val="99"/>
    <w:rPr>
      <w:rFonts w:ascii="Arial" w:hAnsi="Arial" w:eastAsia="黑体" w:cs="Times New Roman"/>
      <w:sz w:val="20"/>
      <w:szCs w:val="20"/>
    </w:rPr>
  </w:style>
  <w:style w:type="character" w:customStyle="1" w:styleId="59">
    <w:name w:val="注释标题 字符"/>
    <w:link w:val="13"/>
    <w:qFormat/>
    <w:locked/>
    <w:uiPriority w:val="99"/>
    <w:rPr>
      <w:rFonts w:ascii="Times New Roman" w:hAnsi="Times New Roman" w:eastAsia="宋体" w:cs="Times New Roman"/>
      <w:sz w:val="24"/>
      <w:szCs w:val="24"/>
    </w:rPr>
  </w:style>
  <w:style w:type="character" w:customStyle="1" w:styleId="60">
    <w:name w:val="文档结构图 字符"/>
    <w:link w:val="15"/>
    <w:semiHidden/>
    <w:qFormat/>
    <w:locked/>
    <w:uiPriority w:val="99"/>
    <w:rPr>
      <w:rFonts w:ascii="Times New Roman" w:hAnsi="Times New Roman" w:eastAsia="宋体" w:cs="Times New Roman"/>
      <w:sz w:val="24"/>
      <w:szCs w:val="24"/>
      <w:shd w:val="clear" w:color="auto" w:fill="000080"/>
    </w:rPr>
  </w:style>
  <w:style w:type="character" w:customStyle="1" w:styleId="61">
    <w:name w:val="批注文字 字符"/>
    <w:link w:val="16"/>
    <w:semiHidden/>
    <w:qFormat/>
    <w:locked/>
    <w:uiPriority w:val="99"/>
    <w:rPr>
      <w:rFonts w:ascii="Times New Roman" w:hAnsi="Times New Roman" w:eastAsia="宋体" w:cs="Times New Roman"/>
      <w:sz w:val="24"/>
      <w:szCs w:val="24"/>
    </w:rPr>
  </w:style>
  <w:style w:type="character" w:customStyle="1" w:styleId="62">
    <w:name w:val="称呼 字符"/>
    <w:link w:val="17"/>
    <w:qFormat/>
    <w:locked/>
    <w:uiPriority w:val="99"/>
    <w:rPr>
      <w:rFonts w:ascii="Times New Roman" w:hAnsi="Times New Roman" w:eastAsia="宋体" w:cs="Times New Roman"/>
      <w:sz w:val="24"/>
      <w:szCs w:val="24"/>
    </w:rPr>
  </w:style>
  <w:style w:type="character" w:customStyle="1" w:styleId="63">
    <w:name w:val="正文文本 字符"/>
    <w:link w:val="19"/>
    <w:semiHidden/>
    <w:qFormat/>
    <w:locked/>
    <w:uiPriority w:val="99"/>
    <w:rPr>
      <w:rFonts w:ascii="Times New Roman" w:hAnsi="Times New Roman" w:eastAsia="宋体" w:cs="Times New Roman"/>
      <w:sz w:val="24"/>
      <w:szCs w:val="24"/>
    </w:rPr>
  </w:style>
  <w:style w:type="character" w:customStyle="1" w:styleId="64">
    <w:name w:val="正文文本缩进 字符"/>
    <w:link w:val="20"/>
    <w:qFormat/>
    <w:locked/>
    <w:uiPriority w:val="99"/>
    <w:rPr>
      <w:rFonts w:ascii="Times New Roman" w:hAnsi="Times New Roman" w:eastAsia="宋体" w:cs="Times New Roman"/>
      <w:sz w:val="24"/>
      <w:szCs w:val="24"/>
    </w:rPr>
  </w:style>
  <w:style w:type="character" w:customStyle="1" w:styleId="65">
    <w:name w:val="纯文本 字符"/>
    <w:link w:val="2"/>
    <w:semiHidden/>
    <w:qFormat/>
    <w:locked/>
    <w:uiPriority w:val="99"/>
    <w:rPr>
      <w:rFonts w:ascii="宋体" w:hAnsi="Courier New" w:eastAsia="宋体" w:cs="Courier New"/>
      <w:sz w:val="21"/>
      <w:szCs w:val="21"/>
    </w:rPr>
  </w:style>
  <w:style w:type="character" w:customStyle="1" w:styleId="66">
    <w:name w:val="日期 字符"/>
    <w:link w:val="23"/>
    <w:qFormat/>
    <w:locked/>
    <w:uiPriority w:val="99"/>
    <w:rPr>
      <w:rFonts w:ascii="Times New Roman" w:hAnsi="Times New Roman" w:eastAsia="宋体" w:cs="Times New Roman"/>
      <w:b/>
      <w:spacing w:val="20"/>
      <w:sz w:val="20"/>
      <w:szCs w:val="20"/>
    </w:rPr>
  </w:style>
  <w:style w:type="character" w:customStyle="1" w:styleId="67">
    <w:name w:val="正文文本缩进 2 字符"/>
    <w:link w:val="24"/>
    <w:qFormat/>
    <w:locked/>
    <w:uiPriority w:val="99"/>
    <w:rPr>
      <w:rFonts w:ascii="Times New Roman" w:hAnsi="Times New Roman" w:eastAsia="宋体" w:cs="Times New Roman"/>
      <w:sz w:val="20"/>
      <w:szCs w:val="20"/>
    </w:rPr>
  </w:style>
  <w:style w:type="character" w:customStyle="1" w:styleId="68">
    <w:name w:val="批注框文本 字符"/>
    <w:link w:val="25"/>
    <w:semiHidden/>
    <w:qFormat/>
    <w:locked/>
    <w:uiPriority w:val="99"/>
    <w:rPr>
      <w:rFonts w:ascii="Times New Roman" w:hAnsi="Times New Roman" w:eastAsia="宋体" w:cs="Times New Roman"/>
      <w:sz w:val="18"/>
      <w:szCs w:val="18"/>
    </w:rPr>
  </w:style>
  <w:style w:type="character" w:customStyle="1" w:styleId="69">
    <w:name w:val="页脚 字符"/>
    <w:link w:val="26"/>
    <w:qFormat/>
    <w:locked/>
    <w:uiPriority w:val="99"/>
    <w:rPr>
      <w:rFonts w:cs="Times New Roman"/>
      <w:sz w:val="18"/>
      <w:szCs w:val="18"/>
    </w:rPr>
  </w:style>
  <w:style w:type="character" w:customStyle="1" w:styleId="70">
    <w:name w:val="正文文本首行缩进 2 字符"/>
    <w:basedOn w:val="64"/>
    <w:link w:val="37"/>
    <w:qFormat/>
    <w:locked/>
    <w:uiPriority w:val="99"/>
    <w:rPr>
      <w:rFonts w:ascii="Times New Roman" w:hAnsi="Times New Roman" w:eastAsia="宋体" w:cs="Times New Roman"/>
      <w:sz w:val="24"/>
      <w:szCs w:val="24"/>
    </w:rPr>
  </w:style>
  <w:style w:type="character" w:customStyle="1" w:styleId="71">
    <w:name w:val="页眉 字符"/>
    <w:link w:val="27"/>
    <w:qFormat/>
    <w:locked/>
    <w:uiPriority w:val="99"/>
    <w:rPr>
      <w:rFonts w:cs="Times New Roman"/>
      <w:sz w:val="18"/>
      <w:szCs w:val="18"/>
    </w:rPr>
  </w:style>
  <w:style w:type="character" w:customStyle="1" w:styleId="72">
    <w:name w:val="副标题 字符"/>
    <w:link w:val="30"/>
    <w:qFormat/>
    <w:locked/>
    <w:uiPriority w:val="99"/>
    <w:rPr>
      <w:rFonts w:ascii="Cambria" w:hAnsi="Cambria" w:eastAsia="宋体" w:cs="Times New Roman"/>
      <w:b/>
      <w:bCs/>
      <w:kern w:val="28"/>
      <w:sz w:val="32"/>
      <w:szCs w:val="32"/>
    </w:rPr>
  </w:style>
  <w:style w:type="character" w:customStyle="1" w:styleId="73">
    <w:name w:val="正文文本缩进 3 字符"/>
    <w:link w:val="32"/>
    <w:qFormat/>
    <w:locked/>
    <w:uiPriority w:val="99"/>
    <w:rPr>
      <w:rFonts w:ascii="Times New Roman" w:hAnsi="Times New Roman" w:eastAsia="宋体" w:cs="Times New Roman"/>
      <w:sz w:val="16"/>
      <w:szCs w:val="16"/>
    </w:rPr>
  </w:style>
  <w:style w:type="character" w:customStyle="1" w:styleId="74">
    <w:name w:val="标题 字符"/>
    <w:link w:val="35"/>
    <w:qFormat/>
    <w:locked/>
    <w:uiPriority w:val="99"/>
    <w:rPr>
      <w:rFonts w:ascii="Cambria" w:hAnsi="Cambria" w:eastAsia="宋体" w:cs="Times New Roman"/>
      <w:b/>
      <w:bCs/>
      <w:sz w:val="32"/>
      <w:szCs w:val="32"/>
    </w:rPr>
  </w:style>
  <w:style w:type="character" w:customStyle="1" w:styleId="75">
    <w:name w:val="不明显参考1"/>
    <w:qFormat/>
    <w:uiPriority w:val="99"/>
    <w:rPr>
      <w:i/>
      <w:smallCaps/>
      <w:color w:val="268868"/>
      <w:u w:color="268868"/>
    </w:rPr>
  </w:style>
  <w:style w:type="character" w:customStyle="1" w:styleId="76">
    <w:name w:val="标题 3 Char Char"/>
    <w:qFormat/>
    <w:uiPriority w:val="99"/>
    <w:rPr>
      <w:rFonts w:eastAsia="宋体"/>
      <w:b/>
      <w:kern w:val="2"/>
      <w:sz w:val="32"/>
      <w:lang w:val="en-US" w:eastAsia="zh-CN"/>
    </w:rPr>
  </w:style>
  <w:style w:type="character" w:customStyle="1" w:styleId="77">
    <w:name w:val="正文文本 Char"/>
    <w:qFormat/>
    <w:uiPriority w:val="99"/>
    <w:rPr>
      <w:rFonts w:cs="Times New Roman"/>
      <w:sz w:val="24"/>
      <w:szCs w:val="24"/>
    </w:rPr>
  </w:style>
  <w:style w:type="character" w:customStyle="1" w:styleId="78">
    <w:name w:val="text11"/>
    <w:qFormat/>
    <w:uiPriority w:val="99"/>
    <w:rPr>
      <w:rFonts w:ascii="Verdana" w:hAnsi="Verdana"/>
      <w:color w:val="4E4E4E"/>
      <w:sz w:val="18"/>
    </w:rPr>
  </w:style>
  <w:style w:type="character" w:customStyle="1" w:styleId="79">
    <w:name w:val="zjh"/>
    <w:semiHidden/>
    <w:qFormat/>
    <w:uiPriority w:val="99"/>
    <w:rPr>
      <w:rFonts w:ascii="Arial" w:hAnsi="Arial" w:eastAsia="宋体"/>
      <w:color w:val="000080"/>
      <w:sz w:val="20"/>
    </w:rPr>
  </w:style>
  <w:style w:type="character" w:customStyle="1" w:styleId="80">
    <w:name w:val="表格文字 Char Char"/>
    <w:link w:val="81"/>
    <w:qFormat/>
    <w:locked/>
    <w:uiPriority w:val="99"/>
    <w:rPr>
      <w:sz w:val="24"/>
    </w:rPr>
  </w:style>
  <w:style w:type="paragraph" w:customStyle="1" w:styleId="81">
    <w:name w:val="表格文字"/>
    <w:basedOn w:val="1"/>
    <w:link w:val="80"/>
    <w:qFormat/>
    <w:uiPriority w:val="99"/>
    <w:rPr>
      <w:kern w:val="0"/>
      <w:sz w:val="24"/>
      <w:szCs w:val="20"/>
    </w:rPr>
  </w:style>
  <w:style w:type="character" w:customStyle="1" w:styleId="82">
    <w:name w:val="明显引用 Char"/>
    <w:qFormat/>
    <w:uiPriority w:val="99"/>
    <w:rPr>
      <w:rFonts w:ascii="Franklin Gothic Medium" w:hAnsi="Franklin Gothic Medium" w:eastAsia="微软雅黑"/>
      <w:b/>
      <w:i/>
      <w:color w:val="268868"/>
    </w:rPr>
  </w:style>
  <w:style w:type="paragraph" w:customStyle="1" w:styleId="83">
    <w:name w:val="明显引用1"/>
    <w:basedOn w:val="1"/>
    <w:next w:val="1"/>
    <w:link w:val="121"/>
    <w:qFormat/>
    <w:uiPriority w:val="99"/>
    <w:pPr>
      <w:widowControl/>
      <w:pBdr>
        <w:top w:val="dotted" w:color="268868" w:sz="8" w:space="10"/>
        <w:bottom w:val="dotted" w:color="268868" w:sz="8" w:space="10"/>
      </w:pBdr>
      <w:spacing w:after="200" w:line="300" w:lineRule="auto"/>
      <w:ind w:left="2160" w:right="2160"/>
      <w:jc w:val="center"/>
    </w:pPr>
    <w:rPr>
      <w:b/>
      <w:bCs/>
      <w:i/>
      <w:iCs/>
      <w:color w:val="4F81BD"/>
      <w:kern w:val="0"/>
      <w:sz w:val="24"/>
    </w:rPr>
  </w:style>
  <w:style w:type="character" w:customStyle="1" w:styleId="84">
    <w:name w:val="miantext1"/>
    <w:qFormat/>
    <w:uiPriority w:val="99"/>
    <w:rPr>
      <w:rFonts w:ascii="宋体" w:hAnsi="宋体" w:eastAsia="宋体"/>
      <w:color w:val="666666"/>
      <w:sz w:val="18"/>
      <w:u w:val="none"/>
    </w:rPr>
  </w:style>
  <w:style w:type="character" w:customStyle="1" w:styleId="85">
    <w:name w:val="明显强调1"/>
    <w:qFormat/>
    <w:uiPriority w:val="99"/>
    <w:rPr>
      <w:rFonts w:ascii="Franklin Gothic Medium" w:hAnsi="Franklin Gothic Medium" w:eastAsia="微软雅黑"/>
      <w:b/>
      <w:i/>
      <w:color w:val="FFFFFF"/>
      <w:bdr w:val="single" w:color="268868" w:sz="18" w:space="0"/>
      <w:shd w:val="clear" w:color="auto" w:fill="268868"/>
      <w:vertAlign w:val="baseline"/>
    </w:rPr>
  </w:style>
  <w:style w:type="character" w:customStyle="1" w:styleId="86">
    <w:name w:val="标题 5 Char Char"/>
    <w:qFormat/>
    <w:uiPriority w:val="99"/>
    <w:rPr>
      <w:rFonts w:eastAsia="黑体"/>
      <w:kern w:val="2"/>
      <w:sz w:val="28"/>
      <w:lang w:val="en-US" w:eastAsia="zh-CN"/>
    </w:rPr>
  </w:style>
  <w:style w:type="character" w:customStyle="1" w:styleId="87">
    <w:name w:val="书籍标题1"/>
    <w:qFormat/>
    <w:uiPriority w:val="99"/>
    <w:rPr>
      <w:rFonts w:ascii="Franklin Gothic Medium" w:hAnsi="Franklin Gothic Medium" w:eastAsia="微软雅黑"/>
      <w:b/>
      <w:i/>
      <w:smallCaps/>
      <w:color w:val="1C654D"/>
      <w:u w:val="single"/>
    </w:rPr>
  </w:style>
  <w:style w:type="character" w:customStyle="1" w:styleId="88">
    <w:name w:val="明显参考1"/>
    <w:qFormat/>
    <w:uiPriority w:val="99"/>
    <w:rPr>
      <w:b/>
      <w:i/>
      <w:smallCaps/>
      <w:color w:val="268868"/>
      <w:u w:color="268868"/>
    </w:rPr>
  </w:style>
  <w:style w:type="character" w:customStyle="1" w:styleId="89">
    <w:name w:val="Char Char Char"/>
    <w:qFormat/>
    <w:locked/>
    <w:uiPriority w:val="99"/>
    <w:rPr>
      <w:rFonts w:ascii="宋体" w:hAnsi="宋体" w:eastAsia="宋体"/>
      <w:kern w:val="2"/>
      <w:sz w:val="18"/>
      <w:lang w:val="en-US" w:eastAsia="zh-CN"/>
    </w:rPr>
  </w:style>
  <w:style w:type="character" w:customStyle="1" w:styleId="90">
    <w:name w:val="不明显强调1"/>
    <w:qFormat/>
    <w:uiPriority w:val="99"/>
    <w:rPr>
      <w:rFonts w:ascii="Franklin Gothic Medium" w:hAnsi="Franklin Gothic Medium" w:eastAsia="微软雅黑"/>
      <w:i/>
      <w:color w:val="268868"/>
    </w:rPr>
  </w:style>
  <w:style w:type="character" w:customStyle="1" w:styleId="91">
    <w:name w:val="正文缩进 字符"/>
    <w:link w:val="5"/>
    <w:qFormat/>
    <w:locked/>
    <w:uiPriority w:val="0"/>
    <w:rPr>
      <w:rFonts w:eastAsia="宋体"/>
    </w:rPr>
  </w:style>
  <w:style w:type="character" w:customStyle="1" w:styleId="92">
    <w:name w:val="标题 Char"/>
    <w:qFormat/>
    <w:uiPriority w:val="99"/>
    <w:rPr>
      <w:rFonts w:ascii="Arial" w:hAnsi="Arial" w:eastAsia="黑体"/>
      <w:sz w:val="44"/>
    </w:rPr>
  </w:style>
  <w:style w:type="character" w:customStyle="1" w:styleId="93">
    <w:name w:val="无间隔 Char"/>
    <w:link w:val="94"/>
    <w:qFormat/>
    <w:locked/>
    <w:uiPriority w:val="99"/>
    <w:rPr>
      <w:rFonts w:ascii="Franklin Gothic Book" w:hAnsi="Franklin Gothic Book" w:eastAsia="黑体"/>
      <w:lang w:eastAsia="en-US"/>
    </w:rPr>
  </w:style>
  <w:style w:type="paragraph" w:customStyle="1" w:styleId="94">
    <w:name w:val="无间隔1"/>
    <w:basedOn w:val="1"/>
    <w:link w:val="93"/>
    <w:qFormat/>
    <w:uiPriority w:val="99"/>
    <w:pPr>
      <w:widowControl/>
      <w:jc w:val="left"/>
    </w:pPr>
    <w:rPr>
      <w:rFonts w:ascii="Franklin Gothic Book" w:hAnsi="Franklin Gothic Book" w:eastAsia="黑体"/>
      <w:kern w:val="0"/>
      <w:sz w:val="20"/>
      <w:szCs w:val="20"/>
      <w:lang w:eastAsia="en-US"/>
    </w:rPr>
  </w:style>
  <w:style w:type="character" w:customStyle="1" w:styleId="95">
    <w:name w:val="et1"/>
    <w:qFormat/>
    <w:uiPriority w:val="99"/>
    <w:rPr>
      <w:rFonts w:cs="Times New Roman"/>
    </w:rPr>
  </w:style>
  <w:style w:type="character" w:customStyle="1" w:styleId="96">
    <w:name w:val="正文 + 小四 Char1"/>
    <w:qFormat/>
    <w:uiPriority w:val="99"/>
    <w:rPr>
      <w:rFonts w:eastAsia="宋体"/>
      <w:color w:val="333333"/>
      <w:kern w:val="2"/>
      <w:sz w:val="24"/>
      <w:lang w:val="en-US" w:eastAsia="zh-CN"/>
    </w:rPr>
  </w:style>
  <w:style w:type="character" w:customStyle="1" w:styleId="97">
    <w:name w:val="引用 Char"/>
    <w:qFormat/>
    <w:uiPriority w:val="99"/>
    <w:rPr>
      <w:rFonts w:ascii="Franklin Gothic Book" w:hAnsi="Franklin Gothic Book" w:eastAsia="黑体"/>
      <w:color w:val="1C654D"/>
    </w:rPr>
  </w:style>
  <w:style w:type="character" w:customStyle="1" w:styleId="98">
    <w:name w:val="font81"/>
    <w:qFormat/>
    <w:uiPriority w:val="99"/>
    <w:rPr>
      <w:rFonts w:ascii="Times New Roman" w:hAnsi="Times New Roman" w:cs="Times New Roman"/>
      <w:color w:val="auto"/>
      <w:sz w:val="20"/>
      <w:szCs w:val="20"/>
      <w:u w:val="none"/>
    </w:rPr>
  </w:style>
  <w:style w:type="character" w:customStyle="1" w:styleId="99">
    <w:name w:val="批注文字 Char"/>
    <w:qFormat/>
    <w:uiPriority w:val="0"/>
    <w:rPr>
      <w:sz w:val="24"/>
    </w:rPr>
  </w:style>
  <w:style w:type="character" w:customStyle="1" w:styleId="100">
    <w:name w:val="副标题 Char"/>
    <w:qFormat/>
    <w:uiPriority w:val="99"/>
    <w:rPr>
      <w:rFonts w:ascii="Franklin Gothic Medium" w:hAnsi="Franklin Gothic Medium" w:eastAsia="微软雅黑"/>
      <w:i/>
      <w:color w:val="134333"/>
      <w:sz w:val="24"/>
    </w:rPr>
  </w:style>
  <w:style w:type="character" w:customStyle="1" w:styleId="101">
    <w:name w:val="纯文本 Char"/>
    <w:qFormat/>
    <w:uiPriority w:val="99"/>
    <w:rPr>
      <w:rFonts w:ascii="宋体" w:hAnsi="Courier New" w:eastAsia="宋体"/>
    </w:rPr>
  </w:style>
  <w:style w:type="paragraph" w:customStyle="1" w:styleId="102">
    <w:name w:val="列出段落1"/>
    <w:basedOn w:val="1"/>
    <w:qFormat/>
    <w:uiPriority w:val="99"/>
    <w:pPr>
      <w:widowControl/>
      <w:spacing w:after="200" w:line="288" w:lineRule="auto"/>
      <w:ind w:left="720"/>
      <w:contextualSpacing/>
      <w:jc w:val="left"/>
    </w:pPr>
    <w:rPr>
      <w:rFonts w:ascii="Franklin Gothic Book" w:hAnsi="Franklin Gothic Book" w:eastAsia="黑体"/>
      <w:iCs/>
      <w:kern w:val="0"/>
      <w:sz w:val="20"/>
      <w:szCs w:val="20"/>
      <w:lang w:eastAsia="en-US"/>
    </w:rPr>
  </w:style>
  <w:style w:type="paragraph" w:customStyle="1" w:styleId="103">
    <w:name w:val="Char1 Char Char Char Char Char Char Char Char Char1 Char Char Char Char Char Char Char Char Char"/>
    <w:basedOn w:val="1"/>
    <w:qFormat/>
    <w:uiPriority w:val="99"/>
    <w:pPr>
      <w:widowControl/>
      <w:spacing w:line="400" w:lineRule="exact"/>
      <w:jc w:val="center"/>
    </w:pPr>
    <w:rPr>
      <w:rFonts w:ascii="Verdana" w:hAnsi="Verdana"/>
      <w:kern w:val="0"/>
      <w:szCs w:val="20"/>
      <w:lang w:eastAsia="en-US"/>
    </w:rPr>
  </w:style>
  <w:style w:type="paragraph" w:customStyle="1" w:styleId="104">
    <w:name w:val="tabletext"/>
    <w:basedOn w:val="1"/>
    <w:qFormat/>
    <w:uiPriority w:val="99"/>
    <w:pPr>
      <w:widowControl/>
      <w:spacing w:before="100" w:beforeAutospacing="1" w:after="100" w:afterAutospacing="1" w:line="228" w:lineRule="atLeast"/>
      <w:jc w:val="left"/>
    </w:pPr>
    <w:rPr>
      <w:rFonts w:ascii="宋体" w:hAnsi="宋体" w:cs="宋体"/>
      <w:kern w:val="0"/>
      <w:sz w:val="17"/>
      <w:szCs w:val="17"/>
    </w:rPr>
  </w:style>
  <w:style w:type="character" w:customStyle="1" w:styleId="105">
    <w:name w:val="引用 Char1"/>
    <w:link w:val="28"/>
    <w:qFormat/>
    <w:locked/>
    <w:uiPriority w:val="99"/>
    <w:rPr>
      <w:rFonts w:ascii="Times New Roman" w:hAnsi="Times New Roman" w:eastAsia="宋体" w:cs="Times New Roman"/>
      <w:i/>
      <w:iCs/>
      <w:color w:val="000000"/>
      <w:sz w:val="24"/>
      <w:szCs w:val="24"/>
    </w:rPr>
  </w:style>
  <w:style w:type="paragraph" w:customStyle="1" w:styleId="106">
    <w:name w:val="xl139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07">
    <w:name w:val="段落正文"/>
    <w:basedOn w:val="1"/>
    <w:qFormat/>
    <w:uiPriority w:val="99"/>
    <w:pPr>
      <w:tabs>
        <w:tab w:val="left" w:pos="1680"/>
      </w:tabs>
      <w:spacing w:line="360" w:lineRule="auto"/>
      <w:ind w:left="1680" w:hanging="840"/>
    </w:pPr>
    <w:rPr>
      <w:rFonts w:ascii="Arial" w:hAnsi="Arial" w:cs="Arial"/>
      <w:sz w:val="24"/>
    </w:rPr>
  </w:style>
  <w:style w:type="paragraph" w:customStyle="1" w:styleId="108">
    <w:name w:val="Char3 Char Char Char Char Char Char Char Char Char Char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109">
    <w:name w:val="headin"/>
    <w:basedOn w:val="1"/>
    <w:next w:val="1"/>
    <w:qFormat/>
    <w:uiPriority w:val="99"/>
    <w:pPr>
      <w:tabs>
        <w:tab w:val="left" w:pos="720"/>
      </w:tabs>
      <w:spacing w:before="200" w:after="200" w:line="360" w:lineRule="auto"/>
      <w:ind w:left="720" w:hanging="720"/>
      <w:outlineLvl w:val="1"/>
    </w:pPr>
    <w:rPr>
      <w:rFonts w:ascii="Arial" w:hAnsi="Arial"/>
      <w:b/>
      <w:bCs/>
      <w:sz w:val="28"/>
      <w:szCs w:val="28"/>
    </w:rPr>
  </w:style>
  <w:style w:type="paragraph" w:customStyle="1" w:styleId="110">
    <w:name w:val="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111">
    <w:name w:val="xl139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12">
    <w:name w:val="Char1 Char Char Char"/>
    <w:basedOn w:val="1"/>
    <w:qFormat/>
    <w:uiPriority w:val="99"/>
    <w:pPr>
      <w:keepNext/>
      <w:keepLines/>
      <w:pageBreakBefore/>
      <w:tabs>
        <w:tab w:val="left" w:pos="845"/>
      </w:tabs>
      <w:ind w:left="845" w:hanging="420"/>
    </w:pPr>
    <w:rPr>
      <w:rFonts w:ascii="Tahoma" w:hAnsi="Tahoma"/>
      <w:sz w:val="24"/>
      <w:szCs w:val="20"/>
    </w:rPr>
  </w:style>
  <w:style w:type="paragraph" w:customStyle="1" w:styleId="113">
    <w:name w:val="样式1"/>
    <w:basedOn w:val="3"/>
    <w:qFormat/>
    <w:uiPriority w:val="99"/>
    <w:pPr>
      <w:spacing w:line="240" w:lineRule="atLeast"/>
    </w:pPr>
    <w:rPr>
      <w:b w:val="0"/>
    </w:rPr>
  </w:style>
  <w:style w:type="paragraph" w:customStyle="1" w:styleId="114">
    <w:name w:val="样式 标题 1 + 黑体 小三"/>
    <w:basedOn w:val="3"/>
    <w:qFormat/>
    <w:uiPriority w:val="99"/>
    <w:pPr>
      <w:keepNext w:val="0"/>
      <w:keepLines w:val="0"/>
      <w:spacing w:before="0" w:after="0" w:line="240" w:lineRule="auto"/>
      <w:jc w:val="both"/>
    </w:pPr>
    <w:rPr>
      <w:rFonts w:ascii="黑体" w:hAnsi="黑体"/>
      <w:b w:val="0"/>
      <w:kern w:val="2"/>
      <w:sz w:val="30"/>
    </w:rPr>
  </w:style>
  <w:style w:type="paragraph" w:customStyle="1" w:styleId="115">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116">
    <w:name w:val="正文 + 小四"/>
    <w:basedOn w:val="1"/>
    <w:qFormat/>
    <w:uiPriority w:val="99"/>
    <w:pPr>
      <w:widowControl/>
      <w:spacing w:line="432" w:lineRule="auto"/>
      <w:jc w:val="left"/>
    </w:pPr>
    <w:rPr>
      <w:color w:val="333333"/>
      <w:sz w:val="24"/>
    </w:rPr>
  </w:style>
  <w:style w:type="paragraph" w:customStyle="1" w:styleId="117">
    <w:name w:val="xl1400"/>
    <w:basedOn w:val="1"/>
    <w:qFormat/>
    <w:uiPriority w:val="99"/>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cs="宋体"/>
      <w:b/>
      <w:bCs/>
      <w:kern w:val="0"/>
      <w:sz w:val="20"/>
      <w:szCs w:val="20"/>
    </w:rPr>
  </w:style>
  <w:style w:type="paragraph" w:customStyle="1" w:styleId="118">
    <w:name w:val="Char Char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119">
    <w:name w:val="段落正文 Char Char"/>
    <w:basedOn w:val="1"/>
    <w:qFormat/>
    <w:uiPriority w:val="99"/>
    <w:pPr>
      <w:spacing w:line="360" w:lineRule="auto"/>
      <w:ind w:firstLine="461" w:firstLineChars="192"/>
    </w:pPr>
    <w:rPr>
      <w:rFonts w:ascii="宋体" w:hAnsi="宋体"/>
      <w:sz w:val="24"/>
    </w:rPr>
  </w:style>
  <w:style w:type="paragraph" w:customStyle="1" w:styleId="120">
    <w:name w:val="1"/>
    <w:basedOn w:val="1"/>
    <w:next w:val="19"/>
    <w:qFormat/>
    <w:uiPriority w:val="99"/>
    <w:pPr>
      <w:widowControl/>
      <w:overflowPunct w:val="0"/>
      <w:autoSpaceDE w:val="0"/>
      <w:autoSpaceDN w:val="0"/>
      <w:adjustRightInd w:val="0"/>
      <w:spacing w:line="360" w:lineRule="auto"/>
      <w:jc w:val="left"/>
      <w:textAlignment w:val="baseline"/>
    </w:pPr>
    <w:rPr>
      <w:rFonts w:ascii="楷体" w:eastAsia="楷体"/>
      <w:kern w:val="0"/>
      <w:sz w:val="28"/>
      <w:szCs w:val="20"/>
      <w:lang w:val="en-GB"/>
    </w:rPr>
  </w:style>
  <w:style w:type="character" w:customStyle="1" w:styleId="121">
    <w:name w:val="明显引用 Char1"/>
    <w:link w:val="83"/>
    <w:qFormat/>
    <w:locked/>
    <w:uiPriority w:val="99"/>
    <w:rPr>
      <w:rFonts w:ascii="Times New Roman" w:hAnsi="Times New Roman" w:eastAsia="宋体" w:cs="Times New Roman"/>
      <w:b/>
      <w:bCs/>
      <w:i/>
      <w:iCs/>
      <w:color w:val="4F81BD"/>
      <w:sz w:val="24"/>
      <w:szCs w:val="24"/>
    </w:rPr>
  </w:style>
  <w:style w:type="paragraph" w:customStyle="1" w:styleId="122">
    <w:name w:val="默认段落字体 Para Char Char Char Char Char Char Char"/>
    <w:basedOn w:val="1"/>
    <w:qFormat/>
    <w:uiPriority w:val="99"/>
    <w:pPr>
      <w:spacing w:line="360" w:lineRule="auto"/>
      <w:ind w:firstLine="200" w:firstLineChars="200"/>
    </w:pPr>
    <w:rPr>
      <w:rFonts w:ascii="Tahoma" w:hAnsi="Tahoma"/>
      <w:sz w:val="24"/>
    </w:rPr>
  </w:style>
  <w:style w:type="paragraph" w:customStyle="1" w:styleId="123">
    <w:name w:val="Char1 Char Char Char Char Char Char"/>
    <w:basedOn w:val="1"/>
    <w:qFormat/>
    <w:uiPriority w:val="99"/>
    <w:pPr>
      <w:keepNext/>
      <w:keepLines/>
      <w:pageBreakBefore/>
      <w:tabs>
        <w:tab w:val="left" w:pos="845"/>
      </w:tabs>
      <w:ind w:left="845" w:hanging="420"/>
    </w:pPr>
    <w:rPr>
      <w:rFonts w:ascii="Tahoma" w:hAnsi="Tahoma"/>
      <w:sz w:val="24"/>
      <w:szCs w:val="20"/>
    </w:rPr>
  </w:style>
  <w:style w:type="paragraph" w:customStyle="1" w:styleId="124">
    <w:name w:val="普通(Web)1"/>
    <w:basedOn w:val="1"/>
    <w:next w:val="34"/>
    <w:qFormat/>
    <w:uiPriority w:val="99"/>
    <w:pPr>
      <w:widowControl/>
      <w:spacing w:before="100" w:beforeAutospacing="1" w:after="100" w:afterAutospacing="1"/>
      <w:jc w:val="left"/>
    </w:pPr>
    <w:rPr>
      <w:rFonts w:ascii="Arial" w:hAnsi="Arial" w:cs="Arial"/>
      <w:kern w:val="0"/>
      <w:sz w:val="24"/>
    </w:rPr>
  </w:style>
  <w:style w:type="paragraph" w:customStyle="1" w:styleId="125">
    <w:name w:val="tableheading"/>
    <w:basedOn w:val="1"/>
    <w:qFormat/>
    <w:uiPriority w:val="99"/>
    <w:pPr>
      <w:widowControl/>
      <w:spacing w:before="100" w:beforeAutospacing="1" w:after="100" w:afterAutospacing="1" w:line="228" w:lineRule="atLeast"/>
      <w:jc w:val="left"/>
    </w:pPr>
    <w:rPr>
      <w:rFonts w:ascii="宋体" w:hAnsi="宋体" w:cs="宋体"/>
      <w:kern w:val="0"/>
      <w:sz w:val="17"/>
      <w:szCs w:val="17"/>
    </w:rPr>
  </w:style>
  <w:style w:type="paragraph" w:customStyle="1" w:styleId="126">
    <w:name w:val="Char Char Char Char Char Char Char Char Char Char Char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127">
    <w:name w:val="样式3"/>
    <w:basedOn w:val="2"/>
    <w:qFormat/>
    <w:uiPriority w:val="99"/>
    <w:pPr>
      <w:spacing w:line="240" w:lineRule="atLeast"/>
      <w:outlineLvl w:val="0"/>
    </w:pPr>
    <w:rPr>
      <w:sz w:val="28"/>
    </w:rPr>
  </w:style>
  <w:style w:type="paragraph" w:customStyle="1" w:styleId="128">
    <w:name w:val="font7"/>
    <w:basedOn w:val="1"/>
    <w:qFormat/>
    <w:uiPriority w:val="99"/>
    <w:pPr>
      <w:widowControl/>
      <w:spacing w:before="100" w:beforeAutospacing="1" w:after="100" w:afterAutospacing="1"/>
      <w:jc w:val="left"/>
    </w:pPr>
    <w:rPr>
      <w:kern w:val="0"/>
      <w:sz w:val="20"/>
      <w:szCs w:val="20"/>
    </w:rPr>
  </w:style>
  <w:style w:type="paragraph" w:customStyle="1" w:styleId="129">
    <w:name w:val="TOC 标题1"/>
    <w:basedOn w:val="3"/>
    <w:next w:val="1"/>
    <w:qFormat/>
    <w:uiPriority w:val="99"/>
    <w:pPr>
      <w:keepNext w:val="0"/>
      <w:keepLines w:val="0"/>
      <w:widowControl/>
      <w:pBdr>
        <w:top w:val="single" w:color="268868" w:sz="8" w:space="0"/>
        <w:left w:val="single" w:color="268868" w:sz="8" w:space="0"/>
        <w:bottom w:val="single" w:color="268868" w:sz="8" w:space="0"/>
        <w:right w:val="single" w:color="268868" w:sz="8" w:space="0"/>
      </w:pBdr>
      <w:shd w:val="clear" w:color="auto" w:fill="CAF0E3"/>
      <w:spacing w:before="480" w:after="100" w:line="269" w:lineRule="auto"/>
      <w:contextualSpacing/>
      <w:jc w:val="left"/>
      <w:outlineLvl w:val="9"/>
    </w:pPr>
    <w:rPr>
      <w:rFonts w:ascii="Franklin Gothic Medium" w:hAnsi="Franklin Gothic Medium" w:eastAsia="微软雅黑"/>
      <w:bCs/>
      <w:iCs/>
      <w:color w:val="134333"/>
      <w:kern w:val="0"/>
      <w:sz w:val="22"/>
      <w:szCs w:val="22"/>
      <w:lang w:eastAsia="en-US"/>
    </w:rPr>
  </w:style>
  <w:style w:type="paragraph" w:customStyle="1" w:styleId="130">
    <w:name w:val="xl139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31">
    <w:name w:val="xl139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32">
    <w:name w:val="xl139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33">
    <w:name w:val="列出段落11"/>
    <w:basedOn w:val="1"/>
    <w:qFormat/>
    <w:uiPriority w:val="99"/>
    <w:pPr>
      <w:ind w:firstLine="420" w:firstLineChars="200"/>
    </w:pPr>
    <w:rPr>
      <w:rFonts w:ascii="Calibri" w:hAnsi="Calibri"/>
      <w:szCs w:val="22"/>
    </w:rPr>
  </w:style>
  <w:style w:type="paragraph" w:customStyle="1" w:styleId="134">
    <w:name w:val="font6"/>
    <w:basedOn w:val="1"/>
    <w:qFormat/>
    <w:uiPriority w:val="99"/>
    <w:pPr>
      <w:widowControl/>
      <w:spacing w:before="100" w:beforeAutospacing="1" w:after="100" w:afterAutospacing="1"/>
      <w:jc w:val="left"/>
    </w:pPr>
    <w:rPr>
      <w:rFonts w:ascii="宋体" w:hAnsi="宋体" w:cs="宋体"/>
      <w:kern w:val="0"/>
      <w:sz w:val="20"/>
      <w:szCs w:val="20"/>
    </w:rPr>
  </w:style>
  <w:style w:type="paragraph" w:customStyle="1" w:styleId="135">
    <w:name w:val="标题4"/>
    <w:basedOn w:val="3"/>
    <w:qFormat/>
    <w:uiPriority w:val="99"/>
    <w:pPr>
      <w:keepNext w:val="0"/>
      <w:keepLines w:val="0"/>
      <w:pBdr>
        <w:bottom w:val="single" w:color="auto" w:sz="6" w:space="1"/>
      </w:pBdr>
      <w:spacing w:before="0" w:after="0" w:line="240" w:lineRule="auto"/>
      <w:outlineLvl w:val="9"/>
    </w:pPr>
    <w:rPr>
      <w:rFonts w:eastAsia="宋体"/>
      <w:bCs/>
      <w:kern w:val="2"/>
      <w:sz w:val="21"/>
      <w:szCs w:val="24"/>
    </w:rPr>
  </w:style>
  <w:style w:type="paragraph" w:customStyle="1" w:styleId="136">
    <w:name w:val="Char Char Char Char Char Char Char Char Char Char"/>
    <w:basedOn w:val="1"/>
    <w:qFormat/>
    <w:uiPriority w:val="99"/>
    <w:rPr>
      <w:rFonts w:ascii="Tahoma" w:hAnsi="Tahoma"/>
      <w:sz w:val="24"/>
      <w:szCs w:val="20"/>
    </w:rPr>
  </w:style>
  <w:style w:type="paragraph" w:customStyle="1" w:styleId="137">
    <w:name w:val="Char Char Char Char Char Char Char"/>
    <w:basedOn w:val="1"/>
    <w:qFormat/>
    <w:uiPriority w:val="99"/>
    <w:rPr>
      <w:rFonts w:ascii="Tahoma" w:hAnsi="Tahoma"/>
      <w:sz w:val="24"/>
      <w:szCs w:val="20"/>
    </w:rPr>
  </w:style>
  <w:style w:type="paragraph" w:customStyle="1" w:styleId="138">
    <w:name w:val="Char Char Char Char Char Char Char1"/>
    <w:basedOn w:val="1"/>
    <w:qFormat/>
    <w:uiPriority w:val="99"/>
    <w:rPr>
      <w:rFonts w:ascii="Tahoma" w:hAnsi="Tahoma"/>
      <w:sz w:val="24"/>
      <w:szCs w:val="20"/>
    </w:rPr>
  </w:style>
  <w:style w:type="paragraph" w:customStyle="1" w:styleId="139">
    <w:name w:val="样式 正文文字缩进 + Times New Roman"/>
    <w:basedOn w:val="1"/>
    <w:qFormat/>
    <w:uiPriority w:val="99"/>
    <w:pPr>
      <w:spacing w:line="360" w:lineRule="auto"/>
      <w:ind w:firstLine="482"/>
    </w:pPr>
    <w:rPr>
      <w:sz w:val="24"/>
    </w:rPr>
  </w:style>
  <w:style w:type="paragraph" w:customStyle="1" w:styleId="140">
    <w:name w:val="xl139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1">
    <w:name w:val="xl1392"/>
    <w:basedOn w:val="1"/>
    <w:qFormat/>
    <w:uiPriority w:val="99"/>
    <w:pPr>
      <w:widowControl/>
      <w:spacing w:before="100" w:beforeAutospacing="1" w:after="100" w:afterAutospacing="1"/>
      <w:jc w:val="center"/>
      <w:textAlignment w:val="center"/>
    </w:pPr>
    <w:rPr>
      <w:rFonts w:ascii="宋体" w:hAnsi="宋体" w:cs="宋体"/>
      <w:kern w:val="0"/>
      <w:sz w:val="24"/>
    </w:rPr>
  </w:style>
  <w:style w:type="paragraph" w:customStyle="1" w:styleId="142">
    <w:name w:val="ptdl"/>
    <w:basedOn w:val="1"/>
    <w:qFormat/>
    <w:uiPriority w:val="99"/>
    <w:pPr>
      <w:spacing w:after="156"/>
      <w:ind w:firstLine="480"/>
    </w:pPr>
    <w:rPr>
      <w:sz w:val="24"/>
      <w:szCs w:val="20"/>
    </w:rPr>
  </w:style>
  <w:style w:type="paragraph" w:customStyle="1" w:styleId="143">
    <w:name w:val="样式4"/>
    <w:basedOn w:val="1"/>
    <w:qFormat/>
    <w:uiPriority w:val="99"/>
    <w:pPr>
      <w:spacing w:beforeLines="50" w:afterLines="50" w:line="360" w:lineRule="auto"/>
      <w:ind w:firstLine="480" w:firstLineChars="200"/>
    </w:pPr>
    <w:rPr>
      <w:rFonts w:ascii="宋体" w:hAnsi="宋体"/>
      <w:color w:val="000000"/>
      <w:sz w:val="24"/>
    </w:rPr>
  </w:style>
  <w:style w:type="paragraph" w:customStyle="1" w:styleId="144">
    <w:name w:val="Char1"/>
    <w:basedOn w:val="1"/>
    <w:qFormat/>
    <w:uiPriority w:val="99"/>
    <w:pPr>
      <w:widowControl/>
      <w:spacing w:after="160" w:line="240" w:lineRule="exact"/>
      <w:jc w:val="left"/>
    </w:pPr>
    <w:rPr>
      <w:rFonts w:ascii="Verdana" w:hAnsi="Verdana"/>
      <w:kern w:val="0"/>
      <w:sz w:val="20"/>
      <w:szCs w:val="20"/>
      <w:lang w:eastAsia="en-US"/>
    </w:rPr>
  </w:style>
  <w:style w:type="paragraph" w:customStyle="1" w:styleId="145">
    <w:name w:val="xl140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b/>
      <w:bCs/>
      <w:kern w:val="0"/>
      <w:sz w:val="20"/>
      <w:szCs w:val="20"/>
    </w:rPr>
  </w:style>
  <w:style w:type="paragraph" w:customStyle="1" w:styleId="146">
    <w:name w:val="标3"/>
    <w:basedOn w:val="1"/>
    <w:qFormat/>
    <w:uiPriority w:val="99"/>
    <w:pPr>
      <w:tabs>
        <w:tab w:val="left" w:pos="1740"/>
      </w:tabs>
      <w:adjustRightInd w:val="0"/>
      <w:snapToGrid w:val="0"/>
      <w:spacing w:before="50"/>
      <w:ind w:left="1740" w:hanging="420"/>
      <w:outlineLvl w:val="2"/>
    </w:pPr>
    <w:rPr>
      <w:rFonts w:ascii="Arial Narrow" w:hAnsi="Arial Narrow" w:eastAsia="仿宋_GB2312"/>
      <w:sz w:val="28"/>
      <w:szCs w:val="20"/>
    </w:rPr>
  </w:style>
  <w:style w:type="paragraph" w:customStyle="1" w:styleId="147">
    <w:name w:val="表头文本"/>
    <w:basedOn w:val="1"/>
    <w:qFormat/>
    <w:uiPriority w:val="99"/>
    <w:pPr>
      <w:autoSpaceDE w:val="0"/>
      <w:autoSpaceDN w:val="0"/>
      <w:adjustRightInd w:val="0"/>
      <w:jc w:val="center"/>
    </w:pPr>
    <w:rPr>
      <w:b/>
      <w:kern w:val="0"/>
      <w:sz w:val="24"/>
      <w:szCs w:val="20"/>
    </w:rPr>
  </w:style>
  <w:style w:type="paragraph" w:customStyle="1" w:styleId="148">
    <w:name w:val="xl52"/>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9">
    <w:name w:val="黑体正文 Char Char Char"/>
    <w:basedOn w:val="19"/>
    <w:qFormat/>
    <w:uiPriority w:val="99"/>
    <w:pPr>
      <w:widowControl/>
      <w:spacing w:line="264" w:lineRule="auto"/>
      <w:jc w:val="center"/>
    </w:pPr>
    <w:rPr>
      <w:rFonts w:ascii="宋体" w:hAnsi="宋体"/>
      <w:bCs/>
      <w:color w:val="000000"/>
      <w:sz w:val="21"/>
      <w:szCs w:val="21"/>
    </w:rPr>
  </w:style>
  <w:style w:type="paragraph" w:customStyle="1" w:styleId="150">
    <w:name w:val="a"/>
    <w:basedOn w:val="1"/>
    <w:qFormat/>
    <w:uiPriority w:val="0"/>
    <w:pPr>
      <w:widowControl/>
      <w:jc w:val="left"/>
    </w:pPr>
    <w:rPr>
      <w:rFonts w:ascii="宋体" w:hAnsi="宋体" w:cs="宋体"/>
      <w:kern w:val="0"/>
      <w:sz w:val="24"/>
    </w:rPr>
  </w:style>
  <w:style w:type="paragraph" w:customStyle="1" w:styleId="151">
    <w:name w:val="样式2"/>
    <w:basedOn w:val="113"/>
    <w:next w:val="7"/>
    <w:qFormat/>
    <w:uiPriority w:val="99"/>
    <w:pPr>
      <w:keepNext w:val="0"/>
      <w:keepLines w:val="0"/>
      <w:spacing w:before="0" w:after="0" w:line="240" w:lineRule="auto"/>
      <w:jc w:val="both"/>
    </w:pPr>
    <w:rPr>
      <w:rFonts w:eastAsia="宋体"/>
      <w:kern w:val="2"/>
      <w:sz w:val="21"/>
      <w:szCs w:val="24"/>
    </w:rPr>
  </w:style>
  <w:style w:type="paragraph" w:customStyle="1" w:styleId="152">
    <w:name w:val="Default Paragraph Font Para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153">
    <w:name w:val="xl1391"/>
    <w:basedOn w:val="1"/>
    <w:qFormat/>
    <w:uiPriority w:val="99"/>
    <w:pPr>
      <w:widowControl/>
      <w:spacing w:before="100" w:beforeAutospacing="1" w:after="100" w:afterAutospacing="1"/>
      <w:jc w:val="center"/>
      <w:textAlignment w:val="center"/>
    </w:pPr>
    <w:rPr>
      <w:rFonts w:ascii="宋体" w:hAnsi="宋体" w:cs="宋体"/>
      <w:b/>
      <w:bCs/>
      <w:kern w:val="0"/>
      <w:sz w:val="24"/>
    </w:rPr>
  </w:style>
  <w:style w:type="paragraph" w:customStyle="1" w:styleId="154">
    <w:name w:val="Style4"/>
    <w:basedOn w:val="7"/>
    <w:qFormat/>
    <w:uiPriority w:val="99"/>
    <w:pPr>
      <w:keepNext w:val="0"/>
      <w:keepLines w:val="0"/>
      <w:widowControl/>
      <w:tabs>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ind w:left="0" w:firstLine="0"/>
      <w:jc w:val="left"/>
      <w:outlineLvl w:val="9"/>
    </w:pPr>
    <w:rPr>
      <w:rFonts w:ascii="Times New Roman"/>
      <w:b w:val="0"/>
      <w:lang w:val="fr-FR" w:eastAsia="en-US"/>
    </w:rPr>
  </w:style>
  <w:style w:type="paragraph" w:customStyle="1" w:styleId="155">
    <w:name w:val="xl25"/>
    <w:basedOn w:val="1"/>
    <w:qFormat/>
    <w:uiPriority w:val="99"/>
    <w:pPr>
      <w:widowControl/>
      <w:spacing w:before="100" w:beforeAutospacing="1" w:after="100" w:afterAutospacing="1"/>
      <w:jc w:val="center"/>
      <w:textAlignment w:val="center"/>
    </w:pPr>
    <w:rPr>
      <w:rFonts w:ascii="楷体_GB2312" w:hAnsi="宋体" w:eastAsia="楷体_GB2312"/>
      <w:kern w:val="0"/>
      <w:sz w:val="24"/>
    </w:rPr>
  </w:style>
  <w:style w:type="paragraph" w:customStyle="1" w:styleId="156">
    <w:name w:val="xl139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szCs w:val="20"/>
    </w:rPr>
  </w:style>
  <w:style w:type="paragraph" w:customStyle="1" w:styleId="157">
    <w:name w:val="样式 标题 2PIM2H2Heading 2 Hidden2nd levelh22Header 2l2DO N...2"/>
    <w:basedOn w:val="4"/>
    <w:qFormat/>
    <w:uiPriority w:val="99"/>
    <w:pPr>
      <w:spacing w:before="120" w:after="0" w:line="415" w:lineRule="auto"/>
      <w:ind w:left="0"/>
    </w:pPr>
    <w:rPr>
      <w:rFonts w:ascii="Arial" w:hAnsi="Arial" w:eastAsia="黑体" w:cs="宋体"/>
      <w:bCs/>
      <w:color w:val="000000"/>
      <w:sz w:val="28"/>
      <w:szCs w:val="24"/>
    </w:rPr>
  </w:style>
  <w:style w:type="paragraph" w:customStyle="1" w:styleId="158">
    <w:name w:val="项目符号"/>
    <w:basedOn w:val="1"/>
    <w:qFormat/>
    <w:uiPriority w:val="99"/>
    <w:pPr>
      <w:tabs>
        <w:tab w:val="left" w:pos="417"/>
      </w:tabs>
      <w:spacing w:beforeLines="20" w:line="320" w:lineRule="exact"/>
      <w:ind w:left="780" w:hanging="360"/>
    </w:pPr>
    <w:rPr>
      <w:rFonts w:ascii="宋体" w:hAnsi="宋体"/>
      <w:color w:val="000000"/>
      <w:sz w:val="18"/>
      <w:szCs w:val="21"/>
    </w:rPr>
  </w:style>
  <w:style w:type="paragraph" w:customStyle="1" w:styleId="159">
    <w:name w:val="xl1390"/>
    <w:basedOn w:val="1"/>
    <w:qFormat/>
    <w:uiPriority w:val="99"/>
    <w:pPr>
      <w:widowControl/>
      <w:spacing w:before="100" w:beforeAutospacing="1" w:after="100" w:afterAutospacing="1"/>
      <w:jc w:val="center"/>
      <w:textAlignment w:val="center"/>
    </w:pPr>
    <w:rPr>
      <w:rFonts w:ascii="宋体" w:hAnsi="宋体" w:cs="宋体"/>
      <w:kern w:val="0"/>
      <w:sz w:val="24"/>
    </w:rPr>
  </w:style>
  <w:style w:type="paragraph" w:styleId="160">
    <w:name w:val="List Paragraph"/>
    <w:basedOn w:val="1"/>
    <w:qFormat/>
    <w:uiPriority w:val="99"/>
    <w:pPr>
      <w:ind w:firstLine="420" w:firstLineChars="200"/>
    </w:pPr>
  </w:style>
  <w:style w:type="paragraph" w:customStyle="1" w:styleId="161">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162">
    <w:name w:val="不明显强调2"/>
    <w:qFormat/>
    <w:uiPriority w:val="19"/>
    <w:rPr>
      <w:i/>
      <w:iCs/>
      <w:color w:val="808080"/>
    </w:rPr>
  </w:style>
  <w:style w:type="character" w:customStyle="1" w:styleId="163">
    <w:name w:val="明显参考2"/>
    <w:qFormat/>
    <w:uiPriority w:val="32"/>
    <w:rPr>
      <w:b/>
      <w:bCs/>
      <w:smallCaps/>
      <w:color w:val="C0504D"/>
      <w:spacing w:val="5"/>
      <w:u w:val="single"/>
    </w:rPr>
  </w:style>
  <w:style w:type="character" w:customStyle="1" w:styleId="164">
    <w:name w:val="不明显参考2"/>
    <w:qFormat/>
    <w:uiPriority w:val="31"/>
    <w:rPr>
      <w:smallCaps/>
      <w:color w:val="C0504D"/>
      <w:u w:val="single"/>
    </w:rPr>
  </w:style>
  <w:style w:type="table" w:customStyle="1" w:styleId="165">
    <w:name w:val="Table Normal"/>
    <w:semiHidden/>
    <w:unhideWhenUsed/>
    <w:qFormat/>
    <w:uiPriority w:val="2"/>
    <w:pPr>
      <w:widowControl w:val="0"/>
    </w:pPr>
    <w:rPr>
      <w:rFonts w:ascii="Calibri" w:hAnsi="Calibri"/>
      <w:sz w:val="22"/>
      <w:szCs w:val="22"/>
      <w:lang w:eastAsia="en-US"/>
    </w:rPr>
    <w:tblPr>
      <w:tblLayout w:type="fixed"/>
      <w:tblCellMar>
        <w:top w:w="0" w:type="dxa"/>
        <w:left w:w="0" w:type="dxa"/>
        <w:bottom w:w="0" w:type="dxa"/>
        <w:right w:w="0" w:type="dxa"/>
      </w:tblCellMar>
    </w:tblPr>
  </w:style>
  <w:style w:type="paragraph" w:customStyle="1" w:styleId="166">
    <w:name w:val="Table Paragraph"/>
    <w:basedOn w:val="1"/>
    <w:qFormat/>
    <w:uiPriority w:val="1"/>
    <w:pPr>
      <w:jc w:val="left"/>
    </w:pPr>
    <w:rPr>
      <w:rFonts w:ascii="Calibri" w:hAnsi="Calibri"/>
      <w:kern w:val="0"/>
      <w:sz w:val="22"/>
      <w:szCs w:val="22"/>
      <w:lang w:eastAsia="en-US"/>
    </w:rPr>
  </w:style>
  <w:style w:type="character" w:customStyle="1" w:styleId="167">
    <w:name w:val="font41"/>
    <w:basedOn w:val="39"/>
    <w:qFormat/>
    <w:uiPriority w:val="0"/>
    <w:rPr>
      <w:rFonts w:hint="eastAsia" w:ascii="宋体" w:hAnsi="宋体" w:eastAsia="宋体" w:cs="宋体"/>
      <w:color w:val="000000"/>
      <w:sz w:val="20"/>
      <w:szCs w:val="20"/>
      <w:u w:val="none"/>
    </w:rPr>
  </w:style>
  <w:style w:type="character" w:customStyle="1" w:styleId="168">
    <w:name w:val="font31"/>
    <w:basedOn w:val="39"/>
    <w:qFormat/>
    <w:uiPriority w:val="0"/>
    <w:rPr>
      <w:rFonts w:hint="eastAsia" w:ascii="宋体" w:hAnsi="宋体" w:eastAsia="宋体" w:cs="宋体"/>
      <w:color w:val="000000"/>
      <w:sz w:val="20"/>
      <w:szCs w:val="20"/>
      <w:u w:val="none"/>
    </w:rPr>
  </w:style>
  <w:style w:type="character" w:customStyle="1" w:styleId="169">
    <w:name w:val="font01"/>
    <w:basedOn w:val="39"/>
    <w:qFormat/>
    <w:uiPriority w:val="0"/>
    <w:rPr>
      <w:rFonts w:hint="eastAsia" w:ascii="宋体" w:hAnsi="宋体" w:eastAsia="宋体" w:cs="宋体"/>
      <w:color w:val="FF0000"/>
      <w:sz w:val="20"/>
      <w:szCs w:val="20"/>
      <w:u w:val="none"/>
    </w:rPr>
  </w:style>
  <w:style w:type="character" w:customStyle="1" w:styleId="170">
    <w:name w:val="批注主题 字符"/>
    <w:basedOn w:val="61"/>
    <w:link w:val="36"/>
    <w:semiHidden/>
    <w:qFormat/>
    <w:uiPriority w:val="99"/>
    <w:rPr>
      <w:rFonts w:ascii="Times New Roman" w:hAnsi="Times New Roman" w:eastAsia="宋体" w:cs="Times New Roman"/>
      <w:b/>
      <w:bCs/>
      <w:kern w:val="2"/>
      <w:sz w:val="21"/>
      <w:szCs w:val="24"/>
    </w:rPr>
  </w:style>
  <w:style w:type="paragraph" w:customStyle="1" w:styleId="171">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172">
    <w:name w:val="普通(网站) 字符"/>
    <w:link w:val="34"/>
    <w:qFormat/>
    <w:uiPriority w:val="0"/>
    <w:rPr>
      <w:rFonts w:ascii="宋体" w:hAnsi="宋体" w:cs="宋体"/>
      <w:sz w:val="24"/>
      <w:szCs w:val="24"/>
    </w:rPr>
  </w:style>
  <w:style w:type="character" w:customStyle="1" w:styleId="173">
    <w:name w:val="正文缩进 Char1"/>
    <w:qFormat/>
    <w:uiPriority w:val="0"/>
    <w:rPr>
      <w:rFonts w:ascii="宋体" w:hAnsi="Arial" w:eastAsia="宋体"/>
      <w:sz w:val="24"/>
      <w:lang w:val="en-US" w:eastAsia="zh-CN" w:bidi="ar-SA"/>
    </w:rPr>
  </w:style>
  <w:style w:type="paragraph" w:customStyle="1" w:styleId="174">
    <w:name w:val="Char Char Char Char Char Char Char2"/>
    <w:basedOn w:val="1"/>
    <w:qFormat/>
    <w:uiPriority w:val="0"/>
  </w:style>
  <w:style w:type="paragraph" w:customStyle="1" w:styleId="175">
    <w:name w:val="列出段落4"/>
    <w:basedOn w:val="1"/>
    <w:qFormat/>
    <w:uiPriority w:val="0"/>
    <w:pPr>
      <w:ind w:firstLine="420" w:firstLineChars="200"/>
    </w:pPr>
    <w:rPr>
      <w:rFonts w:ascii="Calibri" w:hAnsi="Calibri"/>
      <w:szCs w:val="22"/>
    </w:rPr>
  </w:style>
  <w:style w:type="paragraph" w:customStyle="1" w:styleId="176">
    <w:name w:val="图表左对齐"/>
    <w:basedOn w:val="1"/>
    <w:qFormat/>
    <w:uiPriority w:val="0"/>
    <w:pPr>
      <w:spacing w:line="360" w:lineRule="exact"/>
      <w:jc w:val="left"/>
    </w:pPr>
    <w:rPr>
      <w:spacing w:val="-10"/>
      <w:szCs w:val="28"/>
    </w:rPr>
  </w:style>
  <w:style w:type="paragraph" w:customStyle="1" w:styleId="177">
    <w:name w:val="WPSOffice手动目录 1"/>
    <w:qFormat/>
    <w:uiPriority w:val="0"/>
    <w:rPr>
      <w:rFonts w:asciiTheme="minorHAnsi" w:hAnsiTheme="minorHAnsi" w:eastAsiaTheme="minorEastAsia" w:cstheme="minorBidi"/>
      <w:lang w:val="en-US" w:eastAsia="zh-CN" w:bidi="ar-SA"/>
    </w:rPr>
  </w:style>
  <w:style w:type="paragraph" w:customStyle="1" w:styleId="178">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179">
    <w:name w:val="标题 2 字符"/>
    <w:link w:val="4"/>
    <w:qFormat/>
    <w:uiPriority w:val="0"/>
    <w:rPr>
      <w:rFonts w:ascii="Arial" w:hAnsi="Arial" w:eastAsia="黑体"/>
      <w:b/>
      <w:bCs/>
      <w:sz w:val="32"/>
      <w:szCs w:val="32"/>
    </w:rPr>
  </w:style>
  <w:style w:type="paragraph" w:customStyle="1" w:styleId="180">
    <w:name w:val="TOC 标题2"/>
    <w:basedOn w:val="3"/>
    <w:next w:val="1"/>
    <w:semiHidden/>
    <w:unhideWhenUsed/>
    <w:qFormat/>
    <w:uiPriority w:val="39"/>
    <w:pPr>
      <w:widowControl/>
      <w:spacing w:before="480" w:after="0" w:line="276" w:lineRule="auto"/>
      <w:jc w:val="left"/>
      <w:outlineLvl w:val="9"/>
    </w:pPr>
    <w:rPr>
      <w:rFonts w:asciiTheme="majorHAnsi" w:hAnsiTheme="majorHAnsi" w:eastAsiaTheme="majorEastAsia" w:cstheme="majorBidi"/>
      <w:bCs/>
      <w:color w:val="376092" w:themeColor="accent1" w:themeShade="BF"/>
      <w:kern w:val="0"/>
      <w:sz w:val="28"/>
      <w:szCs w:val="28"/>
    </w:rPr>
  </w:style>
  <w:style w:type="paragraph" w:customStyle="1" w:styleId="181">
    <w:name w:val="Revision"/>
    <w:hidden/>
    <w:semiHidden/>
    <w:qFormat/>
    <w:uiPriority w:val="99"/>
    <w:rPr>
      <w:rFonts w:ascii="Times New Roman" w:hAnsi="Times New Roman" w:eastAsia="宋体" w:cs="Times New Roman"/>
      <w:kern w:val="2"/>
      <w:sz w:val="21"/>
      <w:szCs w:val="24"/>
      <w:lang w:val="en-US" w:eastAsia="zh-CN" w:bidi="ar-SA"/>
    </w:rPr>
  </w:style>
  <w:style w:type="paragraph" w:customStyle="1" w:styleId="182">
    <w:name w:val="Body text|1"/>
    <w:basedOn w:val="1"/>
    <w:qFormat/>
    <w:uiPriority w:val="0"/>
    <w:pPr>
      <w:spacing w:after="140"/>
    </w:pPr>
    <w:rPr>
      <w:rFonts w:ascii="宋体" w:hAnsi="宋体" w:eastAsia="宋体" w:cs="宋体"/>
      <w:sz w:val="20"/>
      <w:szCs w:val="2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B44022-2589-4042-92F1-0C810C036825}">
  <ds:schemaRefs/>
</ds:datastoreItem>
</file>

<file path=docProps/app.xml><?xml version="1.0" encoding="utf-8"?>
<Properties xmlns="http://schemas.openxmlformats.org/officeDocument/2006/extended-properties" xmlns:vt="http://schemas.openxmlformats.org/officeDocument/2006/docPropsVTypes">
  <Template>Normal.dotm</Template>
  <Company>www.upanboot.com</Company>
  <Pages>47</Pages>
  <Words>3970</Words>
  <Characters>22629</Characters>
  <Lines>188</Lines>
  <Paragraphs>53</Paragraphs>
  <TotalTime>17</TotalTime>
  <ScaleCrop>false</ScaleCrop>
  <LinksUpToDate>false</LinksUpToDate>
  <CharactersWithSpaces>26546</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2022-09-23T02:39:00Z</dcterms:created>
  <dc:creator>user</dc:creator>
  <cp:lastModifiedBy>墨檀</cp:lastModifiedBy>
  <cp:lastPrinted>2022-09-23T11:16:07Z</cp:lastPrinted>
  <dcterms:modified xsi:type="dcterms:W3CDTF">2022-09-23T11:19:20Z</dcterms:modified>
  <dc:title>招  标  文  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B79740D907D640ADB13117E805FD5EA8</vt:lpwstr>
  </property>
</Properties>
</file>