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Cs/>
          <w:color w:val="000000"/>
          <w:sz w:val="72"/>
          <w:szCs w:val="72"/>
        </w:rPr>
      </w:pPr>
      <w:r>
        <w:rPr>
          <w:rFonts w:hint="eastAsia" w:ascii="宋体" w:hAnsi="宋体"/>
          <w:bCs/>
          <w:color w:val="000000"/>
          <w:sz w:val="72"/>
          <w:szCs w:val="72"/>
          <w:lang w:val="en-US" w:eastAsia="zh-CN"/>
        </w:rPr>
        <w:t>响应</w:t>
      </w:r>
      <w:r>
        <w:rPr>
          <w:rFonts w:hint="eastAsia" w:ascii="宋体" w:hAnsi="宋体"/>
          <w:bCs/>
          <w:color w:val="000000"/>
          <w:sz w:val="72"/>
          <w:szCs w:val="72"/>
        </w:rPr>
        <w:t>文件</w:t>
      </w:r>
    </w:p>
    <w:p>
      <w:pPr>
        <w:spacing w:line="336" w:lineRule="auto"/>
        <w:jc w:val="left"/>
        <w:rPr>
          <w:rFonts w:hint="eastAsia" w:ascii="宋体"/>
          <w:color w:val="000000"/>
          <w:sz w:val="24"/>
        </w:rPr>
      </w:pPr>
    </w:p>
    <w:p>
      <w:pPr>
        <w:spacing w:line="336" w:lineRule="auto"/>
        <w:ind w:firstLine="480" w:firstLineChars="200"/>
        <w:jc w:val="left"/>
        <w:rPr>
          <w:rFonts w:ascii="宋体" w:hAnsi="宋体"/>
          <w:sz w:val="24"/>
        </w:rPr>
      </w:pPr>
      <w:r>
        <w:rPr>
          <w:rFonts w:hint="eastAsia" w:ascii="宋体"/>
          <w:color w:val="000000"/>
          <w:sz w:val="24"/>
          <w:lang w:eastAsia="zh-CN"/>
        </w:rPr>
        <w:t>采购人</w:t>
      </w:r>
      <w:r>
        <w:rPr>
          <w:rFonts w:hint="eastAsia" w:ascii="宋体"/>
          <w:color w:val="000000"/>
          <w:sz w:val="24"/>
        </w:rPr>
        <w:t>决定将</w:t>
      </w:r>
      <w:r>
        <w:rPr>
          <w:rFonts w:hint="eastAsia" w:ascii="宋体" w:hAnsi="宋体"/>
          <w:sz w:val="24"/>
          <w:u w:val="single"/>
        </w:rPr>
        <w:t>厦门市观音山国际商务营运中心</w:t>
      </w:r>
      <w:r>
        <w:rPr>
          <w:rFonts w:hint="eastAsia" w:ascii="宋体" w:hAnsi="宋体"/>
          <w:sz w:val="24"/>
          <w:u w:val="single"/>
          <w:lang w:val="en-US" w:eastAsia="zh-CN"/>
        </w:rPr>
        <w:t>观音山塔埔东路157号与155号A3-2餐厅餐桌椅采购项目</w:t>
      </w:r>
      <w:r>
        <w:rPr>
          <w:rFonts w:hint="eastAsia" w:ascii="宋体" w:hAnsi="宋体"/>
          <w:sz w:val="24"/>
        </w:rPr>
        <w:t>通过</w:t>
      </w:r>
      <w:r>
        <w:rPr>
          <w:rFonts w:hint="eastAsia" w:ascii="宋体" w:hAnsi="宋体"/>
          <w:sz w:val="24"/>
          <w:lang w:val="en-US" w:eastAsia="zh-CN"/>
        </w:rPr>
        <w:t>竞争性谈判</w:t>
      </w:r>
      <w:r>
        <w:rPr>
          <w:rFonts w:hint="eastAsia" w:ascii="宋体" w:hAnsi="宋体"/>
          <w:sz w:val="24"/>
        </w:rPr>
        <w:t>择优选定</w:t>
      </w:r>
      <w:r>
        <w:rPr>
          <w:rFonts w:hint="eastAsia" w:ascii="宋体" w:hAnsi="宋体"/>
          <w:sz w:val="24"/>
          <w:lang w:val="en-US" w:eastAsia="zh-CN"/>
        </w:rPr>
        <w:t>供应商</w:t>
      </w:r>
      <w:r>
        <w:rPr>
          <w:rFonts w:hint="eastAsia" w:ascii="宋体" w:hAnsi="宋体"/>
          <w:sz w:val="24"/>
        </w:rPr>
        <w:t>，现邀请贵单位参加</w:t>
      </w:r>
      <w:r>
        <w:rPr>
          <w:rFonts w:hint="eastAsia" w:ascii="宋体" w:hAnsi="宋体"/>
          <w:sz w:val="24"/>
          <w:lang w:val="en-US" w:eastAsia="zh-CN"/>
        </w:rPr>
        <w:t>报价</w:t>
      </w:r>
      <w:r>
        <w:rPr>
          <w:rFonts w:hint="eastAsia" w:ascii="宋体" w:hAnsi="宋体"/>
          <w:sz w:val="24"/>
        </w:rPr>
        <w:t>，有关</w:t>
      </w:r>
      <w:r>
        <w:rPr>
          <w:rFonts w:hint="eastAsia" w:ascii="宋体" w:hAnsi="宋体"/>
          <w:sz w:val="24"/>
          <w:lang w:eastAsia="zh-CN"/>
        </w:rPr>
        <w:t>采购</w:t>
      </w:r>
      <w:r>
        <w:rPr>
          <w:rFonts w:hint="eastAsia" w:ascii="宋体" w:hAnsi="宋体"/>
          <w:sz w:val="24"/>
        </w:rPr>
        <w:t>事宜告知如下：</w:t>
      </w:r>
    </w:p>
    <w:p>
      <w:pPr>
        <w:spacing w:line="336" w:lineRule="auto"/>
        <w:ind w:firstLine="482" w:firstLineChars="200"/>
        <w:jc w:val="left"/>
        <w:rPr>
          <w:rFonts w:ascii="宋体"/>
          <w:b/>
          <w:color w:val="000000"/>
          <w:sz w:val="24"/>
        </w:rPr>
      </w:pPr>
      <w:r>
        <w:rPr>
          <w:rFonts w:hint="eastAsia" w:ascii="宋体" w:hAnsi="宋体"/>
          <w:b/>
          <w:color w:val="000000"/>
          <w:sz w:val="24"/>
        </w:rPr>
        <w:t>一、项目概况</w:t>
      </w:r>
      <w:bookmarkStart w:id="30" w:name="_GoBack"/>
      <w:bookmarkEnd w:id="30"/>
    </w:p>
    <w:p>
      <w:pPr>
        <w:spacing w:line="336" w:lineRule="auto"/>
        <w:ind w:firstLine="480" w:firstLineChars="200"/>
        <w:jc w:val="left"/>
        <w:rPr>
          <w:rFonts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lang w:eastAsia="zh-CN"/>
        </w:rPr>
        <w:t>采购人</w:t>
      </w:r>
      <w:r>
        <w:rPr>
          <w:rFonts w:hint="eastAsia" w:ascii="宋体" w:hAnsi="宋体"/>
          <w:sz w:val="24"/>
        </w:rPr>
        <w:t>：厦门市观音山</w:t>
      </w:r>
      <w:r>
        <w:rPr>
          <w:rFonts w:hint="eastAsia" w:ascii="宋体" w:hAnsi="宋体"/>
          <w:sz w:val="24"/>
          <w:lang w:val="en-US" w:eastAsia="zh-CN"/>
        </w:rPr>
        <w:t>餐饮管理</w:t>
      </w:r>
      <w:r>
        <w:rPr>
          <w:rFonts w:hint="eastAsia" w:ascii="宋体" w:hAnsi="宋体"/>
          <w:sz w:val="24"/>
        </w:rPr>
        <w:t>有限公司</w:t>
      </w:r>
    </w:p>
    <w:p>
      <w:pPr>
        <w:spacing w:line="336" w:lineRule="auto"/>
        <w:ind w:firstLine="480" w:firstLineChars="200"/>
        <w:jc w:val="left"/>
        <w:rPr>
          <w:rFonts w:hint="eastAsia" w:ascii="宋体" w:hAnsi="宋体"/>
          <w:color w:val="000000"/>
          <w:sz w:val="24"/>
        </w:rPr>
      </w:pPr>
      <w:r>
        <w:rPr>
          <w:rFonts w:hint="eastAsia" w:ascii="宋体" w:hAnsi="宋体"/>
          <w:sz w:val="24"/>
        </w:rPr>
        <w:t>2</w:t>
      </w:r>
      <w:r>
        <w:rPr>
          <w:rFonts w:hint="eastAsia" w:ascii="宋体" w:hAnsi="宋体"/>
          <w:sz w:val="24"/>
          <w:lang w:val="en-US" w:eastAsia="zh-CN"/>
        </w:rPr>
        <w:t>、</w:t>
      </w:r>
      <w:r>
        <w:rPr>
          <w:rFonts w:hint="eastAsia" w:ascii="宋体" w:hAnsi="宋体"/>
          <w:color w:val="000000"/>
          <w:sz w:val="24"/>
          <w:lang w:eastAsia="zh-CN"/>
        </w:rPr>
        <w:t>采购人</w:t>
      </w:r>
      <w:r>
        <w:rPr>
          <w:rFonts w:hint="eastAsia" w:ascii="宋体" w:hAnsi="宋体"/>
          <w:color w:val="000000"/>
          <w:sz w:val="24"/>
        </w:rPr>
        <w:t>地址：厦门市思明区</w:t>
      </w:r>
      <w:r>
        <w:rPr>
          <w:rFonts w:hint="eastAsia" w:ascii="宋体" w:hAnsi="宋体"/>
          <w:color w:val="000000"/>
          <w:sz w:val="24"/>
          <w:lang w:eastAsia="zh-CN"/>
        </w:rPr>
        <w:t>塔埔</w:t>
      </w:r>
      <w:r>
        <w:rPr>
          <w:rFonts w:hint="eastAsia" w:ascii="宋体" w:hAnsi="宋体"/>
          <w:color w:val="000000"/>
          <w:sz w:val="24"/>
        </w:rPr>
        <w:t>东路</w:t>
      </w:r>
      <w:r>
        <w:rPr>
          <w:rFonts w:hint="eastAsia" w:ascii="宋体" w:hAnsi="宋体"/>
          <w:color w:val="000000"/>
          <w:sz w:val="24"/>
          <w:lang w:val="en-US" w:eastAsia="zh-CN"/>
        </w:rPr>
        <w:t>170</w:t>
      </w:r>
      <w:r>
        <w:rPr>
          <w:rFonts w:hint="eastAsia" w:ascii="宋体" w:hAnsi="宋体"/>
          <w:color w:val="000000"/>
          <w:sz w:val="24"/>
        </w:rPr>
        <w:t>号</w:t>
      </w:r>
      <w:r>
        <w:rPr>
          <w:rFonts w:hint="eastAsia" w:ascii="宋体" w:hAnsi="宋体"/>
          <w:color w:val="000000"/>
          <w:sz w:val="24"/>
          <w:lang w:val="en-US" w:eastAsia="zh-CN"/>
        </w:rPr>
        <w:t>9号楼</w:t>
      </w:r>
      <w:r>
        <w:rPr>
          <w:rFonts w:hint="eastAsia" w:ascii="宋体" w:hAnsi="宋体"/>
          <w:color w:val="000000"/>
          <w:sz w:val="24"/>
        </w:rPr>
        <w:t>1层。</w:t>
      </w:r>
    </w:p>
    <w:p>
      <w:pPr>
        <w:spacing w:line="336" w:lineRule="auto"/>
        <w:ind w:firstLine="480" w:firstLineChars="200"/>
        <w:jc w:val="left"/>
        <w:rPr>
          <w:rFonts w:hint="default" w:ascii="宋体" w:hAnsi="宋体" w:eastAsia="宋体"/>
          <w:color w:val="000000"/>
          <w:sz w:val="24"/>
          <w:lang w:val="en-US" w:eastAsia="zh-CN"/>
        </w:rPr>
      </w:pPr>
      <w:r>
        <w:rPr>
          <w:rFonts w:hint="eastAsia" w:ascii="宋体" w:hAnsi="宋体"/>
          <w:color w:val="000000"/>
          <w:sz w:val="24"/>
          <w:lang w:val="en-US" w:eastAsia="zh-CN"/>
        </w:rPr>
        <w:t>3、采购代理人：郭先生 18559601111</w:t>
      </w:r>
    </w:p>
    <w:p>
      <w:pPr>
        <w:spacing w:line="336" w:lineRule="auto"/>
        <w:ind w:left="479" w:leftChars="228" w:firstLine="0" w:firstLineChars="0"/>
        <w:jc w:val="left"/>
        <w:rPr>
          <w:rFonts w:hint="eastAsia" w:ascii="宋体" w:hAnsi="宋体"/>
          <w:color w:val="auto"/>
          <w:sz w:val="24"/>
          <w:lang w:val="en-US" w:eastAsia="zh-CN"/>
        </w:rPr>
      </w:pPr>
      <w:r>
        <w:rPr>
          <w:rFonts w:hint="eastAsia" w:ascii="宋体" w:hAnsi="宋体"/>
          <w:sz w:val="24"/>
          <w:lang w:val="en-US" w:eastAsia="zh-CN"/>
        </w:rPr>
        <w:t>4、</w:t>
      </w:r>
      <w:r>
        <w:rPr>
          <w:rFonts w:hint="eastAsia" w:ascii="宋体" w:hAnsi="宋体"/>
          <w:sz w:val="24"/>
        </w:rPr>
        <w:t>项目名称：厦门市观音山国际商务营运中心</w:t>
      </w:r>
      <w:r>
        <w:rPr>
          <w:rFonts w:hint="eastAsia" w:ascii="宋体" w:hAnsi="宋体"/>
          <w:sz w:val="24"/>
          <w:lang w:val="en-US" w:eastAsia="zh-CN"/>
        </w:rPr>
        <w:t>观音山塔埔东路157号与155号A3-2餐厅</w:t>
      </w:r>
      <w:r>
        <w:rPr>
          <w:rFonts w:hint="eastAsia" w:ascii="宋体" w:hAnsi="宋体"/>
          <w:color w:val="auto"/>
          <w:sz w:val="24"/>
          <w:lang w:val="en-US" w:eastAsia="zh-CN"/>
        </w:rPr>
        <w:t>5、</w:t>
      </w:r>
      <w:r>
        <w:rPr>
          <w:rFonts w:hint="eastAsia" w:ascii="宋体" w:hAnsi="宋体"/>
          <w:color w:val="auto"/>
          <w:sz w:val="24"/>
        </w:rPr>
        <w:t>项目编号：</w:t>
      </w:r>
      <w:r>
        <w:rPr>
          <w:rFonts w:hint="eastAsia" w:ascii="宋体" w:hAnsi="宋体"/>
          <w:color w:val="auto"/>
          <w:sz w:val="24"/>
          <w:lang w:val="en-US" w:eastAsia="zh-CN"/>
        </w:rPr>
        <w:t>GYSCY-20220017</w:t>
      </w:r>
    </w:p>
    <w:p>
      <w:pPr>
        <w:spacing w:line="336" w:lineRule="auto"/>
        <w:ind w:left="479" w:leftChars="228" w:firstLine="0" w:firstLineChars="0"/>
        <w:jc w:val="left"/>
        <w:rPr>
          <w:rFonts w:hint="eastAsia" w:ascii="宋体" w:hAnsi="宋体"/>
          <w:color w:val="000000"/>
          <w:sz w:val="24"/>
        </w:rPr>
      </w:pPr>
      <w:r>
        <w:rPr>
          <w:rFonts w:hint="eastAsia" w:ascii="宋体" w:hAnsi="宋体"/>
          <w:color w:val="auto"/>
          <w:sz w:val="24"/>
          <w:lang w:val="en-US" w:eastAsia="zh-CN"/>
        </w:rPr>
        <w:t>6、</w:t>
      </w:r>
      <w:r>
        <w:rPr>
          <w:rFonts w:hint="eastAsia" w:ascii="宋体" w:hAnsi="宋体"/>
          <w:color w:val="000000"/>
          <w:sz w:val="24"/>
        </w:rPr>
        <w:t>标的一览表</w:t>
      </w:r>
    </w:p>
    <w:tbl>
      <w:tblPr>
        <w:tblStyle w:val="13"/>
        <w:tblpPr w:leftFromText="180" w:rightFromText="180" w:vertAnchor="text" w:horzAnchor="page" w:tblpX="1410" w:tblpY="178"/>
        <w:tblOverlap w:val="never"/>
        <w:tblW w:w="9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2409"/>
        <w:gridCol w:w="851"/>
        <w:gridCol w:w="1276"/>
        <w:gridCol w:w="1983"/>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5" w:hRule="atLeast"/>
        </w:trPr>
        <w:tc>
          <w:tcPr>
            <w:tcW w:w="851" w:type="dxa"/>
            <w:noWrap w:val="0"/>
            <w:vAlign w:val="center"/>
          </w:tcPr>
          <w:p>
            <w:pPr>
              <w:jc w:val="center"/>
              <w:rPr>
                <w:rFonts w:hint="eastAsia" w:ascii="宋体" w:hAnsi="宋体"/>
                <w:color w:val="000000"/>
                <w:sz w:val="24"/>
              </w:rPr>
            </w:pPr>
            <w:r>
              <w:rPr>
                <w:rFonts w:hint="eastAsia" w:ascii="宋体" w:hAnsi="宋体"/>
                <w:color w:val="000000"/>
                <w:sz w:val="24"/>
              </w:rPr>
              <w:t>合同包</w:t>
            </w:r>
          </w:p>
        </w:tc>
        <w:tc>
          <w:tcPr>
            <w:tcW w:w="851" w:type="dxa"/>
            <w:noWrap w:val="0"/>
            <w:vAlign w:val="center"/>
          </w:tcPr>
          <w:p>
            <w:pPr>
              <w:jc w:val="center"/>
              <w:rPr>
                <w:rFonts w:ascii="宋体" w:hAnsi="宋体"/>
                <w:color w:val="000000"/>
                <w:sz w:val="24"/>
              </w:rPr>
            </w:pPr>
            <w:r>
              <w:rPr>
                <w:rFonts w:hint="eastAsia" w:ascii="宋体" w:hAnsi="宋体"/>
                <w:color w:val="000000"/>
                <w:sz w:val="24"/>
              </w:rPr>
              <w:t>品目号</w:t>
            </w:r>
          </w:p>
        </w:tc>
        <w:tc>
          <w:tcPr>
            <w:tcW w:w="2409" w:type="dxa"/>
            <w:noWrap w:val="0"/>
            <w:vAlign w:val="center"/>
          </w:tcPr>
          <w:p>
            <w:pPr>
              <w:jc w:val="center"/>
              <w:rPr>
                <w:rFonts w:ascii="宋体" w:hAnsi="宋体"/>
                <w:color w:val="000000"/>
                <w:sz w:val="24"/>
              </w:rPr>
            </w:pPr>
            <w:r>
              <w:rPr>
                <w:rFonts w:ascii="宋体" w:hAnsi="宋体" w:cs="Segoe UI"/>
                <w:color w:val="000000"/>
                <w:kern w:val="0"/>
                <w:sz w:val="24"/>
              </w:rPr>
              <w:t>采购标的</w:t>
            </w:r>
          </w:p>
        </w:tc>
        <w:tc>
          <w:tcPr>
            <w:tcW w:w="851" w:type="dxa"/>
            <w:noWrap w:val="0"/>
            <w:vAlign w:val="center"/>
          </w:tcPr>
          <w:p>
            <w:pPr>
              <w:jc w:val="center"/>
              <w:rPr>
                <w:rFonts w:ascii="宋体" w:hAnsi="宋体"/>
                <w:color w:val="000000"/>
                <w:sz w:val="24"/>
              </w:rPr>
            </w:pPr>
            <w:r>
              <w:rPr>
                <w:rFonts w:hint="eastAsia" w:ascii="宋体" w:hAnsi="宋体"/>
                <w:color w:val="000000"/>
                <w:sz w:val="24"/>
              </w:rPr>
              <w:t>数量</w:t>
            </w:r>
          </w:p>
        </w:tc>
        <w:tc>
          <w:tcPr>
            <w:tcW w:w="1276" w:type="dxa"/>
            <w:noWrap w:val="0"/>
            <w:vAlign w:val="center"/>
          </w:tcPr>
          <w:p>
            <w:pPr>
              <w:jc w:val="center"/>
              <w:rPr>
                <w:rFonts w:ascii="宋体" w:hAnsi="宋体"/>
                <w:color w:val="000000"/>
                <w:sz w:val="24"/>
              </w:rPr>
            </w:pPr>
            <w:r>
              <w:rPr>
                <w:rFonts w:hint="eastAsia" w:ascii="宋体" w:hAnsi="宋体"/>
                <w:color w:val="000000"/>
                <w:sz w:val="24"/>
              </w:rPr>
              <w:t>控制价（万元）</w:t>
            </w:r>
          </w:p>
        </w:tc>
        <w:tc>
          <w:tcPr>
            <w:tcW w:w="1983" w:type="dxa"/>
            <w:noWrap w:val="0"/>
            <w:vAlign w:val="center"/>
          </w:tcPr>
          <w:p>
            <w:pPr>
              <w:jc w:val="center"/>
              <w:rPr>
                <w:rFonts w:hint="eastAsia" w:ascii="宋体" w:hAnsi="宋体"/>
                <w:color w:val="000000"/>
                <w:sz w:val="24"/>
              </w:rPr>
            </w:pPr>
            <w:r>
              <w:rPr>
                <w:rFonts w:hint="eastAsia" w:ascii="宋体" w:hAnsi="宋体"/>
                <w:color w:val="000000"/>
                <w:sz w:val="24"/>
              </w:rPr>
              <w:t>交货期</w:t>
            </w:r>
          </w:p>
        </w:tc>
        <w:tc>
          <w:tcPr>
            <w:tcW w:w="1275" w:type="dxa"/>
            <w:noWrap w:val="0"/>
            <w:vAlign w:val="center"/>
          </w:tcPr>
          <w:p>
            <w:pPr>
              <w:jc w:val="center"/>
              <w:rPr>
                <w:rFonts w:ascii="宋体" w:hAnsi="宋体"/>
                <w:color w:val="000000"/>
                <w:sz w:val="24"/>
              </w:rPr>
            </w:pPr>
            <w:r>
              <w:rPr>
                <w:rFonts w:hint="eastAsia" w:ascii="宋体" w:hAnsi="宋体"/>
                <w:color w:val="000000"/>
                <w:sz w:val="24"/>
              </w:rPr>
              <w:t>保证金（元）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7" w:hRule="atLeast"/>
        </w:trPr>
        <w:tc>
          <w:tcPr>
            <w:tcW w:w="851" w:type="dxa"/>
            <w:noWrap w:val="0"/>
            <w:vAlign w:val="center"/>
          </w:tcPr>
          <w:p>
            <w:pPr>
              <w:spacing w:before="78" w:beforeLines="25" w:after="78" w:afterLines="25" w:line="240" w:lineRule="atLeast"/>
              <w:jc w:val="center"/>
              <w:rPr>
                <w:rFonts w:hint="eastAsia" w:ascii="宋体" w:hAnsi="宋体"/>
                <w:color w:val="000000"/>
                <w:sz w:val="24"/>
              </w:rPr>
            </w:pPr>
            <w:r>
              <w:rPr>
                <w:rFonts w:hint="eastAsia" w:ascii="宋体" w:hAnsi="宋体"/>
                <w:color w:val="000000"/>
                <w:sz w:val="24"/>
              </w:rPr>
              <w:t>1</w:t>
            </w:r>
          </w:p>
        </w:tc>
        <w:tc>
          <w:tcPr>
            <w:tcW w:w="851" w:type="dxa"/>
            <w:noWrap w:val="0"/>
            <w:vAlign w:val="center"/>
          </w:tcPr>
          <w:p>
            <w:pPr>
              <w:spacing w:before="78" w:beforeLines="25" w:after="78" w:afterLines="25" w:line="240" w:lineRule="atLeast"/>
              <w:jc w:val="center"/>
              <w:rPr>
                <w:rFonts w:hint="eastAsia" w:ascii="宋体" w:hAnsi="宋体"/>
                <w:color w:val="000000"/>
                <w:sz w:val="24"/>
              </w:rPr>
            </w:pPr>
            <w:r>
              <w:rPr>
                <w:rFonts w:hint="eastAsia" w:ascii="宋体" w:hAnsi="宋体"/>
                <w:color w:val="000000"/>
                <w:sz w:val="24"/>
              </w:rPr>
              <w:t>1-</w:t>
            </w:r>
            <w:r>
              <w:rPr>
                <w:rFonts w:ascii="宋体" w:hAnsi="宋体"/>
                <w:color w:val="000000"/>
                <w:sz w:val="24"/>
              </w:rPr>
              <w:t>1</w:t>
            </w:r>
          </w:p>
        </w:tc>
        <w:tc>
          <w:tcPr>
            <w:tcW w:w="2409" w:type="dxa"/>
            <w:noWrap w:val="0"/>
            <w:vAlign w:val="center"/>
          </w:tcPr>
          <w:p>
            <w:pPr>
              <w:spacing w:before="78" w:beforeLines="25" w:after="78" w:afterLines="25" w:line="240" w:lineRule="atLeast"/>
              <w:jc w:val="center"/>
              <w:rPr>
                <w:rFonts w:hint="eastAsia" w:ascii="宋体" w:hAnsi="宋体"/>
                <w:color w:val="000000"/>
                <w:sz w:val="24"/>
              </w:rPr>
            </w:pPr>
            <w:r>
              <w:rPr>
                <w:rFonts w:hint="eastAsia" w:ascii="宋体" w:hAnsi="宋体"/>
                <w:color w:val="000000"/>
                <w:sz w:val="24"/>
                <w:lang w:val="en-US" w:eastAsia="zh-CN"/>
              </w:rPr>
              <w:t>厦门市观音山餐饮管理有限公司A3-2餐厅</w:t>
            </w:r>
            <w:r>
              <w:rPr>
                <w:rFonts w:hint="eastAsia" w:ascii="宋体" w:hAnsi="宋体"/>
                <w:color w:val="000000"/>
                <w:sz w:val="24"/>
                <w:lang w:eastAsia="zh-CN"/>
              </w:rPr>
              <w:t>餐桌椅</w:t>
            </w:r>
            <w:r>
              <w:rPr>
                <w:rFonts w:hint="eastAsia" w:ascii="宋体" w:hAnsi="宋体"/>
                <w:color w:val="000000"/>
                <w:sz w:val="24"/>
              </w:rPr>
              <w:t>采购</w:t>
            </w:r>
          </w:p>
        </w:tc>
        <w:tc>
          <w:tcPr>
            <w:tcW w:w="851" w:type="dxa"/>
            <w:noWrap w:val="0"/>
            <w:vAlign w:val="center"/>
          </w:tcPr>
          <w:p>
            <w:pPr>
              <w:spacing w:before="78" w:beforeLines="25" w:after="78" w:afterLines="25" w:line="240" w:lineRule="atLeast"/>
              <w:jc w:val="center"/>
              <w:rPr>
                <w:rFonts w:hint="eastAsia" w:ascii="宋体" w:hAnsi="宋体"/>
                <w:color w:val="000000"/>
                <w:sz w:val="24"/>
              </w:rPr>
            </w:pPr>
            <w:r>
              <w:rPr>
                <w:rFonts w:hint="eastAsia" w:ascii="宋体" w:hAnsi="宋体"/>
                <w:color w:val="000000"/>
                <w:sz w:val="24"/>
              </w:rPr>
              <w:t>1批</w:t>
            </w:r>
          </w:p>
        </w:tc>
        <w:tc>
          <w:tcPr>
            <w:tcW w:w="1276" w:type="dxa"/>
            <w:noWrap w:val="0"/>
            <w:vAlign w:val="center"/>
          </w:tcPr>
          <w:p>
            <w:pPr>
              <w:spacing w:before="78" w:beforeLines="25" w:after="78" w:afterLines="25" w:line="240" w:lineRule="atLeast"/>
              <w:jc w:val="center"/>
              <w:rPr>
                <w:rFonts w:hint="default" w:ascii="宋体" w:hAnsi="宋体" w:eastAsia="宋体"/>
                <w:color w:val="000000"/>
                <w:sz w:val="24"/>
                <w:lang w:val="en-US" w:eastAsia="zh-CN"/>
              </w:rPr>
            </w:pPr>
            <w:r>
              <w:rPr>
                <w:rFonts w:hint="eastAsia" w:ascii="宋体" w:hAnsi="宋体"/>
                <w:color w:val="FF0000"/>
                <w:sz w:val="24"/>
                <w:lang w:val="en-US" w:eastAsia="zh-CN"/>
              </w:rPr>
              <w:t>10</w:t>
            </w:r>
          </w:p>
        </w:tc>
        <w:tc>
          <w:tcPr>
            <w:tcW w:w="1983" w:type="dxa"/>
            <w:noWrap w:val="0"/>
            <w:vAlign w:val="center"/>
          </w:tcPr>
          <w:p>
            <w:pPr>
              <w:spacing w:before="78" w:beforeLines="25" w:after="78" w:afterLines="25" w:line="240" w:lineRule="atLeast"/>
              <w:jc w:val="center"/>
              <w:rPr>
                <w:rFonts w:hint="eastAsia" w:ascii="宋体" w:hAnsi="宋体"/>
                <w:color w:val="000000"/>
                <w:sz w:val="24"/>
              </w:rPr>
            </w:pPr>
            <w:r>
              <w:rPr>
                <w:rFonts w:hint="eastAsia" w:ascii="宋体" w:hAnsi="宋体"/>
                <w:color w:val="FF0000"/>
                <w:sz w:val="24"/>
              </w:rPr>
              <w:t>接</w:t>
            </w:r>
            <w:r>
              <w:rPr>
                <w:rFonts w:hint="eastAsia" w:ascii="宋体" w:hAnsi="宋体"/>
                <w:color w:val="FF0000"/>
                <w:sz w:val="24"/>
                <w:lang w:eastAsia="zh-CN"/>
              </w:rPr>
              <w:t>采购人</w:t>
            </w:r>
            <w:r>
              <w:rPr>
                <w:rFonts w:hint="eastAsia" w:ascii="宋体" w:hAnsi="宋体"/>
                <w:color w:val="FF0000"/>
                <w:sz w:val="24"/>
              </w:rPr>
              <w:t>书面通知后</w:t>
            </w:r>
            <w:r>
              <w:rPr>
                <w:rFonts w:hint="eastAsia" w:ascii="宋体" w:hAnsi="宋体"/>
                <w:color w:val="FF0000"/>
                <w:sz w:val="24"/>
                <w:lang w:val="en-US" w:eastAsia="zh-CN"/>
              </w:rPr>
              <w:t>30</w:t>
            </w:r>
            <w:r>
              <w:rPr>
                <w:rFonts w:hint="eastAsia" w:ascii="宋体" w:hAnsi="宋体"/>
                <w:color w:val="FF0000"/>
                <w:sz w:val="24"/>
              </w:rPr>
              <w:t>个日历日内完成交货安装</w:t>
            </w:r>
            <w:r>
              <w:rPr>
                <w:rFonts w:hint="eastAsia" w:ascii="宋体" w:hAnsi="宋体"/>
                <w:color w:val="FF0000"/>
                <w:sz w:val="24"/>
                <w:lang w:eastAsia="zh-Hans"/>
              </w:rPr>
              <w:t>并验收合格</w:t>
            </w:r>
          </w:p>
        </w:tc>
        <w:tc>
          <w:tcPr>
            <w:tcW w:w="1275" w:type="dxa"/>
            <w:noWrap w:val="0"/>
            <w:vAlign w:val="center"/>
          </w:tcPr>
          <w:p>
            <w:pPr>
              <w:spacing w:before="78" w:beforeLines="25" w:after="78" w:afterLines="25" w:line="240" w:lineRule="atLeast"/>
              <w:jc w:val="center"/>
              <w:rPr>
                <w:rFonts w:hint="default" w:ascii="宋体" w:hAnsi="宋体" w:eastAsia="宋体"/>
                <w:color w:val="000000"/>
                <w:sz w:val="24"/>
                <w:lang w:val="en-US" w:eastAsia="zh-CN"/>
              </w:rPr>
            </w:pPr>
            <w:r>
              <w:rPr>
                <w:rFonts w:hint="eastAsia" w:ascii="宋体" w:hAnsi="宋体"/>
                <w:color w:val="000000"/>
                <w:sz w:val="24"/>
                <w:lang w:val="en-US" w:eastAsia="zh-CN"/>
              </w:rPr>
              <w:t>零</w:t>
            </w:r>
          </w:p>
        </w:tc>
      </w:tr>
    </w:tbl>
    <w:p>
      <w:pPr>
        <w:spacing w:line="336" w:lineRule="auto"/>
        <w:ind w:firstLine="482" w:firstLineChars="200"/>
        <w:jc w:val="left"/>
        <w:rPr>
          <w:rFonts w:hint="eastAsia" w:ascii="宋体" w:hAnsi="宋体"/>
          <w:b/>
          <w:color w:val="000000"/>
          <w:sz w:val="24"/>
        </w:rPr>
      </w:pPr>
      <w:r>
        <w:rPr>
          <w:rFonts w:hint="eastAsia" w:ascii="宋体" w:hAnsi="宋体"/>
          <w:b/>
          <w:color w:val="000000"/>
          <w:sz w:val="24"/>
        </w:rPr>
        <w:t>二、</w:t>
      </w:r>
      <w:r>
        <w:rPr>
          <w:rFonts w:hint="eastAsia" w:ascii="宋体" w:hAnsi="宋体"/>
          <w:b/>
          <w:color w:val="000000"/>
          <w:sz w:val="24"/>
          <w:lang w:eastAsia="zh-CN"/>
        </w:rPr>
        <w:t>采购</w:t>
      </w:r>
      <w:r>
        <w:rPr>
          <w:rFonts w:hint="eastAsia" w:ascii="宋体" w:hAnsi="宋体"/>
          <w:b/>
          <w:color w:val="000000"/>
          <w:sz w:val="24"/>
        </w:rPr>
        <w:t>内容</w:t>
      </w:r>
      <w:r>
        <w:rPr>
          <w:rFonts w:hint="eastAsia" w:ascii="宋体" w:hAnsi="宋体"/>
          <w:b/>
          <w:color w:val="000000"/>
          <w:sz w:val="24"/>
          <w:lang w:eastAsia="zh-CN"/>
        </w:rPr>
        <w:t>及要约</w:t>
      </w:r>
      <w:r>
        <w:rPr>
          <w:rFonts w:hint="eastAsia" w:ascii="宋体" w:hAnsi="宋体"/>
          <w:b/>
          <w:color w:val="000000"/>
          <w:sz w:val="24"/>
        </w:rPr>
        <w:t xml:space="preserve"> </w:t>
      </w:r>
    </w:p>
    <w:p>
      <w:pPr>
        <w:pStyle w:val="4"/>
        <w:spacing w:line="360" w:lineRule="auto"/>
        <w:ind w:firstLine="480" w:firstLineChars="200"/>
        <w:rPr>
          <w:rFonts w:hint="eastAsia" w:ascii="宋体" w:hAnsi="宋体"/>
          <w:sz w:val="24"/>
          <w:lang w:val="en-US" w:eastAsia="zh-CN"/>
        </w:rPr>
      </w:pPr>
      <w:r>
        <w:rPr>
          <w:rFonts w:ascii="宋体" w:hAnsi="宋体"/>
          <w:color w:val="auto"/>
          <w:sz w:val="24"/>
        </w:rPr>
        <w:t>1</w:t>
      </w:r>
      <w:r>
        <w:rPr>
          <w:rFonts w:hint="eastAsia" w:ascii="宋体" w:hAnsi="宋体"/>
          <w:color w:val="auto"/>
          <w:sz w:val="24"/>
          <w:lang w:val="en-US" w:eastAsia="zh-CN"/>
        </w:rPr>
        <w:t>、</w:t>
      </w:r>
      <w:r>
        <w:rPr>
          <w:rFonts w:hint="eastAsia" w:ascii="宋体" w:hAnsi="宋体"/>
          <w:sz w:val="24"/>
        </w:rPr>
        <w:t>本</w:t>
      </w:r>
      <w:r>
        <w:rPr>
          <w:rFonts w:hint="eastAsia" w:ascii="宋体" w:hAnsi="宋体"/>
          <w:sz w:val="24"/>
          <w:lang w:val="en-US" w:eastAsia="zh-CN"/>
        </w:rPr>
        <w:t>采购</w:t>
      </w:r>
      <w:r>
        <w:rPr>
          <w:rFonts w:hint="eastAsia" w:ascii="宋体" w:hAnsi="宋体"/>
          <w:sz w:val="24"/>
        </w:rPr>
        <w:t>项目为厦门市观音山国际商务营运中心</w:t>
      </w:r>
      <w:r>
        <w:rPr>
          <w:rFonts w:hint="eastAsia" w:ascii="宋体" w:hAnsi="宋体"/>
          <w:sz w:val="24"/>
          <w:lang w:val="en-US" w:eastAsia="zh-CN"/>
        </w:rPr>
        <w:t>观音山塔埔东路157号与155号A3-2餐厅餐桌椅。</w:t>
      </w:r>
    </w:p>
    <w:p>
      <w:pPr>
        <w:pStyle w:val="4"/>
        <w:spacing w:line="360" w:lineRule="auto"/>
        <w:ind w:firstLine="480" w:firstLineChars="200"/>
        <w:rPr>
          <w:rFonts w:hint="eastAsia" w:ascii="宋体" w:hAnsi="宋体" w:cs="宋体"/>
          <w:kern w:val="0"/>
          <w:sz w:val="24"/>
          <w:szCs w:val="24"/>
          <w:lang w:val="zh-CN"/>
        </w:rPr>
      </w:pPr>
      <w:r>
        <w:rPr>
          <w:rFonts w:hint="eastAsia" w:ascii="宋体" w:hAnsi="宋体"/>
          <w:sz w:val="24"/>
          <w:lang w:val="en-US" w:eastAsia="zh-CN"/>
        </w:rPr>
        <w:t>2、</w:t>
      </w:r>
      <w:r>
        <w:rPr>
          <w:rFonts w:hint="eastAsia" w:ascii="宋体" w:hAnsi="宋体"/>
          <w:color w:val="auto"/>
          <w:sz w:val="24"/>
          <w:lang w:val="en-US" w:eastAsia="zh-CN"/>
        </w:rPr>
        <w:t>项目</w:t>
      </w:r>
      <w:r>
        <w:rPr>
          <w:rFonts w:hint="eastAsia" w:ascii="宋体" w:hAnsi="宋体"/>
          <w:color w:val="auto"/>
          <w:sz w:val="24"/>
        </w:rPr>
        <w:t>服务范围：</w:t>
      </w:r>
      <w:r>
        <w:rPr>
          <w:rFonts w:hint="eastAsia" w:ascii="宋体" w:hAnsi="宋体" w:cs="宋体"/>
          <w:kern w:val="0"/>
          <w:sz w:val="24"/>
          <w:szCs w:val="24"/>
          <w:lang w:val="zh-CN"/>
        </w:rPr>
        <w:t>本项目包括但不限于餐桌椅的采购、设计、制作、安装、</w:t>
      </w:r>
      <w:r>
        <w:rPr>
          <w:rFonts w:hint="eastAsia" w:ascii="宋体" w:hAnsi="宋体" w:cs="宋体"/>
          <w:kern w:val="0"/>
          <w:sz w:val="24"/>
          <w:szCs w:val="24"/>
          <w:lang w:val="en-US" w:eastAsia="zh-CN"/>
        </w:rPr>
        <w:t>调试</w:t>
      </w:r>
      <w:r>
        <w:rPr>
          <w:rFonts w:hint="eastAsia" w:ascii="宋体" w:hAnsi="宋体" w:cs="宋体"/>
          <w:kern w:val="0"/>
          <w:sz w:val="24"/>
          <w:szCs w:val="24"/>
          <w:lang w:val="zh-CN"/>
        </w:rPr>
        <w:t>、维保</w:t>
      </w:r>
      <w:r>
        <w:rPr>
          <w:rFonts w:hint="eastAsia" w:ascii="宋体" w:hAnsi="宋体"/>
          <w:sz w:val="24"/>
        </w:rPr>
        <w:t>、验收、售后服务等一系列内容</w:t>
      </w:r>
      <w:r>
        <w:rPr>
          <w:rFonts w:hint="eastAsia" w:ascii="宋体" w:hAnsi="宋体" w:cs="宋体"/>
          <w:kern w:val="0"/>
          <w:sz w:val="24"/>
          <w:szCs w:val="24"/>
          <w:lang w:val="zh-CN"/>
        </w:rPr>
        <w:t>，</w:t>
      </w:r>
      <w:r>
        <w:rPr>
          <w:rFonts w:hint="eastAsia" w:ascii="宋体" w:hAnsi="宋体"/>
          <w:sz w:val="24"/>
        </w:rPr>
        <w:t>本次</w:t>
      </w:r>
      <w:r>
        <w:rPr>
          <w:rFonts w:hint="eastAsia" w:ascii="宋体" w:hAnsi="宋体"/>
          <w:sz w:val="24"/>
          <w:lang w:eastAsia="zh-CN"/>
        </w:rPr>
        <w:t>采购</w:t>
      </w:r>
      <w:r>
        <w:rPr>
          <w:rFonts w:hint="eastAsia" w:ascii="宋体" w:hAnsi="宋体"/>
          <w:sz w:val="24"/>
        </w:rPr>
        <w:t>的主要</w:t>
      </w:r>
      <w:r>
        <w:rPr>
          <w:rFonts w:hint="eastAsia" w:ascii="宋体" w:hAnsi="宋体"/>
          <w:sz w:val="24"/>
          <w:lang w:eastAsia="zh-CN"/>
        </w:rPr>
        <w:t>餐桌椅</w:t>
      </w:r>
      <w:r>
        <w:rPr>
          <w:rFonts w:hint="eastAsia" w:ascii="宋体" w:hAnsi="宋体"/>
          <w:sz w:val="24"/>
        </w:rPr>
        <w:t>的数量、规格、技术要求</w:t>
      </w:r>
      <w:r>
        <w:rPr>
          <w:rFonts w:hint="eastAsia" w:ascii="宋体" w:hAnsi="宋体"/>
          <w:sz w:val="24"/>
          <w:lang w:val="en-US" w:eastAsia="zh-CN"/>
        </w:rPr>
        <w:t>及</w:t>
      </w:r>
      <w:r>
        <w:rPr>
          <w:rFonts w:hint="eastAsia" w:ascii="宋体" w:hAnsi="宋体" w:cs="宋体"/>
          <w:kern w:val="0"/>
          <w:sz w:val="24"/>
          <w:szCs w:val="24"/>
          <w:lang w:val="zh-CN"/>
        </w:rPr>
        <w:t>采购范围说明详见附</w:t>
      </w:r>
      <w:r>
        <w:rPr>
          <w:rFonts w:hint="eastAsia" w:ascii="宋体" w:hAnsi="宋体" w:cs="宋体"/>
          <w:kern w:val="0"/>
          <w:sz w:val="24"/>
          <w:szCs w:val="24"/>
          <w:lang w:val="en-US" w:eastAsia="zh-CN"/>
        </w:rPr>
        <w:t>表</w:t>
      </w:r>
      <w:r>
        <w:rPr>
          <w:rFonts w:hint="eastAsia" w:ascii="宋体" w:hAnsi="宋体" w:cs="宋体"/>
          <w:kern w:val="0"/>
          <w:sz w:val="24"/>
          <w:szCs w:val="24"/>
          <w:lang w:val="zh-CN"/>
        </w:rPr>
        <w:t>《</w:t>
      </w:r>
      <w:r>
        <w:rPr>
          <w:rFonts w:hint="eastAsia" w:ascii="宋体" w:hAnsi="宋体" w:cs="宋体"/>
          <w:color w:val="0000FF"/>
          <w:kern w:val="0"/>
          <w:sz w:val="24"/>
          <w:szCs w:val="24"/>
          <w:lang w:val="zh-CN"/>
        </w:rPr>
        <w:t>A3-2餐厅餐桌椅报价表》</w:t>
      </w:r>
      <w:r>
        <w:rPr>
          <w:rFonts w:hint="eastAsia" w:ascii="宋体" w:hAnsi="宋体" w:cs="宋体"/>
          <w:kern w:val="0"/>
          <w:sz w:val="24"/>
          <w:szCs w:val="24"/>
          <w:lang w:val="zh-CN"/>
        </w:rPr>
        <w:t>。</w:t>
      </w:r>
    </w:p>
    <w:p>
      <w:pPr>
        <w:spacing w:line="360" w:lineRule="auto"/>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lang w:eastAsia="zh-CN"/>
        </w:rPr>
        <w:t>响应供应商</w:t>
      </w:r>
      <w:r>
        <w:rPr>
          <w:rFonts w:hint="eastAsia" w:ascii="宋体" w:hAnsi="宋体"/>
          <w:sz w:val="24"/>
        </w:rPr>
        <w:t>须提供</w:t>
      </w:r>
      <w:r>
        <w:rPr>
          <w:rFonts w:hint="eastAsia" w:ascii="宋体" w:hAnsi="宋体"/>
          <w:sz w:val="24"/>
          <w:lang w:val="en-US" w:eastAsia="zh-CN"/>
        </w:rPr>
        <w:t>报价</w:t>
      </w:r>
      <w:r>
        <w:rPr>
          <w:rFonts w:hint="eastAsia" w:ascii="宋体" w:hAnsi="宋体"/>
          <w:sz w:val="24"/>
          <w:lang w:eastAsia="zh-CN"/>
        </w:rPr>
        <w:t>餐桌椅</w:t>
      </w:r>
      <w:r>
        <w:rPr>
          <w:rFonts w:hint="eastAsia" w:ascii="宋体" w:hAnsi="宋体"/>
          <w:sz w:val="24"/>
        </w:rPr>
        <w:t>的品牌、型号、详细技术参数</w:t>
      </w:r>
      <w:r>
        <w:rPr>
          <w:rFonts w:hint="eastAsia" w:ascii="宋体" w:hAnsi="宋体"/>
          <w:sz w:val="24"/>
          <w:lang w:eastAsia="zh-CN"/>
        </w:rPr>
        <w:t>、</w:t>
      </w:r>
      <w:r>
        <w:rPr>
          <w:rFonts w:hint="eastAsia" w:ascii="宋体" w:hAnsi="宋体"/>
          <w:sz w:val="24"/>
        </w:rPr>
        <w:t>各产品的材料构成说明。</w:t>
      </w:r>
    </w:p>
    <w:p>
      <w:pPr>
        <w:spacing w:line="360" w:lineRule="auto"/>
        <w:ind w:firstLine="480" w:firstLineChars="200"/>
        <w:rPr>
          <w:rFonts w:hint="eastAsia" w:ascii="宋体" w:hAnsi="宋体" w:eastAsia="宋体" w:cs="Times New Roman"/>
          <w:kern w:val="0"/>
          <w:sz w:val="24"/>
        </w:rPr>
      </w:pPr>
      <w:bookmarkStart w:id="0" w:name="_Toc44167753"/>
      <w:bookmarkStart w:id="1" w:name="_Toc114241829"/>
      <w:r>
        <w:rPr>
          <w:rFonts w:hint="eastAsia" w:ascii="宋体" w:hAnsi="宋体" w:cs="Times New Roman"/>
          <w:kern w:val="0"/>
          <w:sz w:val="24"/>
          <w:lang w:val="en-US" w:eastAsia="zh-CN"/>
        </w:rPr>
        <w:t>4</w:t>
      </w:r>
      <w:r>
        <w:rPr>
          <w:rFonts w:hint="eastAsia" w:ascii="宋体" w:hAnsi="宋体" w:cs="Times New Roman"/>
          <w:kern w:val="0"/>
          <w:sz w:val="24"/>
          <w:lang w:eastAsia="zh-CN"/>
        </w:rPr>
        <w:t>、</w:t>
      </w:r>
      <w:r>
        <w:rPr>
          <w:rFonts w:hint="eastAsia" w:ascii="宋体" w:hAnsi="宋体" w:eastAsia="宋体" w:cs="Times New Roman"/>
          <w:kern w:val="0"/>
          <w:sz w:val="24"/>
        </w:rPr>
        <w:t>报价要求</w:t>
      </w:r>
      <w:bookmarkEnd w:id="0"/>
      <w:bookmarkEnd w:id="1"/>
    </w:p>
    <w:p>
      <w:pPr>
        <w:spacing w:line="360" w:lineRule="auto"/>
        <w:ind w:firstLine="480" w:firstLineChars="200"/>
        <w:rPr>
          <w:rFonts w:hint="eastAsia" w:ascii="宋体" w:hAnsi="宋体"/>
          <w:sz w:val="24"/>
          <w:lang w:val="en-US" w:eastAsia="zh-CN"/>
        </w:rPr>
      </w:pPr>
      <w:r>
        <w:rPr>
          <w:rFonts w:hint="eastAsia" w:ascii="宋体" w:hAnsi="宋体"/>
          <w:color w:val="000000"/>
          <w:sz w:val="24"/>
          <w:lang w:eastAsia="zh-CN"/>
        </w:rPr>
        <w:t>（</w:t>
      </w:r>
      <w:r>
        <w:rPr>
          <w:rFonts w:hint="eastAsia" w:ascii="宋体" w:hAnsi="宋体"/>
          <w:color w:val="000000"/>
          <w:sz w:val="24"/>
          <w:lang w:val="en-US" w:eastAsia="zh-CN"/>
        </w:rPr>
        <w:t>1）</w:t>
      </w:r>
      <w:r>
        <w:rPr>
          <w:rFonts w:hint="eastAsia" w:ascii="宋体" w:hAnsi="宋体"/>
          <w:color w:val="000000"/>
          <w:sz w:val="24"/>
        </w:rPr>
        <w:t>本项目为整体采购项目，</w:t>
      </w:r>
      <w:r>
        <w:rPr>
          <w:rFonts w:hint="eastAsia" w:ascii="宋体" w:hAnsi="宋体"/>
          <w:color w:val="000000"/>
          <w:sz w:val="24"/>
          <w:lang w:eastAsia="zh-CN"/>
        </w:rPr>
        <w:t>响应供应商</w:t>
      </w:r>
      <w:r>
        <w:rPr>
          <w:rFonts w:hint="eastAsia" w:ascii="宋体" w:hAnsi="宋体"/>
          <w:color w:val="000000"/>
          <w:sz w:val="24"/>
        </w:rPr>
        <w:t>必须对</w:t>
      </w:r>
      <w:r>
        <w:rPr>
          <w:rFonts w:hint="eastAsia" w:ascii="宋体" w:hAnsi="宋体"/>
          <w:color w:val="000000"/>
          <w:sz w:val="24"/>
          <w:lang w:val="en-US" w:eastAsia="zh-CN"/>
        </w:rPr>
        <w:t>本文件及</w:t>
      </w:r>
      <w:r>
        <w:rPr>
          <w:rFonts w:hint="eastAsia" w:ascii="宋体" w:hAnsi="宋体"/>
          <w:color w:val="000000"/>
          <w:sz w:val="24"/>
        </w:rPr>
        <w:t>所有采购货物及服务内容进行响应及报价，</w:t>
      </w:r>
      <w:r>
        <w:rPr>
          <w:rFonts w:hint="default" w:ascii="宋体" w:hAnsi="宋体"/>
          <w:sz w:val="24"/>
          <w:lang w:val="en-US" w:eastAsia="zh-CN"/>
        </w:rPr>
        <w:t>且对所采购物资及服务有完整响应，未完整响应将导致该报价无效</w:t>
      </w:r>
      <w:r>
        <w:rPr>
          <w:rFonts w:hint="eastAsia" w:ascii="宋体" w:hAnsi="宋体"/>
          <w:sz w:val="24"/>
          <w:lang w:val="en-US" w:eastAsia="zh-CN"/>
        </w:rPr>
        <w:t>。</w:t>
      </w:r>
    </w:p>
    <w:p>
      <w:pPr>
        <w:spacing w:line="360" w:lineRule="auto"/>
        <w:ind w:firstLine="480" w:firstLineChars="200"/>
        <w:rPr>
          <w:rFonts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2）项目</w:t>
      </w:r>
      <w:r>
        <w:rPr>
          <w:rFonts w:hint="eastAsia" w:ascii="宋体" w:hAnsi="宋体"/>
          <w:color w:val="000000"/>
          <w:sz w:val="24"/>
        </w:rPr>
        <w:t>总价为货物送达</w:t>
      </w:r>
      <w:r>
        <w:rPr>
          <w:rFonts w:hint="eastAsia" w:ascii="宋体" w:hAnsi="宋体"/>
          <w:color w:val="000000"/>
          <w:sz w:val="24"/>
          <w:lang w:eastAsia="zh-CN"/>
        </w:rPr>
        <w:t>采购人</w:t>
      </w:r>
      <w:r>
        <w:rPr>
          <w:rFonts w:hint="eastAsia" w:ascii="宋体" w:hAnsi="宋体"/>
          <w:color w:val="000000"/>
          <w:sz w:val="24"/>
        </w:rPr>
        <w:t>指定地点，经</w:t>
      </w:r>
      <w:r>
        <w:rPr>
          <w:rFonts w:hint="eastAsia" w:ascii="宋体" w:hAnsi="宋体"/>
          <w:color w:val="000000"/>
          <w:sz w:val="24"/>
          <w:lang w:eastAsia="zh-CN"/>
        </w:rPr>
        <w:t>采购人</w:t>
      </w:r>
      <w:r>
        <w:rPr>
          <w:rFonts w:hint="eastAsia" w:ascii="宋体" w:hAnsi="宋体"/>
          <w:color w:val="000000"/>
          <w:sz w:val="24"/>
        </w:rPr>
        <w:t>验收合格并交货完毕所有可能发生的费用，包括但不限于设备材料费、生产制造、</w:t>
      </w:r>
      <w:r>
        <w:rPr>
          <w:rFonts w:hint="eastAsia" w:ascii="宋体" w:hAnsi="宋体"/>
          <w:bCs/>
          <w:sz w:val="24"/>
        </w:rPr>
        <w:t>包装费、</w:t>
      </w:r>
      <w:r>
        <w:rPr>
          <w:rFonts w:hint="eastAsia" w:ascii="宋体" w:hAnsi="宋体"/>
          <w:color w:val="000000"/>
          <w:sz w:val="24"/>
        </w:rPr>
        <w:t>运输费、装卸费、采购保管、安装、调试、产品检验检测、验收、</w:t>
      </w:r>
      <w:r>
        <w:rPr>
          <w:rFonts w:hint="default" w:ascii="宋体" w:hAnsi="宋体"/>
          <w:color w:val="auto"/>
          <w:sz w:val="24"/>
          <w:lang w:val="en-US" w:eastAsia="zh-CN"/>
        </w:rPr>
        <w:t>税费</w:t>
      </w:r>
      <w:r>
        <w:rPr>
          <w:rFonts w:hint="eastAsia" w:ascii="宋体" w:hAnsi="宋体"/>
          <w:color w:val="000000"/>
          <w:sz w:val="24"/>
        </w:rPr>
        <w:t>、采购代理服务费以及售后服务等费用</w:t>
      </w:r>
      <w:r>
        <w:rPr>
          <w:rFonts w:hint="eastAsia" w:ascii="宋体" w:hAnsi="宋体"/>
          <w:color w:val="000000"/>
          <w:sz w:val="24"/>
          <w:lang w:eastAsia="zh-CN"/>
        </w:rPr>
        <w:t>；</w:t>
      </w:r>
      <w:r>
        <w:rPr>
          <w:rFonts w:hint="default" w:ascii="宋体" w:hAnsi="宋体"/>
          <w:color w:val="auto"/>
          <w:sz w:val="24"/>
          <w:lang w:val="en-US" w:eastAsia="zh-CN"/>
        </w:rPr>
        <w:t>采购人拥有与成交供应商候选人议价的权利</w:t>
      </w:r>
      <w:r>
        <w:rPr>
          <w:rFonts w:hint="eastAsia" w:ascii="宋体" w:hAnsi="宋体"/>
          <w:color w:val="000000"/>
          <w:sz w:val="24"/>
        </w:rPr>
        <w:t>。</w:t>
      </w:r>
    </w:p>
    <w:p>
      <w:pPr>
        <w:spacing w:line="360" w:lineRule="auto"/>
        <w:ind w:firstLine="460" w:firstLineChars="192"/>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3）</w:t>
      </w:r>
      <w:r>
        <w:rPr>
          <w:rFonts w:hint="eastAsia" w:ascii="宋体" w:hAnsi="宋体"/>
          <w:color w:val="000000"/>
          <w:sz w:val="24"/>
        </w:rPr>
        <w:t>本次</w:t>
      </w:r>
      <w:r>
        <w:rPr>
          <w:rFonts w:hint="eastAsia" w:ascii="宋体" w:hAnsi="宋体"/>
          <w:color w:val="000000"/>
          <w:sz w:val="24"/>
          <w:lang w:val="en-US" w:eastAsia="zh-CN"/>
        </w:rPr>
        <w:t>采购</w:t>
      </w:r>
      <w:r>
        <w:rPr>
          <w:rFonts w:hint="eastAsia" w:ascii="宋体" w:hAnsi="宋体"/>
          <w:color w:val="000000"/>
          <w:sz w:val="24"/>
        </w:rPr>
        <w:t>为国内公开</w:t>
      </w:r>
      <w:r>
        <w:rPr>
          <w:rFonts w:hint="eastAsia" w:ascii="宋体" w:hAnsi="宋体"/>
          <w:color w:val="000000"/>
          <w:sz w:val="24"/>
          <w:lang w:val="en-US" w:eastAsia="zh-CN"/>
        </w:rPr>
        <w:t>采购</w:t>
      </w:r>
      <w:r>
        <w:rPr>
          <w:rFonts w:hint="eastAsia" w:ascii="宋体" w:hAnsi="宋体"/>
          <w:color w:val="000000"/>
          <w:sz w:val="24"/>
        </w:rPr>
        <w:t>，请</w:t>
      </w:r>
      <w:r>
        <w:rPr>
          <w:rFonts w:hint="eastAsia" w:ascii="宋体" w:hAnsi="宋体"/>
          <w:color w:val="000000"/>
          <w:sz w:val="24"/>
          <w:lang w:eastAsia="zh-CN"/>
        </w:rPr>
        <w:t>响应供应商</w:t>
      </w:r>
      <w:r>
        <w:rPr>
          <w:rFonts w:hint="eastAsia" w:ascii="宋体" w:hAnsi="宋体"/>
          <w:color w:val="000000"/>
          <w:sz w:val="24"/>
        </w:rPr>
        <w:t>报人民币交货价。</w:t>
      </w:r>
    </w:p>
    <w:p>
      <w:pPr>
        <w:spacing w:line="360" w:lineRule="auto"/>
        <w:ind w:firstLine="460" w:firstLineChars="192"/>
        <w:rPr>
          <w:rFonts w:ascii="宋体" w:hAnsi="宋体"/>
          <w:b/>
          <w:spacing w:val="-4"/>
          <w:sz w:val="24"/>
        </w:rPr>
      </w:pPr>
      <w:r>
        <w:rPr>
          <w:rFonts w:hint="eastAsia" w:ascii="宋体" w:hAnsi="宋体"/>
          <w:color w:val="000000"/>
          <w:sz w:val="24"/>
          <w:lang w:eastAsia="zh-CN"/>
        </w:rPr>
        <w:t>（</w:t>
      </w:r>
      <w:r>
        <w:rPr>
          <w:rFonts w:hint="eastAsia" w:ascii="宋体" w:hAnsi="宋体"/>
          <w:color w:val="000000"/>
          <w:sz w:val="24"/>
          <w:lang w:val="en-US" w:eastAsia="zh-CN"/>
        </w:rPr>
        <w:t>4）</w:t>
      </w:r>
      <w:r>
        <w:rPr>
          <w:rFonts w:hint="eastAsia" w:ascii="宋体" w:hAnsi="宋体"/>
          <w:color w:val="000000"/>
          <w:sz w:val="24"/>
          <w:lang w:eastAsia="zh-CN"/>
        </w:rPr>
        <w:t>响应供应商</w:t>
      </w:r>
      <w:r>
        <w:rPr>
          <w:rFonts w:hint="eastAsia" w:ascii="宋体" w:hAnsi="宋体"/>
          <w:color w:val="000000"/>
          <w:sz w:val="24"/>
        </w:rPr>
        <w:t>对每一种货物（服务）只能有一个报价，</w:t>
      </w:r>
      <w:r>
        <w:rPr>
          <w:rFonts w:hint="eastAsia" w:ascii="宋体" w:hAnsi="宋体"/>
          <w:color w:val="000000"/>
          <w:sz w:val="24"/>
          <w:lang w:eastAsia="zh-CN"/>
        </w:rPr>
        <w:t>采购</w:t>
      </w:r>
      <w:r>
        <w:rPr>
          <w:rFonts w:hint="eastAsia" w:ascii="宋体" w:hAnsi="宋体"/>
          <w:color w:val="000000"/>
          <w:sz w:val="24"/>
        </w:rPr>
        <w:t>采购单位不接受有选择的报价。</w:t>
      </w:r>
    </w:p>
    <w:p>
      <w:pPr>
        <w:spacing w:line="360" w:lineRule="auto"/>
        <w:ind w:firstLine="460" w:firstLineChars="192"/>
        <w:rPr>
          <w:rFonts w:hint="eastAsia" w:ascii="宋体" w:hAnsi="宋体"/>
          <w:color w:val="000000"/>
          <w:sz w:val="24"/>
          <w:lang w:eastAsia="zh-CN"/>
        </w:rPr>
      </w:pPr>
      <w:r>
        <w:rPr>
          <w:rFonts w:hint="eastAsia" w:ascii="宋体" w:hAnsi="宋体"/>
          <w:color w:val="000000"/>
          <w:sz w:val="24"/>
          <w:lang w:eastAsia="zh-CN"/>
        </w:rPr>
        <w:t>（</w:t>
      </w:r>
      <w:r>
        <w:rPr>
          <w:rFonts w:hint="eastAsia" w:ascii="宋体" w:hAnsi="宋体"/>
          <w:color w:val="000000"/>
          <w:sz w:val="24"/>
          <w:lang w:val="en-US" w:eastAsia="zh-CN"/>
        </w:rPr>
        <w:t>5）采购</w:t>
      </w:r>
      <w:r>
        <w:rPr>
          <w:rFonts w:hint="eastAsia" w:ascii="宋体" w:hAnsi="宋体"/>
          <w:color w:val="000000"/>
          <w:sz w:val="24"/>
          <w:lang w:eastAsia="zh-CN"/>
        </w:rPr>
        <w:t>报价</w:t>
      </w:r>
      <w:r>
        <w:rPr>
          <w:rFonts w:hint="eastAsia" w:ascii="宋体" w:hAnsi="宋体"/>
          <w:color w:val="000000"/>
          <w:sz w:val="24"/>
          <w:lang w:val="en-US" w:eastAsia="zh-CN"/>
        </w:rPr>
        <w:t>不得</w:t>
      </w:r>
      <w:r>
        <w:rPr>
          <w:rFonts w:hint="eastAsia" w:ascii="宋体" w:hAnsi="宋体"/>
          <w:color w:val="000000"/>
          <w:sz w:val="24"/>
          <w:lang w:eastAsia="zh-CN"/>
        </w:rPr>
        <w:t>超过控制价，</w:t>
      </w:r>
      <w:r>
        <w:rPr>
          <w:rFonts w:hint="eastAsia" w:ascii="宋体" w:hAnsi="宋体"/>
          <w:color w:val="000000"/>
          <w:sz w:val="24"/>
          <w:lang w:val="en-US" w:eastAsia="zh-CN"/>
        </w:rPr>
        <w:t>否则视</w:t>
      </w:r>
      <w:r>
        <w:rPr>
          <w:rFonts w:hint="eastAsia" w:ascii="宋体" w:hAnsi="宋体"/>
          <w:color w:val="000000"/>
          <w:sz w:val="24"/>
          <w:lang w:eastAsia="zh-CN"/>
        </w:rPr>
        <w:t>为无效</w:t>
      </w:r>
      <w:r>
        <w:rPr>
          <w:rFonts w:hint="eastAsia" w:ascii="宋体" w:hAnsi="宋体"/>
          <w:color w:val="000000"/>
          <w:sz w:val="24"/>
          <w:lang w:val="en-US" w:eastAsia="zh-CN"/>
        </w:rPr>
        <w:t>报价</w:t>
      </w:r>
      <w:r>
        <w:rPr>
          <w:rFonts w:hint="eastAsia" w:ascii="宋体" w:hAnsi="宋体"/>
          <w:color w:val="000000"/>
          <w:sz w:val="24"/>
          <w:lang w:eastAsia="zh-CN"/>
        </w:rPr>
        <w:t>。</w:t>
      </w:r>
    </w:p>
    <w:p>
      <w:pPr>
        <w:spacing w:line="336" w:lineRule="auto"/>
        <w:ind w:firstLine="480" w:firstLineChars="200"/>
        <w:jc w:val="left"/>
        <w:rPr>
          <w:rFonts w:hint="default" w:ascii="宋体" w:hAnsi="宋体"/>
          <w:color w:val="auto"/>
          <w:sz w:val="24"/>
          <w:lang w:val="en-US" w:eastAsia="zh-CN"/>
        </w:rPr>
      </w:pPr>
      <w:r>
        <w:rPr>
          <w:rFonts w:hint="eastAsia" w:ascii="宋体" w:hAnsi="宋体"/>
          <w:color w:val="auto"/>
          <w:sz w:val="24"/>
          <w:lang w:val="en-US" w:eastAsia="zh-CN"/>
        </w:rPr>
        <w:t>6</w:t>
      </w:r>
      <w:r>
        <w:rPr>
          <w:rFonts w:hint="eastAsia" w:ascii="宋体" w:hAnsi="宋体"/>
          <w:sz w:val="24"/>
          <w:lang w:val="en-US" w:eastAsia="zh-CN"/>
        </w:rPr>
        <w:t>、</w:t>
      </w:r>
      <w:r>
        <w:rPr>
          <w:rFonts w:hint="default" w:ascii="宋体" w:hAnsi="宋体"/>
          <w:color w:val="auto"/>
          <w:sz w:val="24"/>
          <w:lang w:val="en-US" w:eastAsia="zh-CN"/>
        </w:rPr>
        <w:t>以上数量为预估数量，本项目的结算以议价后单价为准，按实际结算。</w:t>
      </w:r>
    </w:p>
    <w:p>
      <w:pPr>
        <w:spacing w:line="360" w:lineRule="auto"/>
        <w:ind w:firstLine="480" w:firstLineChars="200"/>
        <w:rPr>
          <w:rFonts w:hint="eastAsia" w:ascii="宋体" w:hAnsi="宋体" w:eastAsia="宋体" w:cs="Times New Roman"/>
          <w:kern w:val="0"/>
          <w:sz w:val="24"/>
          <w:lang w:eastAsia="zh-CN"/>
        </w:rPr>
      </w:pPr>
      <w:bookmarkStart w:id="2" w:name="_Toc44167752"/>
      <w:r>
        <w:rPr>
          <w:rFonts w:hint="eastAsia" w:ascii="宋体" w:hAnsi="宋体" w:cs="Times New Roman"/>
          <w:kern w:val="0"/>
          <w:sz w:val="24"/>
          <w:lang w:val="en-US" w:eastAsia="zh-CN"/>
        </w:rPr>
        <w:t>7</w:t>
      </w:r>
      <w:bookmarkEnd w:id="2"/>
      <w:r>
        <w:rPr>
          <w:rFonts w:hint="eastAsia" w:ascii="宋体" w:hAnsi="宋体" w:cs="Times New Roman"/>
          <w:kern w:val="0"/>
          <w:sz w:val="24"/>
          <w:lang w:eastAsia="zh-CN"/>
        </w:rPr>
        <w:t>、</w:t>
      </w:r>
      <w:r>
        <w:rPr>
          <w:rFonts w:hint="eastAsia" w:ascii="宋体" w:hAnsi="宋体" w:eastAsia="宋体" w:cs="Times New Roman"/>
          <w:kern w:val="0"/>
          <w:sz w:val="24"/>
        </w:rPr>
        <w:t>付款</w:t>
      </w:r>
      <w:r>
        <w:rPr>
          <w:rFonts w:hint="eastAsia" w:ascii="宋体" w:hAnsi="宋体" w:eastAsia="宋体" w:cs="Times New Roman"/>
          <w:kern w:val="0"/>
          <w:sz w:val="24"/>
          <w:lang w:val="en-US" w:eastAsia="zh-CN"/>
        </w:rPr>
        <w:t>方式</w:t>
      </w:r>
    </w:p>
    <w:p>
      <w:pPr>
        <w:spacing w:line="360" w:lineRule="auto"/>
        <w:ind w:firstLine="480" w:firstLineChars="200"/>
        <w:rPr>
          <w:rFonts w:hint="eastAsia" w:ascii="宋体" w:hAnsi="宋体"/>
          <w:sz w:val="24"/>
        </w:rPr>
      </w:pPr>
      <w:r>
        <w:rPr>
          <w:rFonts w:hint="eastAsia" w:ascii="宋体" w:hAnsi="宋体"/>
          <w:color w:val="000000"/>
          <w:sz w:val="24"/>
          <w:lang w:eastAsia="zh-CN"/>
        </w:rPr>
        <w:t>（</w:t>
      </w:r>
      <w:r>
        <w:rPr>
          <w:rFonts w:hint="eastAsia" w:ascii="宋体" w:hAnsi="宋体"/>
          <w:color w:val="000000"/>
          <w:sz w:val="24"/>
          <w:lang w:val="en-US" w:eastAsia="zh-CN"/>
        </w:rPr>
        <w:t>1）</w:t>
      </w:r>
      <w:r>
        <w:rPr>
          <w:rFonts w:hint="eastAsia" w:ascii="宋体" w:hAnsi="宋体"/>
          <w:sz w:val="24"/>
        </w:rPr>
        <w:t>项目验收通过后，</w:t>
      </w:r>
      <w:r>
        <w:rPr>
          <w:rFonts w:hint="eastAsia" w:ascii="宋体" w:hAnsi="宋体"/>
          <w:sz w:val="24"/>
          <w:lang w:eastAsia="zh-CN"/>
        </w:rPr>
        <w:t>中标供应商</w:t>
      </w:r>
      <w:r>
        <w:rPr>
          <w:rFonts w:hint="eastAsia" w:ascii="宋体" w:hAnsi="宋体"/>
          <w:sz w:val="24"/>
        </w:rPr>
        <w:t>提交结算资料给</w:t>
      </w:r>
      <w:r>
        <w:rPr>
          <w:rFonts w:hint="eastAsia" w:ascii="宋体" w:hAnsi="宋体"/>
          <w:sz w:val="24"/>
          <w:lang w:eastAsia="zh-CN"/>
        </w:rPr>
        <w:t>采购人</w:t>
      </w:r>
      <w:r>
        <w:rPr>
          <w:rFonts w:hint="eastAsia" w:ascii="宋体" w:hAnsi="宋体"/>
          <w:sz w:val="24"/>
        </w:rPr>
        <w:t>，</w:t>
      </w:r>
      <w:r>
        <w:rPr>
          <w:rFonts w:hint="eastAsia" w:ascii="宋体" w:hAnsi="宋体"/>
          <w:sz w:val="24"/>
          <w:lang w:eastAsia="zh-CN"/>
        </w:rPr>
        <w:t>采购人</w:t>
      </w:r>
      <w:r>
        <w:rPr>
          <w:rFonts w:hint="eastAsia" w:ascii="宋体" w:hAnsi="宋体" w:cs="宋体"/>
          <w:sz w:val="24"/>
          <w:u w:val="single"/>
        </w:rPr>
        <w:t>出具结算审核结论书</w:t>
      </w:r>
      <w:r>
        <w:rPr>
          <w:rFonts w:hint="eastAsia" w:ascii="宋体" w:hAnsi="宋体"/>
          <w:sz w:val="24"/>
        </w:rPr>
        <w:t>且</w:t>
      </w:r>
      <w:r>
        <w:rPr>
          <w:rFonts w:hint="eastAsia" w:ascii="宋体" w:hAnsi="宋体"/>
          <w:sz w:val="24"/>
          <w:lang w:eastAsia="zh-CN"/>
        </w:rPr>
        <w:t>中标供应商</w:t>
      </w:r>
      <w:r>
        <w:rPr>
          <w:rFonts w:hint="eastAsia" w:ascii="宋体" w:hAnsi="宋体"/>
          <w:sz w:val="24"/>
        </w:rPr>
        <w:t>未出现违约行为时，</w:t>
      </w:r>
      <w:r>
        <w:rPr>
          <w:rFonts w:hint="eastAsia" w:ascii="宋体" w:hAnsi="宋体"/>
          <w:sz w:val="24"/>
          <w:lang w:eastAsia="zh-CN"/>
        </w:rPr>
        <w:t>中标供应商</w:t>
      </w:r>
      <w:r>
        <w:rPr>
          <w:rFonts w:hint="eastAsia" w:ascii="宋体" w:hAnsi="宋体"/>
          <w:sz w:val="24"/>
        </w:rPr>
        <w:t>提供结算总价的增值税专用发票（100%）后</w:t>
      </w:r>
      <w:r>
        <w:rPr>
          <w:rFonts w:hint="eastAsia" w:ascii="宋体" w:hAnsi="宋体"/>
          <w:sz w:val="24"/>
          <w:lang w:val="en-US" w:eastAsia="zh-CN"/>
        </w:rPr>
        <w:t>30</w:t>
      </w:r>
      <w:r>
        <w:rPr>
          <w:rFonts w:hint="eastAsia" w:ascii="宋体" w:hAnsi="宋体"/>
          <w:sz w:val="24"/>
        </w:rPr>
        <w:t>个工作日内</w:t>
      </w:r>
      <w:r>
        <w:rPr>
          <w:rFonts w:hint="eastAsia" w:ascii="宋体" w:hAnsi="宋体"/>
          <w:sz w:val="24"/>
          <w:lang w:eastAsia="zh-CN"/>
        </w:rPr>
        <w:t>采购人</w:t>
      </w:r>
      <w:r>
        <w:rPr>
          <w:rFonts w:hint="eastAsia" w:ascii="宋体" w:hAnsi="宋体"/>
          <w:sz w:val="24"/>
        </w:rPr>
        <w:t>付至结算总价的9</w:t>
      </w:r>
      <w:r>
        <w:rPr>
          <w:rFonts w:hint="eastAsia" w:ascii="宋体" w:hAnsi="宋体"/>
          <w:sz w:val="24"/>
          <w:lang w:val="en-US" w:eastAsia="zh-CN"/>
        </w:rPr>
        <w:t>5</w:t>
      </w:r>
      <w:r>
        <w:rPr>
          <w:rFonts w:hint="eastAsia" w:ascii="宋体" w:hAnsi="宋体"/>
          <w:sz w:val="24"/>
        </w:rPr>
        <w:t>%。</w:t>
      </w:r>
    </w:p>
    <w:p>
      <w:pPr>
        <w:spacing w:line="360" w:lineRule="auto"/>
        <w:ind w:firstLine="480" w:firstLineChars="200"/>
        <w:rPr>
          <w:rFonts w:hint="eastAsia" w:ascii="宋体" w:hAnsi="宋体" w:cs="宋体"/>
          <w:kern w:val="0"/>
          <w:sz w:val="24"/>
          <w:szCs w:val="24"/>
          <w:lang w:val="zh-CN"/>
        </w:rPr>
      </w:pPr>
      <w:r>
        <w:rPr>
          <w:rFonts w:hint="eastAsia" w:ascii="宋体" w:hAnsi="宋体"/>
          <w:color w:val="000000"/>
          <w:sz w:val="24"/>
          <w:lang w:eastAsia="zh-CN"/>
        </w:rPr>
        <w:t>（</w:t>
      </w:r>
      <w:r>
        <w:rPr>
          <w:rFonts w:hint="eastAsia" w:ascii="宋体" w:hAnsi="宋体"/>
          <w:color w:val="000000"/>
          <w:sz w:val="24"/>
          <w:lang w:val="en-US" w:eastAsia="zh-CN"/>
        </w:rPr>
        <w:t>2）</w:t>
      </w:r>
      <w:r>
        <w:rPr>
          <w:rFonts w:hint="eastAsia" w:ascii="宋体" w:hAnsi="宋体"/>
          <w:kern w:val="0"/>
          <w:sz w:val="24"/>
        </w:rPr>
        <w:t>余款（结算总价的</w:t>
      </w:r>
      <w:r>
        <w:rPr>
          <w:rFonts w:hint="eastAsia" w:ascii="宋体" w:hAnsi="宋体"/>
          <w:kern w:val="0"/>
          <w:sz w:val="24"/>
          <w:lang w:val="en-US" w:eastAsia="zh-CN"/>
        </w:rPr>
        <w:t>5</w:t>
      </w:r>
      <w:r>
        <w:rPr>
          <w:rFonts w:hint="eastAsia" w:ascii="宋体" w:hAnsi="宋体"/>
          <w:kern w:val="0"/>
          <w:sz w:val="24"/>
        </w:rPr>
        <w:t>%）作为质量保证金，在质保期满且未出现质量问题，</w:t>
      </w:r>
      <w:r>
        <w:rPr>
          <w:rFonts w:hint="eastAsia" w:ascii="宋体" w:hAnsi="宋体"/>
          <w:kern w:val="0"/>
          <w:sz w:val="24"/>
          <w:lang w:eastAsia="zh-CN"/>
        </w:rPr>
        <w:t>中标供应商</w:t>
      </w:r>
      <w:r>
        <w:rPr>
          <w:rFonts w:hint="eastAsia" w:ascii="宋体" w:hAnsi="宋体"/>
          <w:kern w:val="0"/>
          <w:sz w:val="24"/>
        </w:rPr>
        <w:t>已全面履行保修义务</w:t>
      </w:r>
      <w:r>
        <w:rPr>
          <w:rFonts w:hint="eastAsia" w:ascii="宋体" w:hAnsi="宋体"/>
          <w:sz w:val="24"/>
        </w:rPr>
        <w:t>等合同约定义务</w:t>
      </w:r>
      <w:r>
        <w:rPr>
          <w:rFonts w:hint="eastAsia" w:ascii="宋体" w:hAnsi="宋体"/>
          <w:kern w:val="0"/>
          <w:sz w:val="24"/>
        </w:rPr>
        <w:t>的情况下，由</w:t>
      </w:r>
      <w:r>
        <w:rPr>
          <w:rFonts w:hint="eastAsia" w:ascii="宋体" w:hAnsi="宋体"/>
          <w:kern w:val="0"/>
          <w:sz w:val="24"/>
          <w:lang w:eastAsia="zh-CN"/>
        </w:rPr>
        <w:t>中标供应商</w:t>
      </w:r>
      <w:r>
        <w:rPr>
          <w:rFonts w:hint="eastAsia" w:ascii="宋体" w:hAnsi="宋体"/>
          <w:kern w:val="0"/>
          <w:sz w:val="24"/>
        </w:rPr>
        <w:t>提出申请办理相关退保手续，并经</w:t>
      </w:r>
      <w:r>
        <w:rPr>
          <w:rFonts w:hint="eastAsia" w:ascii="宋体" w:hAnsi="宋体"/>
          <w:kern w:val="0"/>
          <w:sz w:val="24"/>
          <w:lang w:eastAsia="zh-CN"/>
        </w:rPr>
        <w:t>采购人</w:t>
      </w:r>
      <w:r>
        <w:rPr>
          <w:rFonts w:hint="eastAsia" w:ascii="宋体" w:hAnsi="宋体"/>
          <w:kern w:val="0"/>
          <w:sz w:val="24"/>
        </w:rPr>
        <w:t>书面确认无误后</w:t>
      </w:r>
      <w:r>
        <w:rPr>
          <w:rFonts w:hint="eastAsia" w:ascii="宋体" w:hAnsi="宋体"/>
          <w:kern w:val="0"/>
          <w:sz w:val="24"/>
          <w:lang w:val="en-US" w:eastAsia="zh-CN"/>
        </w:rPr>
        <w:t>30</w:t>
      </w:r>
      <w:r>
        <w:rPr>
          <w:rFonts w:hint="eastAsia" w:ascii="宋体" w:hAnsi="宋体"/>
          <w:kern w:val="0"/>
          <w:sz w:val="24"/>
        </w:rPr>
        <w:t>个工作日内无息付清余款。</w:t>
      </w:r>
    </w:p>
    <w:p>
      <w:pPr>
        <w:spacing w:line="360" w:lineRule="auto"/>
        <w:ind w:firstLine="480" w:firstLineChars="200"/>
        <w:rPr>
          <w:rFonts w:hint="eastAsia" w:ascii="宋体" w:hAnsi="宋体" w:cs="宋体"/>
          <w:kern w:val="0"/>
          <w:sz w:val="24"/>
          <w:szCs w:val="24"/>
          <w:lang w:val="zh-CN"/>
        </w:rPr>
      </w:pPr>
      <w:bookmarkStart w:id="3" w:name="_Toc114241830"/>
      <w:bookmarkStart w:id="4" w:name="_Toc65678156"/>
      <w:r>
        <w:rPr>
          <w:rFonts w:hint="eastAsia" w:ascii="宋体" w:hAnsi="宋体" w:cs="Times New Roman"/>
          <w:kern w:val="0"/>
          <w:sz w:val="24"/>
          <w:lang w:val="en-US" w:eastAsia="zh-CN"/>
        </w:rPr>
        <w:t>8、</w:t>
      </w:r>
      <w:r>
        <w:rPr>
          <w:rFonts w:hint="eastAsia" w:ascii="宋体" w:hAnsi="宋体" w:eastAsia="宋体" w:cs="Times New Roman"/>
          <w:kern w:val="0"/>
          <w:sz w:val="24"/>
        </w:rPr>
        <w:t>质量标准</w:t>
      </w:r>
      <w:r>
        <w:rPr>
          <w:rFonts w:hint="eastAsia" w:ascii="宋体" w:hAnsi="宋体" w:cs="Times New Roman"/>
          <w:kern w:val="0"/>
          <w:sz w:val="24"/>
          <w:lang w:val="en-US" w:eastAsia="zh-CN"/>
        </w:rPr>
        <w:t>及</w:t>
      </w:r>
      <w:r>
        <w:rPr>
          <w:rFonts w:hint="eastAsia" w:ascii="宋体" w:hAnsi="宋体" w:eastAsia="宋体" w:cs="Times New Roman"/>
          <w:kern w:val="0"/>
          <w:sz w:val="24"/>
        </w:rPr>
        <w:t>验收标准</w:t>
      </w:r>
      <w:bookmarkEnd w:id="3"/>
      <w:bookmarkEnd w:id="4"/>
    </w:p>
    <w:p>
      <w:pPr>
        <w:spacing w:line="360" w:lineRule="auto"/>
        <w:ind w:firstLine="480" w:firstLineChars="200"/>
        <w:rPr>
          <w:rFonts w:hint="eastAsia" w:ascii="宋体" w:hAnsi="宋体"/>
          <w:color w:val="auto"/>
          <w:sz w:val="24"/>
          <w:lang w:val="en-US" w:eastAsia="zh-CN"/>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rPr>
        <w:t>本次</w:t>
      </w:r>
      <w:r>
        <w:rPr>
          <w:rFonts w:hint="eastAsia" w:ascii="宋体" w:hAnsi="宋体"/>
          <w:sz w:val="24"/>
          <w:lang w:eastAsia="zh-CN"/>
        </w:rPr>
        <w:t>采购</w:t>
      </w:r>
      <w:r>
        <w:rPr>
          <w:rFonts w:hint="eastAsia" w:ascii="宋体" w:hAnsi="宋体"/>
          <w:sz w:val="24"/>
        </w:rPr>
        <w:t>所有产品质量均符合国家、行业等相关标准及规范。所有货物必须是未经拆封、原厂正规合格、品质优良的产品，技术资料齐全、满足</w:t>
      </w:r>
      <w:r>
        <w:rPr>
          <w:rFonts w:hint="eastAsia" w:ascii="宋体" w:hAnsi="宋体"/>
          <w:sz w:val="24"/>
          <w:lang w:eastAsia="zh-CN"/>
        </w:rPr>
        <w:t>采购</w:t>
      </w:r>
      <w:r>
        <w:rPr>
          <w:rFonts w:hint="eastAsia" w:ascii="宋体" w:hAnsi="宋体"/>
          <w:sz w:val="24"/>
        </w:rPr>
        <w:t>文件的基本要求。各</w:t>
      </w:r>
      <w:r>
        <w:rPr>
          <w:rFonts w:hint="eastAsia" w:ascii="宋体" w:hAnsi="宋体"/>
          <w:sz w:val="24"/>
          <w:lang w:eastAsia="zh-CN"/>
        </w:rPr>
        <w:t>响应供应商</w:t>
      </w:r>
      <w:r>
        <w:rPr>
          <w:rFonts w:hint="eastAsia" w:ascii="宋体" w:hAnsi="宋体"/>
          <w:sz w:val="24"/>
        </w:rPr>
        <w:t>提供的货物技术规格、安装标准及技术规范等必须符合国家和行业规定标准、制造标准</w:t>
      </w:r>
      <w:r>
        <w:rPr>
          <w:rFonts w:hint="eastAsia" w:ascii="宋体" w:hAnsi="宋体"/>
          <w:sz w:val="24"/>
          <w:lang w:val="en-US" w:eastAsia="zh-CN"/>
        </w:rPr>
        <w:t>和</w:t>
      </w:r>
      <w:r>
        <w:rPr>
          <w:rFonts w:hint="eastAsia" w:ascii="宋体" w:hAnsi="宋体"/>
          <w:sz w:val="24"/>
        </w:rPr>
        <w:t>规范要求，技术参数与配置要求不得低于本</w:t>
      </w:r>
      <w:r>
        <w:rPr>
          <w:rFonts w:hint="eastAsia" w:ascii="宋体" w:hAnsi="宋体"/>
          <w:sz w:val="24"/>
          <w:lang w:eastAsia="zh-CN"/>
        </w:rPr>
        <w:t>采购</w:t>
      </w:r>
      <w:r>
        <w:rPr>
          <w:rFonts w:hint="eastAsia" w:ascii="宋体" w:hAnsi="宋体"/>
          <w:sz w:val="24"/>
        </w:rPr>
        <w:t>项目提供的技术参数与配置要求。</w:t>
      </w:r>
    </w:p>
    <w:p>
      <w:pPr>
        <w:spacing w:line="360" w:lineRule="auto"/>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rPr>
        <w:t>如各标准及规范不一致时，以最高标准及规范或以</w:t>
      </w:r>
      <w:r>
        <w:rPr>
          <w:rFonts w:hint="eastAsia" w:ascii="宋体" w:hAnsi="宋体"/>
          <w:sz w:val="24"/>
          <w:lang w:eastAsia="zh-CN"/>
        </w:rPr>
        <w:t>采购人</w:t>
      </w:r>
      <w:r>
        <w:rPr>
          <w:rFonts w:hint="eastAsia" w:ascii="宋体" w:hAnsi="宋体"/>
          <w:sz w:val="24"/>
        </w:rPr>
        <w:t>的标准确定。如出现假冒伪劣产品，</w:t>
      </w:r>
      <w:r>
        <w:rPr>
          <w:rFonts w:hint="eastAsia" w:ascii="宋体" w:hAnsi="宋体"/>
          <w:sz w:val="24"/>
          <w:lang w:eastAsia="zh-CN"/>
        </w:rPr>
        <w:t>中标供应商</w:t>
      </w:r>
      <w:r>
        <w:rPr>
          <w:rFonts w:hint="eastAsia" w:ascii="宋体" w:hAnsi="宋体"/>
          <w:sz w:val="24"/>
        </w:rPr>
        <w:t>应无条件退换，</w:t>
      </w:r>
      <w:r>
        <w:rPr>
          <w:rFonts w:hint="eastAsia" w:ascii="宋体" w:hAnsi="宋体"/>
          <w:sz w:val="24"/>
          <w:lang w:eastAsia="zh-CN"/>
        </w:rPr>
        <w:t>采购人</w:t>
      </w:r>
      <w:r>
        <w:rPr>
          <w:rFonts w:hint="eastAsia" w:ascii="宋体" w:hAnsi="宋体"/>
          <w:sz w:val="24"/>
        </w:rPr>
        <w:t>有权要求</w:t>
      </w:r>
      <w:r>
        <w:rPr>
          <w:rFonts w:hint="eastAsia" w:ascii="宋体" w:hAnsi="宋体"/>
          <w:sz w:val="24"/>
          <w:lang w:eastAsia="zh-CN"/>
        </w:rPr>
        <w:t>中标供应商</w:t>
      </w:r>
      <w:r>
        <w:rPr>
          <w:rFonts w:hint="eastAsia" w:ascii="宋体" w:hAnsi="宋体"/>
          <w:sz w:val="24"/>
        </w:rPr>
        <w:t>支付合同金额20%的违约金。</w:t>
      </w:r>
    </w:p>
    <w:p>
      <w:pPr>
        <w:spacing w:line="360" w:lineRule="auto"/>
        <w:ind w:firstLine="460" w:firstLineChars="192"/>
        <w:rPr>
          <w:rFonts w:hint="eastAsia" w:ascii="宋体" w:hAnsi="宋体"/>
          <w:sz w:val="24"/>
        </w:rPr>
      </w:pP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采购人</w:t>
      </w:r>
      <w:r>
        <w:rPr>
          <w:rFonts w:hint="eastAsia" w:ascii="宋体" w:hAnsi="宋体"/>
          <w:sz w:val="24"/>
        </w:rPr>
        <w:t>根据</w:t>
      </w:r>
      <w:r>
        <w:rPr>
          <w:rFonts w:hint="eastAsia" w:ascii="宋体" w:hAnsi="宋体"/>
          <w:sz w:val="24"/>
          <w:lang w:eastAsia="zh-CN"/>
        </w:rPr>
        <w:t>采购</w:t>
      </w:r>
      <w:r>
        <w:rPr>
          <w:rFonts w:hint="eastAsia" w:ascii="宋体" w:hAnsi="宋体"/>
          <w:sz w:val="24"/>
        </w:rPr>
        <w:t>文件、合同及中华人民共和国有关标准进行验收。</w:t>
      </w:r>
    </w:p>
    <w:p>
      <w:pPr>
        <w:spacing w:line="360" w:lineRule="auto"/>
        <w:ind w:firstLine="460" w:firstLineChars="192"/>
        <w:rPr>
          <w:rFonts w:hint="eastAsia" w:ascii="宋体" w:hAnsi="宋体"/>
          <w:sz w:val="24"/>
        </w:rPr>
      </w:pPr>
      <w:r>
        <w:rPr>
          <w:rFonts w:hint="eastAsia" w:ascii="宋体" w:hAnsi="宋体"/>
          <w:sz w:val="24"/>
          <w:lang w:eastAsia="zh-CN"/>
        </w:rPr>
        <w:t>（</w:t>
      </w:r>
      <w:r>
        <w:rPr>
          <w:rFonts w:hint="eastAsia" w:ascii="宋体" w:hAnsi="宋体"/>
          <w:sz w:val="24"/>
          <w:lang w:val="en-US" w:eastAsia="zh-CN"/>
        </w:rPr>
        <w:t>4）</w:t>
      </w:r>
      <w:r>
        <w:rPr>
          <w:rFonts w:hint="eastAsia" w:ascii="宋体" w:hAnsi="宋体"/>
          <w:sz w:val="24"/>
          <w:lang w:eastAsia="zh-CN"/>
        </w:rPr>
        <w:t>中标供应商</w:t>
      </w:r>
      <w:r>
        <w:rPr>
          <w:rFonts w:hint="eastAsia" w:ascii="宋体" w:hAnsi="宋体"/>
          <w:sz w:val="24"/>
        </w:rPr>
        <w:t>承诺在供货时必须提供：产品主要原材料的检验报告、产品检验报告、产品出货单</w:t>
      </w:r>
      <w:r>
        <w:rPr>
          <w:rFonts w:hint="eastAsia" w:ascii="宋体" w:hAnsi="宋体"/>
          <w:sz w:val="24"/>
          <w:lang w:eastAsia="zh-CN"/>
        </w:rPr>
        <w:t>，</w:t>
      </w:r>
      <w:r>
        <w:rPr>
          <w:rFonts w:hint="eastAsia" w:ascii="宋体" w:hAnsi="宋体"/>
          <w:sz w:val="24"/>
          <w:lang w:val="en-US" w:eastAsia="zh-CN"/>
        </w:rPr>
        <w:t>且</w:t>
      </w:r>
      <w:r>
        <w:rPr>
          <w:rFonts w:hint="eastAsia" w:ascii="宋体" w:hAnsi="宋体"/>
          <w:sz w:val="24"/>
          <w:lang w:eastAsia="zh-CN"/>
        </w:rPr>
        <w:t>中标供应商</w:t>
      </w:r>
      <w:r>
        <w:rPr>
          <w:rFonts w:hint="eastAsia" w:ascii="宋体" w:hAnsi="宋体"/>
          <w:sz w:val="24"/>
        </w:rPr>
        <w:t>提供的货物和相关服务应符合上述文件要求。</w:t>
      </w:r>
    </w:p>
    <w:p>
      <w:pPr>
        <w:spacing w:line="360" w:lineRule="auto"/>
        <w:ind w:firstLine="460" w:firstLineChars="192"/>
        <w:rPr>
          <w:rFonts w:hint="eastAsia" w:ascii="宋体" w:hAnsi="宋体"/>
          <w:sz w:val="24"/>
        </w:rPr>
      </w:pPr>
      <w:r>
        <w:rPr>
          <w:rFonts w:hint="eastAsia" w:ascii="宋体" w:hAnsi="宋体"/>
          <w:sz w:val="24"/>
          <w:lang w:eastAsia="zh-CN"/>
        </w:rPr>
        <w:t>（</w:t>
      </w:r>
      <w:r>
        <w:rPr>
          <w:rFonts w:hint="eastAsia" w:ascii="宋体" w:hAnsi="宋体"/>
          <w:sz w:val="24"/>
          <w:lang w:val="en-US" w:eastAsia="zh-CN"/>
        </w:rPr>
        <w:t>5）</w:t>
      </w:r>
      <w:r>
        <w:rPr>
          <w:rFonts w:hint="eastAsia" w:ascii="宋体" w:hAnsi="宋体"/>
          <w:sz w:val="24"/>
        </w:rPr>
        <w:t>因质量问题发生争议，由合同项目所在地质量监督检测部门或</w:t>
      </w:r>
      <w:r>
        <w:rPr>
          <w:rFonts w:hint="eastAsia" w:ascii="宋体" w:hAnsi="宋体"/>
          <w:sz w:val="24"/>
          <w:lang w:eastAsia="zh-CN"/>
        </w:rPr>
        <w:t>采购人</w:t>
      </w:r>
      <w:r>
        <w:rPr>
          <w:rFonts w:hint="eastAsia" w:ascii="宋体" w:hAnsi="宋体"/>
          <w:sz w:val="24"/>
        </w:rPr>
        <w:t>认可的第三方检测机构进行鉴定，该鉴定结论是终局的，双方应当接受，费用由责任方承担。</w:t>
      </w:r>
    </w:p>
    <w:p>
      <w:pPr>
        <w:spacing w:line="360" w:lineRule="auto"/>
        <w:ind w:firstLine="460" w:firstLineChars="192"/>
        <w:rPr>
          <w:rFonts w:hint="eastAsia" w:ascii="宋体" w:hAnsi="宋体"/>
          <w:sz w:val="24"/>
        </w:rPr>
      </w:pPr>
      <w:r>
        <w:rPr>
          <w:rFonts w:hint="eastAsia" w:ascii="宋体" w:hAnsi="宋体"/>
          <w:sz w:val="24"/>
          <w:lang w:eastAsia="zh-CN"/>
        </w:rPr>
        <w:t>（</w:t>
      </w:r>
      <w:r>
        <w:rPr>
          <w:rFonts w:hint="eastAsia" w:ascii="宋体" w:hAnsi="宋体"/>
          <w:sz w:val="24"/>
          <w:lang w:val="en-US" w:eastAsia="zh-CN"/>
        </w:rPr>
        <w:t>6）</w:t>
      </w:r>
      <w:r>
        <w:rPr>
          <w:rFonts w:hint="eastAsia" w:ascii="宋体" w:hAnsi="宋体"/>
          <w:sz w:val="24"/>
        </w:rPr>
        <w:t>货物到达现场后，</w:t>
      </w:r>
      <w:r>
        <w:rPr>
          <w:rFonts w:hint="eastAsia" w:ascii="宋体" w:hAnsi="宋体"/>
          <w:sz w:val="24"/>
          <w:lang w:eastAsia="zh-CN"/>
        </w:rPr>
        <w:t>采购人</w:t>
      </w:r>
      <w:r>
        <w:rPr>
          <w:rFonts w:hint="eastAsia" w:ascii="宋体" w:hAnsi="宋体"/>
          <w:sz w:val="24"/>
        </w:rPr>
        <w:t>有权根据需要自行委托我国相关具有检测资质的部门、单位、机构针货物进行检测，必要时可做破坏性测试，其检测结果将作为验收标准的组成部分之一，</w:t>
      </w:r>
      <w:r>
        <w:rPr>
          <w:rFonts w:hint="eastAsia" w:ascii="宋体" w:hAnsi="宋体"/>
          <w:sz w:val="24"/>
          <w:lang w:eastAsia="zh-CN"/>
        </w:rPr>
        <w:t>中标供应商</w:t>
      </w:r>
      <w:r>
        <w:rPr>
          <w:rFonts w:hint="eastAsia" w:ascii="宋体" w:hAnsi="宋体"/>
          <w:sz w:val="24"/>
        </w:rPr>
        <w:t>认可该检测结果。有任何一项达不到国家或</w:t>
      </w:r>
      <w:r>
        <w:rPr>
          <w:rFonts w:hint="eastAsia" w:ascii="宋体" w:hAnsi="宋体"/>
          <w:sz w:val="24"/>
          <w:lang w:eastAsia="zh-CN"/>
        </w:rPr>
        <w:t>采购</w:t>
      </w:r>
      <w:r>
        <w:rPr>
          <w:rFonts w:hint="eastAsia" w:ascii="宋体" w:hAnsi="宋体"/>
          <w:sz w:val="24"/>
        </w:rPr>
        <w:t>文件要求的，</w:t>
      </w:r>
      <w:r>
        <w:rPr>
          <w:rFonts w:hint="eastAsia" w:ascii="宋体" w:hAnsi="宋体"/>
          <w:sz w:val="24"/>
          <w:lang w:eastAsia="zh-CN"/>
        </w:rPr>
        <w:t>采购人</w:t>
      </w:r>
      <w:r>
        <w:rPr>
          <w:rFonts w:hint="eastAsia" w:ascii="宋体" w:hAnsi="宋体"/>
          <w:sz w:val="24"/>
        </w:rPr>
        <w:t>有权根据检测结果决定是否解除合同。</w:t>
      </w:r>
      <w:r>
        <w:rPr>
          <w:rFonts w:hint="eastAsia" w:ascii="宋体" w:hAnsi="宋体"/>
          <w:sz w:val="24"/>
          <w:lang w:eastAsia="zh-CN"/>
        </w:rPr>
        <w:t>中标供应商</w:t>
      </w:r>
      <w:r>
        <w:rPr>
          <w:rFonts w:hint="eastAsia" w:ascii="宋体" w:hAnsi="宋体"/>
          <w:sz w:val="24"/>
        </w:rPr>
        <w:t>不得虚报各项技术指标，若在验收过程中发现货物不符合</w:t>
      </w:r>
      <w:r>
        <w:rPr>
          <w:rFonts w:hint="eastAsia" w:ascii="宋体" w:hAnsi="宋体"/>
          <w:sz w:val="24"/>
          <w:lang w:eastAsia="zh-CN"/>
        </w:rPr>
        <w:t>采购</w:t>
      </w:r>
      <w:r>
        <w:rPr>
          <w:rFonts w:hint="eastAsia" w:ascii="宋体" w:hAnsi="宋体"/>
          <w:sz w:val="24"/>
        </w:rPr>
        <w:t>文件及合同要求，</w:t>
      </w:r>
      <w:r>
        <w:rPr>
          <w:rFonts w:hint="eastAsia" w:ascii="宋体" w:hAnsi="宋体"/>
          <w:sz w:val="24"/>
          <w:lang w:eastAsia="zh-CN"/>
        </w:rPr>
        <w:t>采购人</w:t>
      </w:r>
      <w:r>
        <w:rPr>
          <w:rFonts w:hint="eastAsia" w:ascii="宋体" w:hAnsi="宋体"/>
          <w:sz w:val="24"/>
        </w:rPr>
        <w:t>有权解除合同。若</w:t>
      </w:r>
      <w:r>
        <w:rPr>
          <w:rFonts w:hint="eastAsia" w:ascii="宋体" w:hAnsi="宋体"/>
          <w:sz w:val="24"/>
          <w:lang w:eastAsia="zh-CN"/>
        </w:rPr>
        <w:t>采购人</w:t>
      </w:r>
      <w:r>
        <w:rPr>
          <w:rFonts w:hint="eastAsia" w:ascii="宋体" w:hAnsi="宋体"/>
          <w:sz w:val="24"/>
        </w:rPr>
        <w:t>选择解除合同，</w:t>
      </w:r>
      <w:r>
        <w:rPr>
          <w:rFonts w:hint="eastAsia" w:ascii="宋体" w:hAnsi="宋体"/>
          <w:sz w:val="24"/>
          <w:lang w:eastAsia="zh-CN"/>
        </w:rPr>
        <w:t>采购人</w:t>
      </w:r>
      <w:r>
        <w:rPr>
          <w:rFonts w:hint="eastAsia" w:ascii="宋体" w:hAnsi="宋体"/>
          <w:sz w:val="24"/>
        </w:rPr>
        <w:t>有权要求</w:t>
      </w:r>
      <w:r>
        <w:rPr>
          <w:rFonts w:hint="eastAsia" w:ascii="宋体" w:hAnsi="宋体"/>
          <w:sz w:val="24"/>
          <w:lang w:eastAsia="zh-CN"/>
        </w:rPr>
        <w:t>中标供应商</w:t>
      </w:r>
      <w:r>
        <w:rPr>
          <w:rFonts w:hint="eastAsia" w:ascii="宋体" w:hAnsi="宋体"/>
          <w:sz w:val="24"/>
        </w:rPr>
        <w:t>按合同金额的20%标准向</w:t>
      </w:r>
      <w:r>
        <w:rPr>
          <w:rFonts w:hint="eastAsia" w:ascii="宋体" w:hAnsi="宋体"/>
          <w:sz w:val="24"/>
          <w:lang w:eastAsia="zh-CN"/>
        </w:rPr>
        <w:t>采购人</w:t>
      </w:r>
      <w:r>
        <w:rPr>
          <w:rFonts w:hint="eastAsia" w:ascii="宋体" w:hAnsi="宋体"/>
          <w:sz w:val="24"/>
        </w:rPr>
        <w:t>支付违约金、</w:t>
      </w:r>
      <w:r>
        <w:rPr>
          <w:rFonts w:hint="eastAsia" w:ascii="宋体" w:hAnsi="宋体"/>
          <w:sz w:val="24"/>
          <w:lang w:eastAsia="zh-CN"/>
        </w:rPr>
        <w:t>中标供应商</w:t>
      </w:r>
      <w:r>
        <w:rPr>
          <w:rFonts w:hint="eastAsia" w:ascii="宋体" w:hAnsi="宋体"/>
          <w:sz w:val="24"/>
        </w:rPr>
        <w:t>承担检测费用并按</w:t>
      </w:r>
      <w:r>
        <w:rPr>
          <w:rFonts w:hint="eastAsia" w:ascii="宋体" w:hAnsi="宋体"/>
          <w:sz w:val="24"/>
          <w:lang w:eastAsia="zh-CN"/>
        </w:rPr>
        <w:t>采购人</w:t>
      </w:r>
      <w:r>
        <w:rPr>
          <w:rFonts w:hint="eastAsia" w:ascii="宋体" w:hAnsi="宋体"/>
          <w:sz w:val="24"/>
        </w:rPr>
        <w:t>要求返还</w:t>
      </w:r>
      <w:r>
        <w:rPr>
          <w:rFonts w:hint="eastAsia" w:ascii="宋体" w:hAnsi="宋体"/>
          <w:sz w:val="24"/>
          <w:lang w:eastAsia="zh-CN"/>
        </w:rPr>
        <w:t>采购人</w:t>
      </w:r>
      <w:r>
        <w:rPr>
          <w:rFonts w:hint="eastAsia" w:ascii="宋体" w:hAnsi="宋体"/>
          <w:sz w:val="24"/>
        </w:rPr>
        <w:t>已经支付的所有费用。若</w:t>
      </w:r>
      <w:r>
        <w:rPr>
          <w:rFonts w:hint="eastAsia" w:ascii="宋体" w:hAnsi="宋体"/>
          <w:sz w:val="24"/>
          <w:lang w:eastAsia="zh-CN"/>
        </w:rPr>
        <w:t>采购人</w:t>
      </w:r>
      <w:r>
        <w:rPr>
          <w:rFonts w:hint="eastAsia" w:ascii="宋体" w:hAnsi="宋体"/>
          <w:sz w:val="24"/>
        </w:rPr>
        <w:t>选择不解除合同，</w:t>
      </w:r>
      <w:r>
        <w:rPr>
          <w:rFonts w:hint="eastAsia" w:ascii="宋体" w:hAnsi="宋体"/>
          <w:sz w:val="24"/>
          <w:lang w:eastAsia="zh-CN"/>
        </w:rPr>
        <w:t>中标供应商</w:t>
      </w:r>
      <w:r>
        <w:rPr>
          <w:rFonts w:hint="eastAsia" w:ascii="宋体" w:hAnsi="宋体"/>
          <w:sz w:val="24"/>
        </w:rPr>
        <w:t>除应按合同金额的10%向</w:t>
      </w:r>
      <w:r>
        <w:rPr>
          <w:rFonts w:hint="eastAsia" w:ascii="宋体" w:hAnsi="宋体"/>
          <w:sz w:val="24"/>
          <w:lang w:eastAsia="zh-CN"/>
        </w:rPr>
        <w:t>采购人</w:t>
      </w:r>
      <w:r>
        <w:rPr>
          <w:rFonts w:hint="eastAsia" w:ascii="宋体" w:hAnsi="宋体"/>
          <w:sz w:val="24"/>
        </w:rPr>
        <w:t>支付违约金且承担检测费用外，</w:t>
      </w:r>
      <w:r>
        <w:rPr>
          <w:rFonts w:hint="eastAsia" w:ascii="宋体" w:hAnsi="宋体"/>
          <w:sz w:val="24"/>
          <w:lang w:eastAsia="zh-CN"/>
        </w:rPr>
        <w:t>中标供应商</w:t>
      </w:r>
      <w:r>
        <w:rPr>
          <w:rFonts w:hint="eastAsia" w:ascii="宋体" w:hAnsi="宋体"/>
          <w:sz w:val="24"/>
        </w:rPr>
        <w:t>还须重新提供合格的产品，若造成逾期交付的，按合同逾期交付的违约责任处理。不论是否解除合同</w:t>
      </w:r>
      <w:r>
        <w:rPr>
          <w:rFonts w:hint="eastAsia" w:ascii="宋体" w:hAnsi="宋体"/>
          <w:sz w:val="24"/>
          <w:lang w:eastAsia="zh-CN"/>
        </w:rPr>
        <w:t>中标供应商</w:t>
      </w:r>
      <w:r>
        <w:rPr>
          <w:rFonts w:hint="eastAsia" w:ascii="宋体" w:hAnsi="宋体"/>
          <w:sz w:val="24"/>
        </w:rPr>
        <w:t>都应承担由此产生的一切费用及因此给</w:t>
      </w:r>
      <w:r>
        <w:rPr>
          <w:rFonts w:hint="eastAsia" w:ascii="宋体" w:hAnsi="宋体"/>
          <w:sz w:val="24"/>
          <w:lang w:eastAsia="zh-CN"/>
        </w:rPr>
        <w:t>采购人</w:t>
      </w:r>
      <w:r>
        <w:rPr>
          <w:rFonts w:hint="eastAsia" w:ascii="宋体" w:hAnsi="宋体"/>
          <w:sz w:val="24"/>
        </w:rPr>
        <w:t>造成的经济损失。</w:t>
      </w:r>
    </w:p>
    <w:p>
      <w:pPr>
        <w:spacing w:line="360" w:lineRule="auto"/>
        <w:ind w:firstLine="460" w:firstLineChars="192"/>
        <w:rPr>
          <w:rFonts w:hint="eastAsia" w:ascii="宋体" w:hAnsi="宋体"/>
          <w:sz w:val="24"/>
        </w:rPr>
      </w:pPr>
      <w:r>
        <w:rPr>
          <w:rFonts w:hint="eastAsia" w:ascii="宋体" w:hAnsi="宋体"/>
          <w:sz w:val="24"/>
          <w:lang w:eastAsia="zh-CN"/>
        </w:rPr>
        <w:t>（</w:t>
      </w:r>
      <w:r>
        <w:rPr>
          <w:rFonts w:hint="eastAsia" w:ascii="宋体" w:hAnsi="宋体"/>
          <w:sz w:val="24"/>
          <w:lang w:val="en-US" w:eastAsia="zh-CN"/>
        </w:rPr>
        <w:t>7）</w:t>
      </w:r>
      <w:r>
        <w:rPr>
          <w:rFonts w:hint="eastAsia" w:ascii="宋体" w:hAnsi="宋体"/>
          <w:sz w:val="24"/>
          <w:lang w:eastAsia="zh-CN"/>
        </w:rPr>
        <w:t>采购人</w:t>
      </w:r>
      <w:r>
        <w:rPr>
          <w:rFonts w:hint="eastAsia" w:ascii="宋体" w:hAnsi="宋体"/>
          <w:sz w:val="24"/>
        </w:rPr>
        <w:t>将视情况，选择在货物生产的各环节，前往</w:t>
      </w:r>
      <w:r>
        <w:rPr>
          <w:rFonts w:hint="eastAsia" w:ascii="宋体" w:hAnsi="宋体"/>
          <w:sz w:val="24"/>
          <w:lang w:eastAsia="zh-CN"/>
        </w:rPr>
        <w:t>中标供应商</w:t>
      </w:r>
      <w:r>
        <w:rPr>
          <w:rFonts w:hint="eastAsia" w:ascii="宋体" w:hAnsi="宋体"/>
          <w:sz w:val="24"/>
        </w:rPr>
        <w:t>的制造厂进行现场抽查，包括但不限于对原材料、加工工艺等的抽查，</w:t>
      </w:r>
      <w:r>
        <w:rPr>
          <w:rFonts w:hint="eastAsia" w:ascii="宋体" w:hAnsi="宋体"/>
          <w:sz w:val="24"/>
          <w:lang w:eastAsia="zh-CN"/>
        </w:rPr>
        <w:t>中标供应商</w:t>
      </w:r>
      <w:r>
        <w:rPr>
          <w:rFonts w:hint="eastAsia" w:ascii="宋体" w:hAnsi="宋体"/>
          <w:sz w:val="24"/>
        </w:rPr>
        <w:t>必须无条件配合。如经抽查有指标达不到国家或</w:t>
      </w:r>
      <w:r>
        <w:rPr>
          <w:rFonts w:hint="eastAsia" w:ascii="宋体" w:hAnsi="宋体"/>
          <w:sz w:val="24"/>
          <w:lang w:eastAsia="zh-CN"/>
        </w:rPr>
        <w:t>采购</w:t>
      </w:r>
      <w:r>
        <w:rPr>
          <w:rFonts w:hint="eastAsia" w:ascii="宋体" w:hAnsi="宋体"/>
          <w:sz w:val="24"/>
        </w:rPr>
        <w:t>文件要求的，</w:t>
      </w:r>
      <w:r>
        <w:rPr>
          <w:rFonts w:hint="eastAsia" w:ascii="宋体" w:hAnsi="宋体"/>
          <w:sz w:val="24"/>
          <w:lang w:eastAsia="zh-CN"/>
        </w:rPr>
        <w:t>采购人</w:t>
      </w:r>
      <w:r>
        <w:rPr>
          <w:rFonts w:hint="eastAsia" w:ascii="宋体" w:hAnsi="宋体"/>
          <w:sz w:val="24"/>
        </w:rPr>
        <w:t>有权解除合同。若</w:t>
      </w:r>
      <w:r>
        <w:rPr>
          <w:rFonts w:hint="eastAsia" w:ascii="宋体" w:hAnsi="宋体"/>
          <w:sz w:val="24"/>
          <w:lang w:eastAsia="zh-CN"/>
        </w:rPr>
        <w:t>采购人</w:t>
      </w:r>
      <w:r>
        <w:rPr>
          <w:rFonts w:hint="eastAsia" w:ascii="宋体" w:hAnsi="宋体"/>
          <w:sz w:val="24"/>
        </w:rPr>
        <w:t>选择解除合同，</w:t>
      </w:r>
      <w:r>
        <w:rPr>
          <w:rFonts w:hint="eastAsia" w:ascii="宋体" w:hAnsi="宋体"/>
          <w:sz w:val="24"/>
          <w:lang w:eastAsia="zh-CN"/>
        </w:rPr>
        <w:t>采购人</w:t>
      </w:r>
      <w:r>
        <w:rPr>
          <w:rFonts w:hint="eastAsia" w:ascii="宋体" w:hAnsi="宋体"/>
          <w:sz w:val="24"/>
        </w:rPr>
        <w:t>有权要求</w:t>
      </w:r>
      <w:r>
        <w:rPr>
          <w:rFonts w:hint="eastAsia" w:ascii="宋体" w:hAnsi="宋体"/>
          <w:sz w:val="24"/>
          <w:lang w:eastAsia="zh-CN"/>
        </w:rPr>
        <w:t>中标供应商</w:t>
      </w:r>
      <w:r>
        <w:rPr>
          <w:rFonts w:hint="eastAsia" w:ascii="宋体" w:hAnsi="宋体"/>
          <w:sz w:val="24"/>
        </w:rPr>
        <w:t>按合同金额的</w:t>
      </w:r>
      <w:r>
        <w:rPr>
          <w:rFonts w:hint="eastAsia" w:ascii="宋体" w:hAnsi="宋体"/>
          <w:sz w:val="24"/>
          <w:lang w:val="en-US" w:eastAsia="zh-CN"/>
        </w:rPr>
        <w:t>10</w:t>
      </w:r>
      <w:r>
        <w:rPr>
          <w:rFonts w:hint="eastAsia" w:ascii="宋体" w:hAnsi="宋体"/>
          <w:sz w:val="24"/>
        </w:rPr>
        <w:t>%标准向</w:t>
      </w:r>
      <w:r>
        <w:rPr>
          <w:rFonts w:hint="eastAsia" w:ascii="宋体" w:hAnsi="宋体"/>
          <w:sz w:val="24"/>
          <w:lang w:eastAsia="zh-CN"/>
        </w:rPr>
        <w:t>采购人</w:t>
      </w:r>
      <w:r>
        <w:rPr>
          <w:rFonts w:hint="eastAsia" w:ascii="宋体" w:hAnsi="宋体"/>
          <w:sz w:val="24"/>
        </w:rPr>
        <w:t>支付违约金、</w:t>
      </w:r>
      <w:r>
        <w:rPr>
          <w:rFonts w:hint="eastAsia" w:ascii="宋体" w:hAnsi="宋体"/>
          <w:sz w:val="24"/>
          <w:lang w:eastAsia="zh-CN"/>
        </w:rPr>
        <w:t>中标供应商</w:t>
      </w:r>
      <w:r>
        <w:rPr>
          <w:rFonts w:hint="eastAsia" w:ascii="宋体" w:hAnsi="宋体"/>
          <w:sz w:val="24"/>
        </w:rPr>
        <w:t>承担检测费用并按</w:t>
      </w:r>
      <w:r>
        <w:rPr>
          <w:rFonts w:hint="eastAsia" w:ascii="宋体" w:hAnsi="宋体"/>
          <w:sz w:val="24"/>
          <w:lang w:eastAsia="zh-CN"/>
        </w:rPr>
        <w:t>采购人</w:t>
      </w:r>
      <w:r>
        <w:rPr>
          <w:rFonts w:hint="eastAsia" w:ascii="宋体" w:hAnsi="宋体"/>
          <w:sz w:val="24"/>
        </w:rPr>
        <w:t>要求返还</w:t>
      </w:r>
      <w:r>
        <w:rPr>
          <w:rFonts w:hint="eastAsia" w:ascii="宋体" w:hAnsi="宋体"/>
          <w:sz w:val="24"/>
          <w:lang w:eastAsia="zh-CN"/>
        </w:rPr>
        <w:t>采购人</w:t>
      </w:r>
      <w:r>
        <w:rPr>
          <w:rFonts w:hint="eastAsia" w:ascii="宋体" w:hAnsi="宋体"/>
          <w:sz w:val="24"/>
        </w:rPr>
        <w:t>已经支付的所有费用。若</w:t>
      </w:r>
      <w:r>
        <w:rPr>
          <w:rFonts w:hint="eastAsia" w:ascii="宋体" w:hAnsi="宋体"/>
          <w:sz w:val="24"/>
          <w:lang w:eastAsia="zh-CN"/>
        </w:rPr>
        <w:t>采购人</w:t>
      </w:r>
      <w:r>
        <w:rPr>
          <w:rFonts w:hint="eastAsia" w:ascii="宋体" w:hAnsi="宋体"/>
          <w:sz w:val="24"/>
        </w:rPr>
        <w:t>选择不解除合同，</w:t>
      </w:r>
      <w:r>
        <w:rPr>
          <w:rFonts w:hint="eastAsia" w:ascii="宋体" w:hAnsi="宋体"/>
          <w:sz w:val="24"/>
          <w:lang w:eastAsia="zh-CN"/>
        </w:rPr>
        <w:t>中标供应商</w:t>
      </w:r>
      <w:r>
        <w:rPr>
          <w:rFonts w:hint="eastAsia" w:ascii="宋体" w:hAnsi="宋体"/>
          <w:sz w:val="24"/>
        </w:rPr>
        <w:t>除应按合同金额的10%向</w:t>
      </w:r>
      <w:r>
        <w:rPr>
          <w:rFonts w:hint="eastAsia" w:ascii="宋体" w:hAnsi="宋体"/>
          <w:sz w:val="24"/>
          <w:lang w:eastAsia="zh-CN"/>
        </w:rPr>
        <w:t>采购人</w:t>
      </w:r>
      <w:r>
        <w:rPr>
          <w:rFonts w:hint="eastAsia" w:ascii="宋体" w:hAnsi="宋体"/>
          <w:sz w:val="24"/>
        </w:rPr>
        <w:t>支付违约金且承担检测费用外，</w:t>
      </w:r>
      <w:r>
        <w:rPr>
          <w:rFonts w:hint="eastAsia" w:ascii="宋体" w:hAnsi="宋体"/>
          <w:sz w:val="24"/>
          <w:lang w:eastAsia="zh-CN"/>
        </w:rPr>
        <w:t>中标供应商</w:t>
      </w:r>
      <w:r>
        <w:rPr>
          <w:rFonts w:hint="eastAsia" w:ascii="宋体" w:hAnsi="宋体"/>
          <w:sz w:val="24"/>
        </w:rPr>
        <w:t>还须重新提供合格的产品，若造成逾期交付的，按合同逾期交付的违约责任处理。不论是否解除合同</w:t>
      </w:r>
      <w:r>
        <w:rPr>
          <w:rFonts w:hint="eastAsia" w:ascii="宋体" w:hAnsi="宋体"/>
          <w:sz w:val="24"/>
          <w:lang w:eastAsia="zh-CN"/>
        </w:rPr>
        <w:t>中标供应商</w:t>
      </w:r>
      <w:r>
        <w:rPr>
          <w:rFonts w:hint="eastAsia" w:ascii="宋体" w:hAnsi="宋体"/>
          <w:sz w:val="24"/>
        </w:rPr>
        <w:t>都应承担由此产生的一切费用及因此给</w:t>
      </w:r>
      <w:r>
        <w:rPr>
          <w:rFonts w:hint="eastAsia" w:ascii="宋体" w:hAnsi="宋体"/>
          <w:sz w:val="24"/>
          <w:lang w:eastAsia="zh-CN"/>
        </w:rPr>
        <w:t>采购人</w:t>
      </w:r>
      <w:r>
        <w:rPr>
          <w:rFonts w:hint="eastAsia" w:ascii="宋体" w:hAnsi="宋体"/>
          <w:sz w:val="24"/>
        </w:rPr>
        <w:t>造成的经济损失。</w:t>
      </w:r>
    </w:p>
    <w:p>
      <w:pPr>
        <w:spacing w:line="360" w:lineRule="auto"/>
        <w:ind w:firstLine="460" w:firstLineChars="192"/>
        <w:rPr>
          <w:rFonts w:hint="eastAsia" w:ascii="宋体" w:hAnsi="宋体"/>
          <w:sz w:val="24"/>
        </w:rPr>
      </w:pPr>
      <w:r>
        <w:rPr>
          <w:rFonts w:hint="eastAsia" w:ascii="宋体" w:hAnsi="宋体"/>
          <w:sz w:val="24"/>
          <w:lang w:eastAsia="zh-CN"/>
        </w:rPr>
        <w:t>（</w:t>
      </w:r>
      <w:r>
        <w:rPr>
          <w:rFonts w:hint="eastAsia" w:ascii="宋体" w:hAnsi="宋体"/>
          <w:sz w:val="24"/>
          <w:lang w:val="en-US" w:eastAsia="zh-CN"/>
        </w:rPr>
        <w:t>8）</w:t>
      </w:r>
      <w:r>
        <w:rPr>
          <w:rFonts w:hint="eastAsia" w:ascii="宋体" w:hAnsi="宋体"/>
          <w:sz w:val="24"/>
        </w:rPr>
        <w:t>货物到达现场后，</w:t>
      </w:r>
      <w:r>
        <w:rPr>
          <w:rFonts w:hint="eastAsia" w:ascii="宋体" w:hAnsi="宋体"/>
          <w:sz w:val="24"/>
          <w:lang w:eastAsia="zh-CN"/>
        </w:rPr>
        <w:t>采购人</w:t>
      </w:r>
      <w:r>
        <w:rPr>
          <w:rFonts w:hint="eastAsia" w:ascii="宋体" w:hAnsi="宋体"/>
          <w:sz w:val="24"/>
        </w:rPr>
        <w:t>根据货物的技术规格要求、质量标准、货物数量进行检查验收。在验收过程中如发现货物数量不足、存在质量问题、检测结果不符合要求、到场货物与样品不符等情况，</w:t>
      </w:r>
      <w:r>
        <w:rPr>
          <w:rFonts w:hint="eastAsia" w:ascii="宋体" w:hAnsi="宋体"/>
          <w:sz w:val="24"/>
          <w:lang w:eastAsia="zh-CN"/>
        </w:rPr>
        <w:t>中标供应商</w:t>
      </w:r>
      <w:r>
        <w:rPr>
          <w:rFonts w:hint="eastAsia" w:ascii="宋体" w:hAnsi="宋体"/>
          <w:sz w:val="24"/>
        </w:rPr>
        <w:t>应负责按照</w:t>
      </w:r>
      <w:r>
        <w:rPr>
          <w:rFonts w:hint="eastAsia" w:ascii="宋体" w:hAnsi="宋体"/>
          <w:sz w:val="24"/>
          <w:lang w:eastAsia="zh-CN"/>
        </w:rPr>
        <w:t>采购人</w:t>
      </w:r>
      <w:r>
        <w:rPr>
          <w:rFonts w:hint="eastAsia" w:ascii="宋体" w:hAnsi="宋体"/>
          <w:sz w:val="24"/>
        </w:rPr>
        <w:t>要求采取补足、更换或退货等处理措施，同时</w:t>
      </w:r>
      <w:r>
        <w:rPr>
          <w:rFonts w:hint="eastAsia" w:ascii="宋体" w:hAnsi="宋体"/>
          <w:sz w:val="24"/>
          <w:lang w:eastAsia="zh-CN"/>
        </w:rPr>
        <w:t>采购人</w:t>
      </w:r>
      <w:r>
        <w:rPr>
          <w:rFonts w:hint="eastAsia" w:ascii="宋体" w:hAnsi="宋体"/>
          <w:sz w:val="24"/>
        </w:rPr>
        <w:t>有权按合同金额的10%追究</w:t>
      </w:r>
      <w:r>
        <w:rPr>
          <w:rFonts w:hint="eastAsia" w:ascii="宋体" w:hAnsi="宋体"/>
          <w:sz w:val="24"/>
          <w:lang w:eastAsia="zh-CN"/>
        </w:rPr>
        <w:t>中标供应商</w:t>
      </w:r>
      <w:r>
        <w:rPr>
          <w:rFonts w:hint="eastAsia" w:ascii="宋体" w:hAnsi="宋体"/>
          <w:sz w:val="24"/>
        </w:rPr>
        <w:t>的违约责任，违约金不足以弥补</w:t>
      </w:r>
      <w:r>
        <w:rPr>
          <w:rFonts w:hint="eastAsia" w:ascii="宋体" w:hAnsi="宋体"/>
          <w:sz w:val="24"/>
          <w:lang w:eastAsia="zh-CN"/>
        </w:rPr>
        <w:t>采购人</w:t>
      </w:r>
      <w:r>
        <w:rPr>
          <w:rFonts w:hint="eastAsia" w:ascii="宋体" w:hAnsi="宋体"/>
          <w:sz w:val="24"/>
        </w:rPr>
        <w:t>损失的，</w:t>
      </w:r>
      <w:r>
        <w:rPr>
          <w:rFonts w:hint="eastAsia" w:ascii="宋体" w:hAnsi="宋体"/>
          <w:sz w:val="24"/>
          <w:lang w:eastAsia="zh-CN"/>
        </w:rPr>
        <w:t>中标供应商</w:t>
      </w:r>
      <w:r>
        <w:rPr>
          <w:rFonts w:hint="eastAsia" w:ascii="宋体" w:hAnsi="宋体"/>
          <w:sz w:val="24"/>
        </w:rPr>
        <w:t>应承担由此给</w:t>
      </w:r>
      <w:r>
        <w:rPr>
          <w:rFonts w:hint="eastAsia" w:ascii="宋体" w:hAnsi="宋体"/>
          <w:sz w:val="24"/>
          <w:lang w:eastAsia="zh-CN"/>
        </w:rPr>
        <w:t>采购人</w:t>
      </w:r>
      <w:r>
        <w:rPr>
          <w:rFonts w:hint="eastAsia" w:ascii="宋体" w:hAnsi="宋体"/>
          <w:sz w:val="24"/>
        </w:rPr>
        <w:t>带来的全部损失。</w:t>
      </w:r>
    </w:p>
    <w:p>
      <w:pPr>
        <w:spacing w:line="360" w:lineRule="auto"/>
        <w:ind w:firstLine="460" w:firstLineChars="192"/>
        <w:rPr>
          <w:rFonts w:hint="eastAsia" w:ascii="宋体" w:hAnsi="宋体"/>
          <w:sz w:val="24"/>
          <w:lang w:eastAsia="zh-CN"/>
        </w:rPr>
      </w:pPr>
      <w:r>
        <w:rPr>
          <w:rFonts w:hint="eastAsia" w:ascii="宋体" w:hAnsi="宋体"/>
          <w:sz w:val="24"/>
          <w:lang w:eastAsia="zh-CN"/>
        </w:rPr>
        <w:t>（</w:t>
      </w:r>
      <w:r>
        <w:rPr>
          <w:rFonts w:hint="eastAsia" w:ascii="宋体" w:hAnsi="宋体"/>
          <w:sz w:val="24"/>
          <w:lang w:val="en-US" w:eastAsia="zh-CN"/>
        </w:rPr>
        <w:t>9）</w:t>
      </w:r>
      <w:r>
        <w:rPr>
          <w:rFonts w:hint="eastAsia" w:ascii="宋体" w:hAnsi="宋体"/>
          <w:sz w:val="24"/>
          <w:lang w:eastAsia="zh-CN"/>
        </w:rPr>
        <w:t>安装调试完毕验收合格后，最终以采购人出具的书面验收证明为最终验收依据。</w:t>
      </w:r>
    </w:p>
    <w:p>
      <w:pPr>
        <w:spacing w:line="360" w:lineRule="auto"/>
        <w:ind w:firstLine="460" w:firstLineChars="192"/>
        <w:rPr>
          <w:rFonts w:hint="eastAsia" w:ascii="宋体" w:hAnsi="宋体"/>
          <w:sz w:val="24"/>
          <w:lang w:eastAsia="zh-CN"/>
        </w:rPr>
      </w:pPr>
      <w:r>
        <w:rPr>
          <w:rFonts w:hint="eastAsia" w:ascii="宋体" w:hAnsi="宋体"/>
          <w:sz w:val="24"/>
          <w:lang w:eastAsia="zh-CN"/>
        </w:rPr>
        <w:t>（</w:t>
      </w:r>
      <w:r>
        <w:rPr>
          <w:rFonts w:hint="eastAsia" w:ascii="宋体" w:hAnsi="宋体"/>
          <w:sz w:val="24"/>
          <w:lang w:val="en-US" w:eastAsia="zh-CN"/>
        </w:rPr>
        <w:t>10）</w:t>
      </w:r>
      <w:r>
        <w:rPr>
          <w:rFonts w:hint="eastAsia" w:ascii="宋体" w:hAnsi="宋体"/>
          <w:sz w:val="24"/>
          <w:lang w:eastAsia="zh-CN"/>
        </w:rPr>
        <w:t>本项目所涉及的送检（抽检检测）及验收费用均由中标供应商承担。</w:t>
      </w:r>
    </w:p>
    <w:p>
      <w:pPr>
        <w:spacing w:line="360" w:lineRule="auto"/>
        <w:ind w:firstLine="460" w:firstLineChars="192"/>
        <w:rPr>
          <w:rFonts w:hint="eastAsia" w:ascii="宋体" w:hAnsi="宋体"/>
          <w:sz w:val="24"/>
          <w:lang w:eastAsia="zh-CN"/>
        </w:rPr>
      </w:pPr>
      <w:r>
        <w:rPr>
          <w:rFonts w:hint="eastAsia" w:ascii="宋体" w:hAnsi="宋体"/>
          <w:sz w:val="24"/>
          <w:lang w:eastAsia="zh-CN"/>
        </w:rPr>
        <w:t>（</w:t>
      </w:r>
      <w:r>
        <w:rPr>
          <w:rFonts w:hint="eastAsia" w:ascii="宋体" w:hAnsi="宋体"/>
          <w:sz w:val="24"/>
          <w:lang w:val="en-US" w:eastAsia="zh-CN"/>
        </w:rPr>
        <w:t>11）</w:t>
      </w:r>
      <w:r>
        <w:rPr>
          <w:rFonts w:hint="eastAsia" w:ascii="宋体" w:hAnsi="宋体"/>
          <w:sz w:val="24"/>
          <w:lang w:eastAsia="zh-CN"/>
        </w:rPr>
        <w:t>中标供应商应负责对到货货物的保管（从运输进场到全部货物验收合格且采购人或采购人指定的物业接收之次日止），并对货物丢失或损失承担责任，保护费用已包括在合同价款中，采购人不再另行支付。采购人签发收货清单不代表对合同货物的接受，双方还应按合同约定进行后续的检验和验收。</w:t>
      </w:r>
    </w:p>
    <w:p>
      <w:pPr>
        <w:spacing w:line="360" w:lineRule="auto"/>
        <w:ind w:firstLine="460" w:firstLineChars="192"/>
        <w:rPr>
          <w:rFonts w:hint="eastAsia" w:ascii="宋体" w:hAnsi="宋体"/>
          <w:sz w:val="24"/>
          <w:lang w:val="en-US" w:eastAsia="zh-CN"/>
        </w:rPr>
      </w:pPr>
      <w:bookmarkStart w:id="5" w:name="_Toc114241831"/>
      <w:bookmarkStart w:id="6" w:name="_Toc65678157"/>
      <w:r>
        <w:rPr>
          <w:rFonts w:hint="eastAsia" w:ascii="宋体" w:hAnsi="宋体"/>
          <w:sz w:val="24"/>
          <w:lang w:val="en-US" w:eastAsia="zh-CN"/>
        </w:rPr>
        <w:t>9.售后服务要求</w:t>
      </w:r>
      <w:bookmarkEnd w:id="5"/>
      <w:bookmarkEnd w:id="6"/>
    </w:p>
    <w:p>
      <w:pPr>
        <w:widowControl/>
        <w:spacing w:line="360" w:lineRule="auto"/>
        <w:ind w:firstLine="487" w:firstLineChars="203"/>
        <w:jc w:val="left"/>
        <w:rPr>
          <w:rFonts w:hint="eastAsia" w:ascii="宋体" w:hAnsi="宋体"/>
          <w:color w:val="000000"/>
          <w:sz w:val="24"/>
        </w:rPr>
      </w:pPr>
      <w:r>
        <w:rPr>
          <w:rFonts w:hint="eastAsia" w:ascii="宋体" w:hAnsi="宋体"/>
          <w:sz w:val="24"/>
          <w:lang w:eastAsia="zh-CN"/>
        </w:rPr>
        <w:t>（</w:t>
      </w:r>
      <w:r>
        <w:rPr>
          <w:rFonts w:hint="eastAsia" w:ascii="宋体" w:hAnsi="宋体"/>
          <w:sz w:val="24"/>
          <w:lang w:val="en-US" w:eastAsia="zh-CN"/>
        </w:rPr>
        <w:t>1）中标</w:t>
      </w:r>
      <w:r>
        <w:rPr>
          <w:rFonts w:hint="eastAsia" w:ascii="宋体" w:hAnsi="宋体"/>
          <w:color w:val="000000"/>
          <w:sz w:val="24"/>
          <w:lang w:eastAsia="zh-CN"/>
        </w:rPr>
        <w:t>供应商</w:t>
      </w:r>
      <w:r>
        <w:rPr>
          <w:rFonts w:hint="eastAsia" w:ascii="宋体" w:hAnsi="宋体"/>
          <w:color w:val="000000"/>
          <w:sz w:val="24"/>
        </w:rPr>
        <w:t>应按照本采购项目特点提供长期良好的售后服务，并在</w:t>
      </w:r>
      <w:r>
        <w:rPr>
          <w:rFonts w:hint="eastAsia" w:ascii="宋体" w:hAnsi="宋体"/>
          <w:color w:val="000000"/>
          <w:sz w:val="24"/>
          <w:lang w:eastAsia="zh-CN"/>
        </w:rPr>
        <w:t>响应文件</w:t>
      </w:r>
      <w:r>
        <w:rPr>
          <w:rFonts w:hint="eastAsia" w:ascii="宋体" w:hAnsi="宋体"/>
          <w:color w:val="000000"/>
          <w:sz w:val="24"/>
        </w:rPr>
        <w:t>中提供详细具体的售后服务承诺条款及保证，在质保期内售后服务所需费用列入</w:t>
      </w:r>
      <w:r>
        <w:rPr>
          <w:rFonts w:hint="eastAsia" w:ascii="宋体" w:hAnsi="宋体"/>
          <w:color w:val="000000"/>
          <w:sz w:val="24"/>
          <w:lang w:val="en-US" w:eastAsia="zh-CN"/>
        </w:rPr>
        <w:t>项目</w:t>
      </w:r>
      <w:r>
        <w:rPr>
          <w:rFonts w:hint="eastAsia" w:ascii="宋体" w:hAnsi="宋体"/>
          <w:color w:val="000000"/>
          <w:sz w:val="24"/>
        </w:rPr>
        <w:t>报价。</w:t>
      </w:r>
    </w:p>
    <w:p>
      <w:pPr>
        <w:widowControl/>
        <w:spacing w:line="360" w:lineRule="auto"/>
        <w:ind w:firstLine="487" w:firstLineChars="203"/>
        <w:jc w:val="left"/>
        <w:rPr>
          <w:rFonts w:hint="eastAsia" w:ascii="宋体" w:hAnsi="宋体"/>
          <w:color w:val="000000"/>
          <w:sz w:val="24"/>
        </w:rPr>
      </w:pPr>
      <w:bookmarkStart w:id="7" w:name="_Hlk111448026"/>
      <w:r>
        <w:rPr>
          <w:rFonts w:hint="eastAsia" w:ascii="宋体" w:hAnsi="宋体"/>
          <w:sz w:val="24"/>
          <w:lang w:eastAsia="zh-CN"/>
        </w:rPr>
        <w:t>（</w:t>
      </w:r>
      <w:r>
        <w:rPr>
          <w:rFonts w:hint="eastAsia" w:ascii="宋体" w:hAnsi="宋体"/>
          <w:sz w:val="24"/>
          <w:lang w:val="en-US" w:eastAsia="zh-CN"/>
        </w:rPr>
        <w:t>2）</w:t>
      </w:r>
      <w:r>
        <w:rPr>
          <w:rFonts w:hint="eastAsia" w:ascii="宋体" w:hAnsi="宋体"/>
          <w:color w:val="000000"/>
          <w:sz w:val="24"/>
        </w:rPr>
        <w:t>设备部分保修期：所有</w:t>
      </w:r>
      <w:r>
        <w:rPr>
          <w:rFonts w:hint="eastAsia" w:ascii="宋体" w:hAnsi="宋体"/>
          <w:color w:val="000000"/>
          <w:sz w:val="24"/>
          <w:lang w:eastAsia="zh-CN"/>
        </w:rPr>
        <w:t>餐桌椅</w:t>
      </w:r>
      <w:r>
        <w:rPr>
          <w:rFonts w:hint="eastAsia" w:ascii="宋体" w:hAnsi="宋体"/>
          <w:color w:val="000000"/>
          <w:sz w:val="24"/>
        </w:rPr>
        <w:t>自最终验收合格</w:t>
      </w:r>
      <w:r>
        <w:rPr>
          <w:rFonts w:hint="eastAsia" w:ascii="宋体" w:hAnsi="宋体"/>
          <w:sz w:val="24"/>
        </w:rPr>
        <w:t>且</w:t>
      </w:r>
      <w:r>
        <w:rPr>
          <w:rFonts w:hint="eastAsia" w:ascii="宋体" w:hAnsi="宋体"/>
          <w:sz w:val="24"/>
          <w:lang w:eastAsia="zh-CN"/>
        </w:rPr>
        <w:t>采购人</w:t>
      </w:r>
      <w:r>
        <w:rPr>
          <w:rFonts w:hint="eastAsia" w:ascii="宋体" w:hAnsi="宋体"/>
          <w:sz w:val="24"/>
        </w:rPr>
        <w:t>或</w:t>
      </w:r>
      <w:r>
        <w:rPr>
          <w:rFonts w:hint="eastAsia" w:ascii="宋体" w:hAnsi="宋体"/>
          <w:sz w:val="24"/>
          <w:lang w:eastAsia="zh-CN"/>
        </w:rPr>
        <w:t>采购人</w:t>
      </w:r>
      <w:r>
        <w:rPr>
          <w:rFonts w:hint="eastAsia" w:ascii="宋体" w:hAnsi="宋体"/>
          <w:sz w:val="24"/>
        </w:rPr>
        <w:t>指定的单位接收</w:t>
      </w:r>
      <w:r>
        <w:rPr>
          <w:rFonts w:hint="eastAsia" w:ascii="宋体" w:hAnsi="宋体"/>
          <w:color w:val="000000"/>
          <w:sz w:val="24"/>
        </w:rPr>
        <w:t>之次日起保修不少于三年。所需的费用应包含在</w:t>
      </w:r>
      <w:r>
        <w:rPr>
          <w:rFonts w:hint="eastAsia" w:ascii="宋体" w:hAnsi="宋体"/>
          <w:color w:val="000000"/>
          <w:sz w:val="24"/>
          <w:lang w:val="en-US" w:eastAsia="zh-CN"/>
        </w:rPr>
        <w:t>项目</w:t>
      </w:r>
      <w:r>
        <w:rPr>
          <w:rFonts w:hint="eastAsia" w:ascii="宋体" w:hAnsi="宋体"/>
          <w:color w:val="000000"/>
          <w:sz w:val="24"/>
        </w:rPr>
        <w:t>总价中，并须承诺保修期内免费上门维护（包含免费维修服务及免费更换零配件服务）。</w:t>
      </w:r>
      <w:r>
        <w:rPr>
          <w:rFonts w:hint="eastAsia" w:ascii="宋体" w:hAnsi="宋体"/>
          <w:sz w:val="24"/>
        </w:rPr>
        <w:t>质保期内如设备发生损坏，</w:t>
      </w:r>
      <w:r>
        <w:rPr>
          <w:rFonts w:hint="eastAsia" w:ascii="宋体" w:hAnsi="宋体"/>
          <w:sz w:val="24"/>
          <w:lang w:eastAsia="zh-CN"/>
        </w:rPr>
        <w:t>响应供应商</w:t>
      </w:r>
      <w:r>
        <w:rPr>
          <w:rFonts w:hint="eastAsia" w:ascii="宋体" w:hAnsi="宋体"/>
          <w:sz w:val="24"/>
        </w:rPr>
        <w:t>应免费提供技术服务和货物维修，免费提供零部件的更换。如</w:t>
      </w:r>
      <w:r>
        <w:rPr>
          <w:rFonts w:hint="eastAsia" w:ascii="宋体" w:hAnsi="宋体"/>
          <w:sz w:val="24"/>
          <w:lang w:eastAsia="zh-CN"/>
        </w:rPr>
        <w:t>采购人</w:t>
      </w:r>
      <w:r>
        <w:rPr>
          <w:rFonts w:hint="eastAsia" w:ascii="宋体" w:hAnsi="宋体"/>
          <w:sz w:val="24"/>
        </w:rPr>
        <w:t>先行支付的，</w:t>
      </w:r>
      <w:r>
        <w:rPr>
          <w:rFonts w:hint="eastAsia" w:ascii="宋体" w:hAnsi="宋体"/>
          <w:sz w:val="24"/>
          <w:lang w:eastAsia="zh-CN"/>
        </w:rPr>
        <w:t>采购人</w:t>
      </w:r>
      <w:r>
        <w:rPr>
          <w:rFonts w:hint="eastAsia" w:ascii="宋体" w:hAnsi="宋体"/>
          <w:sz w:val="24"/>
        </w:rPr>
        <w:t>有权从质量保证中抵扣，不足部分及造成的其他损失仍可向</w:t>
      </w:r>
      <w:r>
        <w:rPr>
          <w:rFonts w:hint="eastAsia" w:ascii="宋体" w:hAnsi="宋体"/>
          <w:sz w:val="24"/>
          <w:lang w:eastAsia="zh-CN"/>
        </w:rPr>
        <w:t>响应供应商</w:t>
      </w:r>
      <w:r>
        <w:rPr>
          <w:rFonts w:hint="eastAsia" w:ascii="宋体" w:hAnsi="宋体"/>
          <w:sz w:val="24"/>
        </w:rPr>
        <w:t>追偿。</w:t>
      </w:r>
      <w:r>
        <w:rPr>
          <w:rFonts w:hint="eastAsia" w:ascii="宋体" w:hAnsi="宋体"/>
          <w:color w:val="000000"/>
          <w:sz w:val="24"/>
          <w:lang w:eastAsia="zh-CN"/>
        </w:rPr>
        <w:t>响应供应商</w:t>
      </w:r>
      <w:r>
        <w:rPr>
          <w:rFonts w:hint="eastAsia" w:ascii="宋体" w:hAnsi="宋体"/>
          <w:color w:val="000000"/>
          <w:sz w:val="24"/>
        </w:rPr>
        <w:t>须在</w:t>
      </w:r>
      <w:r>
        <w:rPr>
          <w:rFonts w:hint="eastAsia" w:ascii="宋体" w:hAnsi="宋体"/>
          <w:color w:val="000000"/>
          <w:sz w:val="24"/>
          <w:lang w:eastAsia="zh-CN"/>
        </w:rPr>
        <w:t>响应文件</w:t>
      </w:r>
      <w:r>
        <w:rPr>
          <w:rFonts w:hint="eastAsia" w:ascii="宋体" w:hAnsi="宋体"/>
          <w:color w:val="000000"/>
          <w:sz w:val="24"/>
        </w:rPr>
        <w:t>中详细列出质保期后提供的服务方式及所需的费用。有关保修的未尽事宜，以国家电器行业三包规定为准。若货物制造商的质保规定、国家三包规定优于本</w:t>
      </w:r>
      <w:r>
        <w:rPr>
          <w:rFonts w:hint="eastAsia" w:ascii="宋体" w:hAnsi="宋体"/>
          <w:color w:val="000000"/>
          <w:sz w:val="24"/>
          <w:lang w:eastAsia="zh-CN"/>
        </w:rPr>
        <w:t>采购</w:t>
      </w:r>
      <w:r>
        <w:rPr>
          <w:rFonts w:hint="eastAsia" w:ascii="宋体" w:hAnsi="宋体"/>
          <w:color w:val="000000"/>
          <w:sz w:val="24"/>
        </w:rPr>
        <w:t>文件要求的，则以最高的质保标准执行。</w:t>
      </w:r>
    </w:p>
    <w:p>
      <w:pPr>
        <w:widowControl/>
        <w:spacing w:line="360" w:lineRule="auto"/>
        <w:ind w:firstLine="487" w:firstLineChars="203"/>
        <w:jc w:val="left"/>
        <w:rPr>
          <w:rFonts w:hint="eastAsia" w:ascii="宋体" w:hAnsi="宋体"/>
          <w:color w:val="000000"/>
          <w:sz w:val="24"/>
        </w:rPr>
      </w:pPr>
      <w:r>
        <w:rPr>
          <w:rFonts w:hint="eastAsia" w:ascii="宋体" w:hAnsi="宋体"/>
          <w:sz w:val="24"/>
          <w:lang w:eastAsia="zh-CN"/>
        </w:rPr>
        <w:t>（</w:t>
      </w:r>
      <w:r>
        <w:rPr>
          <w:rFonts w:hint="eastAsia" w:ascii="宋体" w:hAnsi="宋体"/>
          <w:sz w:val="24"/>
          <w:lang w:val="en-US" w:eastAsia="zh-CN"/>
        </w:rPr>
        <w:t>3）</w:t>
      </w:r>
      <w:r>
        <w:rPr>
          <w:rFonts w:hint="eastAsia" w:ascii="宋体" w:hAnsi="宋体"/>
          <w:color w:val="000000"/>
          <w:sz w:val="24"/>
        </w:rPr>
        <w:t>接到故障报告维修通知后2小时内到达现场完成维修，如果</w:t>
      </w:r>
      <w:r>
        <w:rPr>
          <w:rFonts w:hint="eastAsia" w:ascii="宋体" w:hAnsi="宋体"/>
          <w:color w:val="000000"/>
          <w:sz w:val="24"/>
          <w:lang w:val="en-US" w:eastAsia="zh-CN"/>
        </w:rPr>
        <w:t>中标</w:t>
      </w:r>
      <w:r>
        <w:rPr>
          <w:rFonts w:hint="eastAsia" w:ascii="宋体" w:hAnsi="宋体"/>
          <w:color w:val="000000"/>
          <w:sz w:val="24"/>
          <w:lang w:eastAsia="zh-CN"/>
        </w:rPr>
        <w:t>供应商</w:t>
      </w:r>
      <w:r>
        <w:rPr>
          <w:rFonts w:hint="eastAsia" w:ascii="宋体" w:hAnsi="宋体"/>
          <w:color w:val="000000"/>
          <w:sz w:val="24"/>
        </w:rPr>
        <w:t>无能力解决或不能在2小时内解决，应负责安排原厂工程师在 12 小时内抵达现场并修复故障(从提出现场服务要求开始算起)。</w:t>
      </w:r>
      <w:r>
        <w:rPr>
          <w:rFonts w:hint="eastAsia" w:ascii="宋体" w:hAnsi="宋体"/>
          <w:sz w:val="24"/>
        </w:rPr>
        <w:t>12小时内不能修复的须提供备用货物或提供甲方认可的解决办法，相关费用由乙方负责。</w:t>
      </w:r>
    </w:p>
    <w:p>
      <w:pPr>
        <w:widowControl/>
        <w:spacing w:line="360" w:lineRule="auto"/>
        <w:ind w:firstLine="487" w:firstLineChars="203"/>
        <w:jc w:val="left"/>
        <w:rPr>
          <w:rFonts w:hint="eastAsia" w:ascii="宋体" w:hAnsi="宋体"/>
          <w:color w:val="000000"/>
          <w:sz w:val="24"/>
        </w:rPr>
      </w:pPr>
      <w:r>
        <w:rPr>
          <w:rFonts w:hint="eastAsia" w:ascii="宋体" w:hAnsi="宋体"/>
          <w:sz w:val="24"/>
          <w:lang w:eastAsia="zh-CN"/>
        </w:rPr>
        <w:t>（</w:t>
      </w:r>
      <w:r>
        <w:rPr>
          <w:rFonts w:hint="eastAsia" w:ascii="宋体" w:hAnsi="宋体"/>
          <w:sz w:val="24"/>
          <w:lang w:val="en-US" w:eastAsia="zh-CN"/>
        </w:rPr>
        <w:t>4）</w:t>
      </w:r>
      <w:r>
        <w:rPr>
          <w:rFonts w:hint="eastAsia" w:ascii="宋体" w:hAnsi="宋体"/>
          <w:color w:val="000000"/>
          <w:sz w:val="24"/>
        </w:rPr>
        <w:t>质保期满后,</w:t>
      </w:r>
      <w:r>
        <w:rPr>
          <w:rFonts w:hint="eastAsia" w:ascii="宋体" w:hAnsi="宋体"/>
          <w:color w:val="000000"/>
          <w:sz w:val="24"/>
          <w:lang w:eastAsia="zh-CN"/>
        </w:rPr>
        <w:t>中标供应商</w:t>
      </w:r>
      <w:r>
        <w:rPr>
          <w:rFonts w:hint="eastAsia" w:ascii="宋体" w:hAnsi="宋体"/>
          <w:color w:val="000000"/>
          <w:sz w:val="24"/>
        </w:rPr>
        <w:t>应提供终身维修,</w:t>
      </w:r>
      <w:r>
        <w:rPr>
          <w:rFonts w:hint="eastAsia" w:ascii="宋体" w:hAnsi="宋体"/>
          <w:color w:val="000000"/>
          <w:sz w:val="24"/>
          <w:lang w:eastAsia="zh-CN"/>
        </w:rPr>
        <w:t>采购人</w:t>
      </w:r>
      <w:r>
        <w:rPr>
          <w:rFonts w:hint="eastAsia" w:ascii="宋体" w:hAnsi="宋体"/>
          <w:color w:val="000000"/>
          <w:sz w:val="24"/>
        </w:rPr>
        <w:t>只支付零配件的费用，</w:t>
      </w:r>
      <w:r>
        <w:rPr>
          <w:rFonts w:hint="eastAsia" w:ascii="宋体" w:hAnsi="宋体"/>
          <w:color w:val="000000"/>
          <w:sz w:val="24"/>
          <w:lang w:eastAsia="zh-CN"/>
        </w:rPr>
        <w:t>中标供应商</w:t>
      </w:r>
      <w:r>
        <w:rPr>
          <w:rFonts w:hint="eastAsia" w:ascii="宋体" w:hAnsi="宋体"/>
          <w:color w:val="000000"/>
          <w:sz w:val="24"/>
        </w:rPr>
        <w:t>应长期提供良好的技术支持及零部件的优惠供应并在</w:t>
      </w:r>
      <w:r>
        <w:rPr>
          <w:rFonts w:hint="eastAsia" w:ascii="宋体" w:hAnsi="宋体"/>
          <w:color w:val="000000"/>
          <w:sz w:val="24"/>
          <w:lang w:eastAsia="zh-CN"/>
        </w:rPr>
        <w:t>响应文件</w:t>
      </w:r>
      <w:r>
        <w:rPr>
          <w:rFonts w:hint="eastAsia" w:ascii="宋体" w:hAnsi="宋体"/>
          <w:color w:val="000000"/>
          <w:sz w:val="24"/>
        </w:rPr>
        <w:t>中列出详细的零配件价格。</w:t>
      </w:r>
    </w:p>
    <w:p>
      <w:pPr>
        <w:widowControl/>
        <w:spacing w:line="360" w:lineRule="auto"/>
        <w:ind w:firstLine="487" w:firstLineChars="203"/>
        <w:jc w:val="left"/>
        <w:rPr>
          <w:rFonts w:hint="eastAsia" w:ascii="宋体" w:hAnsi="宋体"/>
          <w:color w:val="000000"/>
          <w:sz w:val="24"/>
        </w:rPr>
      </w:pPr>
      <w:r>
        <w:rPr>
          <w:rFonts w:hint="eastAsia" w:ascii="宋体" w:hAnsi="宋体"/>
          <w:sz w:val="24"/>
          <w:lang w:eastAsia="zh-CN"/>
        </w:rPr>
        <w:t>（</w:t>
      </w:r>
      <w:r>
        <w:rPr>
          <w:rFonts w:hint="eastAsia" w:ascii="宋体" w:hAnsi="宋体"/>
          <w:sz w:val="24"/>
          <w:lang w:val="en-US" w:eastAsia="zh-CN"/>
        </w:rPr>
        <w:t>5）</w:t>
      </w:r>
      <w:r>
        <w:rPr>
          <w:rFonts w:hint="eastAsia" w:ascii="宋体" w:hAnsi="宋体"/>
          <w:color w:val="000000"/>
          <w:sz w:val="24"/>
          <w:lang w:val="en-US" w:eastAsia="zh-CN"/>
        </w:rPr>
        <w:t>中标</w:t>
      </w:r>
      <w:r>
        <w:rPr>
          <w:rFonts w:hint="eastAsia" w:ascii="宋体" w:hAnsi="宋体"/>
          <w:color w:val="000000"/>
          <w:sz w:val="24"/>
          <w:lang w:eastAsia="zh-CN"/>
        </w:rPr>
        <w:t>供应商</w:t>
      </w:r>
      <w:r>
        <w:rPr>
          <w:rFonts w:hint="eastAsia" w:ascii="宋体" w:hAnsi="宋体"/>
          <w:color w:val="000000"/>
          <w:sz w:val="24"/>
        </w:rPr>
        <w:t>应列出质保期后的维护费用。</w:t>
      </w:r>
    </w:p>
    <w:p>
      <w:pPr>
        <w:widowControl/>
        <w:spacing w:line="360" w:lineRule="auto"/>
        <w:ind w:firstLine="487" w:firstLineChars="203"/>
        <w:jc w:val="left"/>
        <w:rPr>
          <w:rFonts w:hint="eastAsia" w:ascii="宋体" w:hAnsi="宋体"/>
          <w:color w:val="000000"/>
          <w:sz w:val="24"/>
        </w:rPr>
      </w:pPr>
      <w:r>
        <w:rPr>
          <w:rFonts w:hint="eastAsia" w:ascii="宋体" w:hAnsi="宋体"/>
          <w:sz w:val="24"/>
          <w:lang w:eastAsia="zh-CN"/>
        </w:rPr>
        <w:t>（</w:t>
      </w:r>
      <w:r>
        <w:rPr>
          <w:rFonts w:hint="eastAsia" w:ascii="宋体" w:hAnsi="宋体"/>
          <w:sz w:val="24"/>
          <w:lang w:val="en-US" w:eastAsia="zh-CN"/>
        </w:rPr>
        <w:t>6）</w:t>
      </w:r>
      <w:r>
        <w:rPr>
          <w:rFonts w:hint="eastAsia" w:ascii="宋体" w:hAnsi="宋体"/>
          <w:color w:val="000000"/>
          <w:sz w:val="24"/>
          <w:lang w:eastAsia="zh-CN"/>
        </w:rPr>
        <w:t>中标供应商</w:t>
      </w:r>
      <w:r>
        <w:rPr>
          <w:rFonts w:hint="eastAsia" w:ascii="宋体" w:hAnsi="宋体"/>
          <w:color w:val="000000"/>
          <w:sz w:val="24"/>
        </w:rPr>
        <w:t>应免费为</w:t>
      </w:r>
      <w:r>
        <w:rPr>
          <w:rFonts w:hint="eastAsia" w:ascii="宋体" w:hAnsi="宋体"/>
          <w:color w:val="000000"/>
          <w:sz w:val="24"/>
          <w:lang w:eastAsia="zh-CN"/>
        </w:rPr>
        <w:t>采购人</w:t>
      </w:r>
      <w:r>
        <w:rPr>
          <w:rFonts w:hint="eastAsia" w:ascii="宋体" w:hAnsi="宋体"/>
          <w:color w:val="000000"/>
          <w:sz w:val="24"/>
        </w:rPr>
        <w:t>或</w:t>
      </w:r>
      <w:r>
        <w:rPr>
          <w:rFonts w:hint="eastAsia" w:ascii="宋体" w:hAnsi="宋体"/>
          <w:color w:val="000000"/>
          <w:sz w:val="24"/>
          <w:lang w:eastAsia="zh-CN"/>
        </w:rPr>
        <w:t>采购人</w:t>
      </w:r>
      <w:r>
        <w:rPr>
          <w:rFonts w:hint="eastAsia" w:ascii="宋体" w:hAnsi="宋体"/>
          <w:color w:val="000000"/>
          <w:sz w:val="24"/>
        </w:rPr>
        <w:t>指定单位提供全部</w:t>
      </w:r>
      <w:r>
        <w:rPr>
          <w:rFonts w:hint="eastAsia" w:ascii="宋体" w:hAnsi="宋体"/>
          <w:color w:val="000000"/>
          <w:sz w:val="24"/>
          <w:lang w:eastAsia="zh-CN"/>
        </w:rPr>
        <w:t>餐桌椅</w:t>
      </w:r>
      <w:r>
        <w:rPr>
          <w:rFonts w:hint="eastAsia" w:ascii="宋体" w:hAnsi="宋体"/>
          <w:color w:val="000000"/>
          <w:sz w:val="24"/>
        </w:rPr>
        <w:t>的操作、使用及维护的技术培训服务，并制订培训计划，</w:t>
      </w:r>
      <w:r>
        <w:rPr>
          <w:rFonts w:hint="eastAsia" w:ascii="宋体" w:hAnsi="宋体"/>
          <w:kern w:val="0"/>
          <w:sz w:val="24"/>
        </w:rPr>
        <w:t>并免费为</w:t>
      </w:r>
      <w:r>
        <w:rPr>
          <w:rFonts w:hint="eastAsia" w:ascii="宋体" w:hAnsi="宋体"/>
          <w:kern w:val="0"/>
          <w:sz w:val="24"/>
          <w:lang w:eastAsia="zh-CN"/>
        </w:rPr>
        <w:t>采购人</w:t>
      </w:r>
      <w:r>
        <w:rPr>
          <w:rFonts w:hint="eastAsia" w:ascii="宋体" w:hAnsi="宋体"/>
          <w:kern w:val="0"/>
          <w:sz w:val="24"/>
        </w:rPr>
        <w:t>或</w:t>
      </w:r>
      <w:r>
        <w:rPr>
          <w:rFonts w:hint="eastAsia" w:ascii="宋体" w:hAnsi="宋体"/>
          <w:color w:val="000000"/>
          <w:sz w:val="24"/>
          <w:lang w:eastAsia="zh-CN"/>
        </w:rPr>
        <w:t>采购人</w:t>
      </w:r>
      <w:r>
        <w:rPr>
          <w:rFonts w:hint="eastAsia" w:ascii="宋体" w:hAnsi="宋体"/>
          <w:color w:val="000000"/>
          <w:sz w:val="24"/>
        </w:rPr>
        <w:t>指定的单位</w:t>
      </w:r>
      <w:r>
        <w:rPr>
          <w:rFonts w:hint="eastAsia" w:ascii="宋体" w:hAnsi="宋体"/>
          <w:kern w:val="0"/>
          <w:sz w:val="24"/>
        </w:rPr>
        <w:t>提供电话、邮件咨询服务，提供相关产品说明书。</w:t>
      </w:r>
      <w:r>
        <w:rPr>
          <w:rFonts w:hint="eastAsia" w:ascii="宋体" w:hAnsi="宋体"/>
          <w:color w:val="000000"/>
          <w:sz w:val="24"/>
        </w:rPr>
        <w:t>所需费用应包含在</w:t>
      </w:r>
      <w:r>
        <w:rPr>
          <w:rFonts w:hint="eastAsia" w:ascii="宋体" w:hAnsi="宋体"/>
          <w:color w:val="000000"/>
          <w:sz w:val="24"/>
          <w:lang w:val="en-US" w:eastAsia="zh-CN"/>
        </w:rPr>
        <w:t>项目，项目</w:t>
      </w:r>
      <w:r>
        <w:rPr>
          <w:rFonts w:hint="eastAsia" w:ascii="宋体" w:hAnsi="宋体"/>
          <w:color w:val="000000"/>
          <w:sz w:val="24"/>
        </w:rPr>
        <w:t>总价中。</w:t>
      </w:r>
    </w:p>
    <w:p>
      <w:pPr>
        <w:widowControl/>
        <w:spacing w:line="360" w:lineRule="auto"/>
        <w:ind w:firstLine="487" w:firstLineChars="203"/>
        <w:jc w:val="left"/>
        <w:rPr>
          <w:rFonts w:hint="eastAsia" w:ascii="宋体" w:hAnsi="宋体"/>
          <w:color w:val="000000"/>
          <w:sz w:val="24"/>
        </w:rPr>
      </w:pPr>
      <w:r>
        <w:rPr>
          <w:rFonts w:hint="eastAsia" w:ascii="宋体" w:hAnsi="宋体"/>
          <w:sz w:val="24"/>
          <w:lang w:eastAsia="zh-CN"/>
        </w:rPr>
        <w:t>（</w:t>
      </w:r>
      <w:r>
        <w:rPr>
          <w:rFonts w:hint="eastAsia" w:ascii="宋体" w:hAnsi="宋体"/>
          <w:sz w:val="24"/>
          <w:lang w:val="en-US" w:eastAsia="zh-CN"/>
        </w:rPr>
        <w:t>7）</w:t>
      </w:r>
      <w:r>
        <w:rPr>
          <w:rFonts w:hint="eastAsia" w:ascii="宋体" w:hAnsi="宋体"/>
          <w:color w:val="000000"/>
          <w:sz w:val="24"/>
          <w:lang w:eastAsia="zh-CN"/>
        </w:rPr>
        <w:t>中标供应商</w:t>
      </w:r>
      <w:r>
        <w:rPr>
          <w:rFonts w:hint="eastAsia" w:ascii="宋体" w:hAnsi="宋体"/>
          <w:color w:val="000000"/>
          <w:sz w:val="24"/>
        </w:rPr>
        <w:t>免费应提供设备相关的配套技术资料，包括操作手册（中文版）及维修保养手册等。</w:t>
      </w:r>
    </w:p>
    <w:p>
      <w:pPr>
        <w:widowControl/>
        <w:spacing w:line="360" w:lineRule="auto"/>
        <w:ind w:firstLine="487" w:firstLineChars="203"/>
        <w:jc w:val="left"/>
        <w:rPr>
          <w:rFonts w:hint="eastAsia" w:ascii="宋体" w:hAnsi="宋体"/>
          <w:color w:val="000000"/>
          <w:sz w:val="24"/>
        </w:rPr>
      </w:pPr>
      <w:r>
        <w:rPr>
          <w:rFonts w:hint="eastAsia" w:ascii="宋体" w:hAnsi="宋体"/>
          <w:sz w:val="24"/>
          <w:lang w:eastAsia="zh-CN"/>
        </w:rPr>
        <w:t>（</w:t>
      </w:r>
      <w:r>
        <w:rPr>
          <w:rFonts w:hint="eastAsia" w:ascii="宋体" w:hAnsi="宋体"/>
          <w:sz w:val="24"/>
          <w:lang w:val="en-US" w:eastAsia="zh-CN"/>
        </w:rPr>
        <w:t>8）</w:t>
      </w:r>
      <w:r>
        <w:rPr>
          <w:rFonts w:hint="eastAsia" w:ascii="宋体" w:hAnsi="宋体"/>
          <w:color w:val="000000"/>
          <w:sz w:val="24"/>
        </w:rPr>
        <w:t>保修期结束后一个月内，最终</w:t>
      </w:r>
      <w:r>
        <w:rPr>
          <w:rFonts w:hint="eastAsia" w:ascii="宋体" w:hAnsi="宋体"/>
          <w:color w:val="000000"/>
          <w:sz w:val="24"/>
          <w:lang w:eastAsia="zh-CN"/>
        </w:rPr>
        <w:t>采购人</w:t>
      </w:r>
      <w:r>
        <w:rPr>
          <w:rFonts w:hint="eastAsia" w:ascii="宋体" w:hAnsi="宋体"/>
          <w:color w:val="000000"/>
          <w:sz w:val="24"/>
        </w:rPr>
        <w:t>或</w:t>
      </w:r>
      <w:r>
        <w:rPr>
          <w:rFonts w:hint="eastAsia" w:ascii="宋体" w:hAnsi="宋体"/>
          <w:color w:val="000000"/>
          <w:sz w:val="24"/>
          <w:lang w:eastAsia="zh-CN"/>
        </w:rPr>
        <w:t>采购人</w:t>
      </w:r>
      <w:r>
        <w:rPr>
          <w:rFonts w:hint="eastAsia" w:ascii="宋体" w:hAnsi="宋体"/>
          <w:color w:val="000000"/>
          <w:sz w:val="24"/>
        </w:rPr>
        <w:t>指定的单位针对在保修期内发现的</w:t>
      </w:r>
      <w:r>
        <w:rPr>
          <w:rFonts w:hint="eastAsia" w:ascii="宋体" w:hAnsi="宋体"/>
          <w:color w:val="000000"/>
          <w:sz w:val="24"/>
          <w:lang w:eastAsia="zh-CN"/>
        </w:rPr>
        <w:t>中标供应商</w:t>
      </w:r>
      <w:r>
        <w:rPr>
          <w:rFonts w:hint="eastAsia" w:ascii="宋体" w:hAnsi="宋体"/>
          <w:color w:val="000000"/>
          <w:sz w:val="24"/>
        </w:rPr>
        <w:t>设备与材料缺陷所提出的书面要求仍然有效。</w:t>
      </w:r>
    </w:p>
    <w:p>
      <w:pPr>
        <w:widowControl/>
        <w:spacing w:line="360" w:lineRule="auto"/>
        <w:ind w:firstLine="487" w:firstLineChars="203"/>
        <w:jc w:val="left"/>
        <w:rPr>
          <w:rFonts w:hint="default" w:ascii="宋体" w:hAnsi="宋体"/>
          <w:color w:val="auto"/>
          <w:sz w:val="24"/>
          <w:lang w:val="en-US" w:eastAsia="zh-CN"/>
        </w:rPr>
      </w:pPr>
      <w:r>
        <w:rPr>
          <w:rFonts w:hint="eastAsia" w:ascii="宋体" w:hAnsi="宋体"/>
          <w:sz w:val="24"/>
          <w:lang w:eastAsia="zh-CN"/>
        </w:rPr>
        <w:t>（</w:t>
      </w:r>
      <w:r>
        <w:rPr>
          <w:rFonts w:hint="eastAsia" w:ascii="宋体" w:hAnsi="宋体"/>
          <w:sz w:val="24"/>
          <w:lang w:val="en-US" w:eastAsia="zh-CN"/>
        </w:rPr>
        <w:t>9）</w:t>
      </w:r>
      <w:r>
        <w:rPr>
          <w:rFonts w:hint="eastAsia" w:ascii="宋体" w:hAnsi="宋体"/>
          <w:color w:val="000000"/>
          <w:sz w:val="24"/>
          <w:lang w:eastAsia="zh-CN"/>
        </w:rPr>
        <w:t>中标供应商</w:t>
      </w:r>
      <w:r>
        <w:rPr>
          <w:rFonts w:hint="eastAsia" w:ascii="宋体" w:hAnsi="宋体"/>
          <w:color w:val="000000"/>
          <w:sz w:val="24"/>
        </w:rPr>
        <w:t>应提供终身维修及定期巡访。</w:t>
      </w:r>
      <w:bookmarkEnd w:id="7"/>
    </w:p>
    <w:p>
      <w:pPr>
        <w:widowControl/>
        <w:spacing w:line="360" w:lineRule="auto"/>
        <w:ind w:firstLine="487" w:firstLineChars="203"/>
        <w:jc w:val="left"/>
        <w:rPr>
          <w:rFonts w:hint="eastAsia" w:ascii="宋体" w:hAnsi="宋体"/>
          <w:sz w:val="24"/>
          <w:lang w:eastAsia="zh-CN"/>
        </w:rPr>
      </w:pPr>
      <w:bookmarkStart w:id="8" w:name="_Toc114241832"/>
      <w:bookmarkStart w:id="9" w:name="_Toc44167756"/>
      <w:r>
        <w:rPr>
          <w:rFonts w:hint="eastAsia" w:ascii="宋体" w:hAnsi="宋体"/>
          <w:sz w:val="24"/>
          <w:lang w:val="en-US" w:eastAsia="zh-CN"/>
        </w:rPr>
        <w:t>10</w:t>
      </w:r>
      <w:r>
        <w:rPr>
          <w:rFonts w:hint="eastAsia" w:ascii="宋体" w:hAnsi="宋体"/>
          <w:sz w:val="24"/>
          <w:lang w:eastAsia="zh-CN"/>
        </w:rPr>
        <w:t>、其他要求</w:t>
      </w:r>
      <w:bookmarkEnd w:id="8"/>
      <w:bookmarkEnd w:id="9"/>
    </w:p>
    <w:p>
      <w:pPr>
        <w:widowControl/>
        <w:spacing w:line="360" w:lineRule="auto"/>
        <w:ind w:right="90" w:firstLine="487" w:firstLineChars="203"/>
        <w:jc w:val="left"/>
        <w:rPr>
          <w:rFonts w:hint="eastAsia" w:ascii="宋体" w:hAnsi="宋体"/>
          <w:kern w:val="0"/>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kern w:val="0"/>
          <w:sz w:val="24"/>
          <w:lang w:eastAsia="zh-CN"/>
        </w:rPr>
        <w:t>响应供应商</w:t>
      </w:r>
      <w:r>
        <w:rPr>
          <w:rFonts w:hint="eastAsia" w:ascii="宋体" w:hAnsi="宋体"/>
          <w:kern w:val="0"/>
          <w:sz w:val="24"/>
        </w:rPr>
        <w:t>应提供近三年类似项目的供货业绩与经验，并附上合同复印件或有效的验收合格证明文件复印件。</w:t>
      </w:r>
    </w:p>
    <w:p>
      <w:pPr>
        <w:widowControl/>
        <w:spacing w:line="360" w:lineRule="auto"/>
        <w:ind w:right="90" w:firstLine="487" w:firstLineChars="203"/>
        <w:jc w:val="left"/>
        <w:rPr>
          <w:rFonts w:hint="eastAsia" w:ascii="宋体" w:hAnsi="宋体"/>
          <w:kern w:val="0"/>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kern w:val="0"/>
          <w:sz w:val="24"/>
          <w:lang w:eastAsia="zh-CN"/>
        </w:rPr>
        <w:t>响应供应商</w:t>
      </w:r>
      <w:r>
        <w:rPr>
          <w:rFonts w:hint="eastAsia" w:ascii="宋体" w:hAnsi="宋体"/>
          <w:kern w:val="0"/>
          <w:sz w:val="24"/>
        </w:rPr>
        <w:t>的资格条件必须符合国家有关规定和</w:t>
      </w:r>
      <w:r>
        <w:rPr>
          <w:rFonts w:hint="eastAsia" w:ascii="宋体" w:hAnsi="宋体"/>
          <w:kern w:val="0"/>
          <w:sz w:val="24"/>
          <w:lang w:eastAsia="zh-CN"/>
        </w:rPr>
        <w:t>采购</w:t>
      </w:r>
      <w:r>
        <w:rPr>
          <w:rFonts w:hint="eastAsia" w:ascii="宋体" w:hAnsi="宋体"/>
          <w:kern w:val="0"/>
          <w:sz w:val="24"/>
        </w:rPr>
        <w:t>文件的要求。</w:t>
      </w:r>
    </w:p>
    <w:p>
      <w:pPr>
        <w:widowControl/>
        <w:spacing w:line="360" w:lineRule="auto"/>
        <w:ind w:right="90" w:firstLine="487" w:firstLineChars="203"/>
        <w:jc w:val="left"/>
        <w:rPr>
          <w:rFonts w:ascii="宋体" w:hAnsi="宋体"/>
          <w:kern w:val="0"/>
          <w:sz w:val="24"/>
        </w:rPr>
      </w:pPr>
      <w:r>
        <w:rPr>
          <w:rFonts w:hint="eastAsia" w:ascii="宋体" w:hAnsi="宋体"/>
          <w:sz w:val="24"/>
          <w:lang w:eastAsia="zh-CN"/>
        </w:rPr>
        <w:t>（</w:t>
      </w:r>
      <w:r>
        <w:rPr>
          <w:rFonts w:hint="eastAsia" w:ascii="宋体" w:hAnsi="宋体"/>
          <w:sz w:val="24"/>
          <w:lang w:val="en-US" w:eastAsia="zh-CN"/>
        </w:rPr>
        <w:t>3）</w:t>
      </w:r>
      <w:r>
        <w:rPr>
          <w:rFonts w:hint="eastAsia" w:ascii="宋体" w:hAnsi="宋体"/>
          <w:kern w:val="0"/>
          <w:sz w:val="24"/>
          <w:lang w:eastAsia="zh-CN"/>
        </w:rPr>
        <w:t>响应供应商</w:t>
      </w:r>
      <w:r>
        <w:rPr>
          <w:rFonts w:hint="eastAsia" w:ascii="宋体" w:hAnsi="宋体"/>
          <w:kern w:val="0"/>
          <w:sz w:val="24"/>
        </w:rPr>
        <w:t>认为有利于</w:t>
      </w:r>
      <w:r>
        <w:rPr>
          <w:rFonts w:hint="eastAsia" w:ascii="宋体" w:hAnsi="宋体"/>
          <w:kern w:val="0"/>
          <w:sz w:val="24"/>
          <w:lang w:eastAsia="zh-CN"/>
        </w:rPr>
        <w:t>采购人</w:t>
      </w:r>
      <w:r>
        <w:rPr>
          <w:rFonts w:hint="eastAsia" w:ascii="宋体" w:hAnsi="宋体"/>
          <w:kern w:val="0"/>
          <w:sz w:val="24"/>
        </w:rPr>
        <w:t>的</w:t>
      </w:r>
      <w:r>
        <w:rPr>
          <w:rFonts w:hint="eastAsia" w:ascii="宋体" w:hAnsi="宋体"/>
          <w:kern w:val="0"/>
          <w:sz w:val="24"/>
          <w:lang w:eastAsia="zh-CN"/>
        </w:rPr>
        <w:t>采购</w:t>
      </w:r>
      <w:r>
        <w:rPr>
          <w:rFonts w:hint="eastAsia" w:ascii="宋体" w:hAnsi="宋体"/>
          <w:kern w:val="0"/>
          <w:sz w:val="24"/>
        </w:rPr>
        <w:t>要求之外的优惠条款应单独列明。</w:t>
      </w:r>
    </w:p>
    <w:p>
      <w:pPr>
        <w:widowControl/>
        <w:spacing w:line="360" w:lineRule="auto"/>
        <w:ind w:right="90" w:firstLine="487" w:firstLineChars="203"/>
        <w:jc w:val="left"/>
        <w:rPr>
          <w:rFonts w:hint="default" w:ascii="宋体" w:hAnsi="宋体"/>
          <w:kern w:val="0"/>
          <w:sz w:val="24"/>
          <w:lang w:val="en-US" w:eastAsia="zh-CN"/>
        </w:rPr>
      </w:pPr>
      <w:r>
        <w:rPr>
          <w:rFonts w:hint="eastAsia" w:ascii="宋体" w:hAnsi="宋体"/>
          <w:kern w:val="0"/>
          <w:sz w:val="24"/>
          <w:lang w:val="en-US" w:eastAsia="zh-CN"/>
        </w:rPr>
        <w:t>11、采购文件</w:t>
      </w:r>
      <w:r>
        <w:rPr>
          <w:rFonts w:hint="default" w:ascii="宋体" w:hAnsi="宋体"/>
          <w:kern w:val="0"/>
          <w:sz w:val="24"/>
          <w:lang w:val="en-US" w:eastAsia="zh-CN"/>
        </w:rPr>
        <w:t>以电子邮件方式发至报价人指定邮箱</w:t>
      </w:r>
      <w:r>
        <w:rPr>
          <w:rFonts w:hint="eastAsia" w:ascii="宋体" w:hAnsi="宋体"/>
          <w:kern w:val="0"/>
          <w:sz w:val="24"/>
          <w:lang w:val="en-US" w:eastAsia="zh-CN"/>
        </w:rPr>
        <w:t>，</w:t>
      </w:r>
      <w:r>
        <w:rPr>
          <w:rFonts w:hint="default" w:ascii="宋体" w:hAnsi="宋体"/>
          <w:kern w:val="0"/>
          <w:sz w:val="24"/>
          <w:lang w:val="en-US" w:eastAsia="zh-CN"/>
        </w:rPr>
        <w:t>报价人</w:t>
      </w:r>
      <w:r>
        <w:rPr>
          <w:rFonts w:hint="eastAsia" w:ascii="宋体" w:hAnsi="宋体"/>
          <w:kern w:val="0"/>
          <w:sz w:val="24"/>
          <w:lang w:val="en-US" w:eastAsia="zh-CN"/>
        </w:rPr>
        <w:t>填报《响应函》《响应供应商基本情况表》发至观音山餐饮邮箱gyscy@xmsmkg.com</w:t>
      </w:r>
      <w:r>
        <w:rPr>
          <w:rFonts w:hint="default" w:ascii="宋体" w:hAnsi="宋体"/>
          <w:kern w:val="0"/>
          <w:sz w:val="24"/>
          <w:lang w:val="en-US" w:eastAsia="zh-CN"/>
        </w:rPr>
        <w:t>。</w:t>
      </w:r>
    </w:p>
    <w:p>
      <w:pPr>
        <w:spacing w:line="336" w:lineRule="auto"/>
        <w:ind w:firstLine="480" w:firstLineChars="200"/>
        <w:jc w:val="left"/>
        <w:rPr>
          <w:rFonts w:hint="eastAsia" w:ascii="宋体" w:hAnsi="宋体"/>
          <w:color w:val="auto"/>
          <w:sz w:val="24"/>
          <w:lang w:val="en-US" w:eastAsia="zh-CN"/>
        </w:rPr>
      </w:pPr>
      <w:r>
        <w:rPr>
          <w:rFonts w:hint="eastAsia" w:ascii="宋体" w:hAnsi="宋体"/>
          <w:color w:val="auto"/>
          <w:sz w:val="24"/>
          <w:lang w:val="en-US" w:eastAsia="zh-CN"/>
        </w:rPr>
        <w:t>12、响应供应商应对其响应文件中提供各种资料、说明的真实性负责。在评标过程中，如有发现响应供应商有为谋取中标而提供虚假资料欺骗采购人和评委的行为，将取消其中标资格，并按相关规定处罚。若在签订合同时，发现中标供应商有提供虚假材料谋取中标等违法违规行为，将取消其中标供应商资格，并按相关规定处罚；给采购人造成损失的，还必须进行赔偿并负相关责任。</w:t>
      </w:r>
    </w:p>
    <w:p>
      <w:pPr>
        <w:spacing w:line="360" w:lineRule="auto"/>
        <w:ind w:firstLine="482" w:firstLineChars="200"/>
        <w:jc w:val="left"/>
        <w:rPr>
          <w:rFonts w:ascii="宋体" w:hAnsi="宋体"/>
          <w:b/>
          <w:color w:val="auto"/>
          <w:sz w:val="24"/>
        </w:rPr>
      </w:pPr>
      <w:r>
        <w:rPr>
          <w:rFonts w:hint="eastAsia" w:ascii="宋体" w:hAnsi="宋体"/>
          <w:b/>
          <w:color w:val="auto"/>
          <w:sz w:val="24"/>
        </w:rPr>
        <w:t>三、</w:t>
      </w:r>
      <w:r>
        <w:rPr>
          <w:rFonts w:hint="eastAsia" w:ascii="宋体" w:hAnsi="宋体"/>
          <w:b/>
          <w:color w:val="auto"/>
          <w:sz w:val="24"/>
          <w:lang w:eastAsia="zh-CN"/>
        </w:rPr>
        <w:t>响应供应商</w:t>
      </w:r>
      <w:r>
        <w:rPr>
          <w:rFonts w:hint="eastAsia" w:ascii="宋体" w:hAnsi="宋体"/>
          <w:b/>
          <w:color w:val="auto"/>
          <w:sz w:val="24"/>
        </w:rPr>
        <w:t>须知</w:t>
      </w:r>
    </w:p>
    <w:p>
      <w:pPr>
        <w:spacing w:line="360" w:lineRule="auto"/>
        <w:ind w:firstLine="480" w:firstLineChars="200"/>
        <w:jc w:val="left"/>
        <w:rPr>
          <w:rFonts w:ascii="宋体" w:hAnsi="宋体"/>
          <w:color w:val="auto"/>
          <w:sz w:val="24"/>
        </w:rPr>
      </w:pPr>
      <w:r>
        <w:rPr>
          <w:rFonts w:hint="eastAsia" w:ascii="宋体" w:hAnsi="宋体"/>
          <w:color w:val="auto"/>
          <w:sz w:val="24"/>
        </w:rPr>
        <w:t>1、定标方式：在符合采购需求/质量和服务相符的前提下,采用竞争性谈判以有效报价最低者为成交供应商。</w:t>
      </w:r>
    </w:p>
    <w:p>
      <w:pPr>
        <w:spacing w:line="360" w:lineRule="auto"/>
        <w:ind w:firstLine="480" w:firstLineChars="200"/>
        <w:jc w:val="left"/>
        <w:rPr>
          <w:rFonts w:ascii="宋体"/>
          <w:color w:val="auto"/>
          <w:sz w:val="24"/>
        </w:rPr>
      </w:pPr>
      <w:r>
        <w:rPr>
          <w:rFonts w:hint="eastAsia" w:ascii="宋体"/>
          <w:color w:val="auto"/>
          <w:sz w:val="24"/>
        </w:rPr>
        <w:t>2、出现以下两种情形，且谈判小组书面确认采购谈判文件没有限制性、排他性或歧视性、不合法、不合理等条款的，经</w:t>
      </w:r>
      <w:r>
        <w:rPr>
          <w:rFonts w:hint="eastAsia" w:ascii="宋体"/>
          <w:color w:val="auto"/>
          <w:sz w:val="24"/>
          <w:lang w:eastAsia="zh-CN"/>
        </w:rPr>
        <w:t>采购人</w:t>
      </w:r>
      <w:r>
        <w:rPr>
          <w:rFonts w:hint="eastAsia" w:ascii="宋体"/>
          <w:color w:val="auto"/>
          <w:sz w:val="24"/>
        </w:rPr>
        <w:t>同意，可以继续进行竞争性谈判，但只有一家供应商满足采购谈判文件需求，不再继续进行谈判：</w:t>
      </w:r>
    </w:p>
    <w:p>
      <w:pPr>
        <w:spacing w:line="360" w:lineRule="auto"/>
        <w:ind w:firstLine="480" w:firstLineChars="200"/>
        <w:jc w:val="left"/>
        <w:rPr>
          <w:rFonts w:ascii="宋体"/>
          <w:color w:val="auto"/>
          <w:sz w:val="24"/>
        </w:rPr>
      </w:pPr>
      <w:r>
        <w:rPr>
          <w:rFonts w:hint="eastAsia" w:ascii="宋体"/>
          <w:color w:val="auto"/>
          <w:sz w:val="24"/>
        </w:rPr>
        <w:t>（1）</w:t>
      </w:r>
      <w:r>
        <w:rPr>
          <w:rFonts w:hint="eastAsia" w:ascii="宋体"/>
          <w:color w:val="auto"/>
          <w:sz w:val="24"/>
          <w:lang w:val="en-US" w:eastAsia="zh-CN"/>
        </w:rPr>
        <w:t>响应文件</w:t>
      </w:r>
      <w:r>
        <w:rPr>
          <w:rFonts w:hint="eastAsia" w:ascii="宋体"/>
          <w:color w:val="auto"/>
          <w:sz w:val="24"/>
        </w:rPr>
        <w:t>截止时间结束后参加谈判的供应商不足三家的；</w:t>
      </w:r>
    </w:p>
    <w:p>
      <w:pPr>
        <w:spacing w:line="360" w:lineRule="auto"/>
        <w:ind w:firstLine="480" w:firstLineChars="200"/>
        <w:jc w:val="left"/>
        <w:rPr>
          <w:rFonts w:hint="eastAsia" w:ascii="宋体" w:eastAsia="宋体"/>
          <w:color w:val="auto"/>
          <w:sz w:val="24"/>
          <w:lang w:eastAsia="zh-CN"/>
        </w:rPr>
      </w:pPr>
      <w:r>
        <w:rPr>
          <w:rFonts w:hint="eastAsia" w:ascii="宋体" w:hAnsi="宋体"/>
          <w:color w:val="auto"/>
          <w:sz w:val="24"/>
        </w:rPr>
        <w:t>（2）出现符合项目资格条件的供应商不足三家的</w:t>
      </w:r>
      <w:r>
        <w:rPr>
          <w:rFonts w:hint="eastAsia" w:ascii="宋体" w:hAnsi="宋体"/>
          <w:color w:val="auto"/>
          <w:sz w:val="24"/>
          <w:lang w:eastAsia="zh-CN"/>
        </w:rPr>
        <w:t>；</w:t>
      </w:r>
    </w:p>
    <w:p>
      <w:pPr>
        <w:spacing w:line="360" w:lineRule="auto"/>
        <w:ind w:firstLine="480" w:firstLineChars="200"/>
        <w:jc w:val="left"/>
        <w:rPr>
          <w:rFonts w:ascii="宋体" w:hAnsi="宋体"/>
          <w:color w:val="auto"/>
          <w:sz w:val="24"/>
        </w:rPr>
      </w:pPr>
      <w:r>
        <w:rPr>
          <w:rFonts w:hint="eastAsia" w:ascii="宋体" w:hAnsi="宋体"/>
          <w:color w:val="auto"/>
          <w:sz w:val="24"/>
        </w:rPr>
        <w:t>3、</w:t>
      </w:r>
      <w:r>
        <w:rPr>
          <w:rFonts w:hint="eastAsia" w:ascii="宋体" w:hAnsi="宋体"/>
          <w:color w:val="auto"/>
          <w:sz w:val="24"/>
          <w:lang w:eastAsia="zh-CN"/>
        </w:rPr>
        <w:t>采购</w:t>
      </w:r>
      <w:r>
        <w:rPr>
          <w:rFonts w:hint="eastAsia" w:ascii="宋体" w:hAnsi="宋体"/>
          <w:color w:val="auto"/>
          <w:sz w:val="24"/>
        </w:rPr>
        <w:t>文件获取办法</w:t>
      </w:r>
    </w:p>
    <w:p>
      <w:pPr>
        <w:spacing w:line="336" w:lineRule="auto"/>
        <w:ind w:firstLine="480" w:firstLineChars="200"/>
        <w:jc w:val="left"/>
        <w:rPr>
          <w:rFonts w:hint="eastAsia" w:ascii="宋体" w:hAnsi="宋体"/>
          <w:color w:val="auto"/>
          <w:sz w:val="24"/>
        </w:rPr>
      </w:pPr>
      <w:r>
        <w:rPr>
          <w:rFonts w:hint="eastAsia" w:ascii="宋体"/>
          <w:color w:val="auto"/>
          <w:sz w:val="24"/>
        </w:rPr>
        <w:t>（1）</w:t>
      </w:r>
      <w:r>
        <w:rPr>
          <w:rFonts w:hint="eastAsia" w:ascii="宋体" w:hAnsi="宋体"/>
          <w:color w:val="auto"/>
          <w:sz w:val="24"/>
          <w:lang w:eastAsia="zh-CN"/>
        </w:rPr>
        <w:t>采购</w:t>
      </w:r>
      <w:r>
        <w:rPr>
          <w:rFonts w:hint="eastAsia" w:ascii="宋体" w:hAnsi="宋体"/>
          <w:color w:val="auto"/>
          <w:sz w:val="24"/>
        </w:rPr>
        <w:t>文件获取地点：</w:t>
      </w:r>
      <w:r>
        <w:rPr>
          <w:rFonts w:hint="eastAsia" w:ascii="宋体" w:hAnsi="宋体"/>
          <w:color w:val="000000"/>
          <w:sz w:val="24"/>
        </w:rPr>
        <w:t>厦门市思明区</w:t>
      </w:r>
      <w:r>
        <w:rPr>
          <w:rFonts w:hint="eastAsia" w:ascii="宋体" w:hAnsi="宋体"/>
          <w:color w:val="000000"/>
          <w:sz w:val="24"/>
          <w:lang w:eastAsia="zh-CN"/>
        </w:rPr>
        <w:t>塔埔</w:t>
      </w:r>
      <w:r>
        <w:rPr>
          <w:rFonts w:hint="eastAsia" w:ascii="宋体" w:hAnsi="宋体"/>
          <w:color w:val="000000"/>
          <w:sz w:val="24"/>
        </w:rPr>
        <w:t>东路</w:t>
      </w:r>
      <w:r>
        <w:rPr>
          <w:rFonts w:hint="eastAsia" w:ascii="宋体" w:hAnsi="宋体"/>
          <w:color w:val="000000"/>
          <w:sz w:val="24"/>
          <w:lang w:val="en-US" w:eastAsia="zh-CN"/>
        </w:rPr>
        <w:t>170</w:t>
      </w:r>
      <w:r>
        <w:rPr>
          <w:rFonts w:hint="eastAsia" w:ascii="宋体" w:hAnsi="宋体"/>
          <w:color w:val="000000"/>
          <w:sz w:val="24"/>
        </w:rPr>
        <w:t>号</w:t>
      </w:r>
      <w:r>
        <w:rPr>
          <w:rFonts w:hint="eastAsia" w:ascii="宋体" w:hAnsi="宋体"/>
          <w:color w:val="000000"/>
          <w:sz w:val="24"/>
          <w:lang w:val="en-US" w:eastAsia="zh-CN"/>
        </w:rPr>
        <w:t>9号楼</w:t>
      </w:r>
      <w:r>
        <w:rPr>
          <w:rFonts w:hint="eastAsia" w:ascii="宋体" w:hAnsi="宋体"/>
          <w:color w:val="000000"/>
          <w:sz w:val="24"/>
        </w:rPr>
        <w:t>1层</w:t>
      </w:r>
      <w:r>
        <w:rPr>
          <w:rFonts w:hint="eastAsia" w:ascii="宋体" w:hAnsi="宋体"/>
          <w:color w:val="auto"/>
          <w:sz w:val="24"/>
        </w:rPr>
        <w:t>；联系人员及电话：</w:t>
      </w:r>
      <w:r>
        <w:rPr>
          <w:rFonts w:ascii="宋体" w:hAnsi="宋体"/>
          <w:color w:val="auto"/>
          <w:sz w:val="24"/>
        </w:rPr>
        <w:t xml:space="preserve"> </w:t>
      </w:r>
      <w:r>
        <w:rPr>
          <w:rFonts w:hint="eastAsia" w:ascii="宋体" w:hAnsi="宋体"/>
          <w:color w:val="auto"/>
          <w:sz w:val="24"/>
          <w:lang w:val="en-US" w:eastAsia="zh-CN"/>
        </w:rPr>
        <w:t>郭先生</w:t>
      </w:r>
      <w:r>
        <w:rPr>
          <w:rFonts w:hint="eastAsia" w:ascii="宋体" w:hAnsi="宋体"/>
          <w:color w:val="auto"/>
          <w:sz w:val="24"/>
        </w:rPr>
        <w:t>18559601111。</w:t>
      </w:r>
    </w:p>
    <w:p>
      <w:pPr>
        <w:spacing w:line="336" w:lineRule="auto"/>
        <w:ind w:firstLine="480" w:firstLineChars="200"/>
        <w:jc w:val="left"/>
        <w:rPr>
          <w:rFonts w:hint="eastAsia" w:ascii="宋体" w:hAnsi="宋体" w:eastAsia="宋体"/>
          <w:color w:val="0000FF"/>
          <w:sz w:val="24"/>
          <w:lang w:eastAsia="zh-CN"/>
        </w:rPr>
      </w:pPr>
      <w:r>
        <w:rPr>
          <w:rFonts w:hint="eastAsia" w:ascii="宋体" w:hAnsi="宋体"/>
          <w:color w:val="auto"/>
          <w:sz w:val="24"/>
        </w:rPr>
        <w:t>（2）</w:t>
      </w:r>
      <w:r>
        <w:rPr>
          <w:rFonts w:hint="eastAsia" w:ascii="宋体" w:hAnsi="宋体" w:eastAsia="宋体" w:cs="Times New Roman"/>
          <w:bCs w:val="0"/>
          <w:color w:val="auto"/>
          <w:kern w:val="2"/>
          <w:sz w:val="24"/>
          <w:szCs w:val="22"/>
          <w:lang w:val="en-US" w:eastAsia="zh-CN" w:bidi="ar-SA"/>
        </w:rPr>
        <w:t>《</w:t>
      </w:r>
      <w:r>
        <w:rPr>
          <w:rFonts w:hint="eastAsia" w:ascii="宋体" w:hAnsi="宋体" w:cs="Times New Roman"/>
          <w:bCs w:val="0"/>
          <w:color w:val="auto"/>
          <w:kern w:val="2"/>
          <w:sz w:val="24"/>
          <w:szCs w:val="22"/>
          <w:lang w:val="en-US" w:eastAsia="zh-CN" w:bidi="ar-SA"/>
        </w:rPr>
        <w:t>响应函</w:t>
      </w:r>
      <w:r>
        <w:rPr>
          <w:rFonts w:hint="eastAsia" w:ascii="宋体" w:hAnsi="宋体" w:eastAsia="宋体" w:cs="Times New Roman"/>
          <w:bCs w:val="0"/>
          <w:color w:val="auto"/>
          <w:kern w:val="2"/>
          <w:sz w:val="24"/>
          <w:szCs w:val="22"/>
          <w:lang w:val="en-US" w:eastAsia="zh-CN" w:bidi="ar-SA"/>
        </w:rPr>
        <w:t>》《</w:t>
      </w:r>
      <w:r>
        <w:rPr>
          <w:rFonts w:hint="eastAsia" w:ascii="宋体" w:hAnsi="宋体" w:cs="Times New Roman"/>
          <w:bCs w:val="0"/>
          <w:color w:val="auto"/>
          <w:kern w:val="2"/>
          <w:sz w:val="24"/>
          <w:szCs w:val="22"/>
          <w:lang w:val="en-US" w:eastAsia="zh-CN" w:bidi="ar-SA"/>
        </w:rPr>
        <w:t>响应供应商</w:t>
      </w:r>
      <w:r>
        <w:rPr>
          <w:rFonts w:hint="eastAsia" w:ascii="宋体" w:hAnsi="宋体" w:eastAsia="宋体" w:cs="Times New Roman"/>
          <w:bCs w:val="0"/>
          <w:color w:val="auto"/>
          <w:kern w:val="2"/>
          <w:sz w:val="24"/>
          <w:szCs w:val="22"/>
          <w:lang w:val="en-US" w:eastAsia="zh-CN" w:bidi="ar-SA"/>
        </w:rPr>
        <w:t>基本情况表》</w:t>
      </w:r>
      <w:r>
        <w:rPr>
          <w:rFonts w:hint="eastAsia" w:ascii="宋体" w:hAnsi="宋体"/>
          <w:color w:val="auto"/>
          <w:sz w:val="24"/>
          <w:lang w:val="en-US" w:eastAsia="zh-CN"/>
        </w:rPr>
        <w:t>收件截止</w:t>
      </w:r>
      <w:r>
        <w:rPr>
          <w:rFonts w:hint="eastAsia" w:ascii="宋体" w:hAnsi="宋体"/>
          <w:color w:val="auto"/>
          <w:sz w:val="24"/>
        </w:rPr>
        <w:t>时间：</w:t>
      </w:r>
      <w:r>
        <w:rPr>
          <w:rFonts w:ascii="宋体" w:hAnsi="宋体"/>
          <w:color w:val="auto"/>
          <w:sz w:val="24"/>
        </w:rPr>
        <w:t xml:space="preserve"> </w:t>
      </w:r>
      <w:r>
        <w:rPr>
          <w:rFonts w:hint="eastAsia" w:ascii="宋体" w:hAnsi="宋体"/>
          <w:color w:val="0000FF"/>
          <w:sz w:val="24"/>
        </w:rPr>
        <w:t>202</w:t>
      </w:r>
      <w:r>
        <w:rPr>
          <w:rFonts w:hint="eastAsia" w:ascii="宋体" w:hAnsi="宋体"/>
          <w:color w:val="0000FF"/>
          <w:sz w:val="24"/>
          <w:lang w:val="en-US" w:eastAsia="zh-CN"/>
        </w:rPr>
        <w:t>2</w:t>
      </w:r>
      <w:r>
        <w:rPr>
          <w:rFonts w:hint="eastAsia" w:ascii="宋体" w:hAnsi="宋体"/>
          <w:color w:val="0000FF"/>
          <w:sz w:val="24"/>
        </w:rPr>
        <w:t>年</w:t>
      </w:r>
      <w:r>
        <w:rPr>
          <w:rFonts w:hint="eastAsia" w:ascii="宋体" w:hAnsi="宋体"/>
          <w:color w:val="0000FF"/>
          <w:sz w:val="24"/>
          <w:lang w:val="en-US" w:eastAsia="zh-CN"/>
        </w:rPr>
        <w:t>11</w:t>
      </w:r>
      <w:r>
        <w:rPr>
          <w:rFonts w:hint="eastAsia" w:ascii="宋体" w:hAnsi="宋体"/>
          <w:color w:val="0000FF"/>
          <w:sz w:val="24"/>
        </w:rPr>
        <w:t>月</w:t>
      </w:r>
      <w:r>
        <w:rPr>
          <w:rFonts w:hint="eastAsia" w:ascii="宋体" w:hAnsi="宋体"/>
          <w:color w:val="0000FF"/>
          <w:sz w:val="24"/>
          <w:lang w:val="en-US" w:eastAsia="zh-CN"/>
        </w:rPr>
        <w:t>22</w:t>
      </w:r>
      <w:r>
        <w:rPr>
          <w:rFonts w:hint="eastAsia" w:ascii="宋体" w:hAnsi="宋体"/>
          <w:color w:val="0000FF"/>
          <w:sz w:val="24"/>
        </w:rPr>
        <w:t>日</w:t>
      </w:r>
      <w:r>
        <w:rPr>
          <w:rFonts w:hint="eastAsia" w:ascii="宋体" w:hAnsi="宋体"/>
          <w:color w:val="0000FF"/>
          <w:sz w:val="24"/>
          <w:lang w:eastAsia="zh-CN"/>
        </w:rPr>
        <w:t>。</w:t>
      </w:r>
    </w:p>
    <w:p>
      <w:pPr>
        <w:spacing w:line="336" w:lineRule="auto"/>
        <w:ind w:firstLine="480" w:firstLineChars="200"/>
        <w:jc w:val="left"/>
        <w:rPr>
          <w:rFonts w:ascii="宋体"/>
          <w:color w:val="auto"/>
          <w:sz w:val="24"/>
        </w:rPr>
      </w:pPr>
      <w:r>
        <w:rPr>
          <w:rFonts w:hint="eastAsia" w:ascii="宋体" w:hAnsi="宋体"/>
          <w:color w:val="auto"/>
          <w:sz w:val="24"/>
        </w:rPr>
        <w:t>（3）本项目只接受有</w:t>
      </w:r>
      <w:r>
        <w:rPr>
          <w:rFonts w:hint="eastAsia" w:ascii="宋体" w:hAnsi="宋体"/>
          <w:color w:val="auto"/>
          <w:sz w:val="24"/>
          <w:lang w:val="en-US" w:eastAsia="zh-CN"/>
        </w:rPr>
        <w:t>报价</w:t>
      </w:r>
      <w:r>
        <w:rPr>
          <w:rFonts w:hint="eastAsia" w:ascii="宋体" w:hAnsi="宋体"/>
          <w:color w:val="auto"/>
          <w:sz w:val="24"/>
        </w:rPr>
        <w:t>资格（详见</w:t>
      </w:r>
      <w:r>
        <w:rPr>
          <w:rFonts w:hint="eastAsia" w:ascii="宋体" w:hAnsi="宋体"/>
          <w:color w:val="auto"/>
          <w:sz w:val="24"/>
          <w:lang w:eastAsia="zh-CN"/>
        </w:rPr>
        <w:t>响应文件</w:t>
      </w:r>
      <w:r>
        <w:rPr>
          <w:rFonts w:hint="eastAsia" w:ascii="宋体" w:hAnsi="宋体"/>
          <w:color w:val="auto"/>
          <w:sz w:val="24"/>
        </w:rPr>
        <w:t>）的</w:t>
      </w:r>
      <w:r>
        <w:rPr>
          <w:rFonts w:hint="eastAsia" w:ascii="宋体" w:hAnsi="宋体"/>
          <w:color w:val="auto"/>
          <w:sz w:val="24"/>
          <w:lang w:eastAsia="zh-CN"/>
        </w:rPr>
        <w:t>响应供应商</w:t>
      </w:r>
      <w:r>
        <w:rPr>
          <w:rFonts w:hint="eastAsia" w:ascii="宋体" w:hAnsi="宋体"/>
          <w:color w:val="auto"/>
          <w:sz w:val="24"/>
        </w:rPr>
        <w:t>报名。</w:t>
      </w:r>
    </w:p>
    <w:p>
      <w:pPr>
        <w:spacing w:line="336" w:lineRule="auto"/>
        <w:ind w:firstLine="480" w:firstLineChars="200"/>
        <w:jc w:val="left"/>
        <w:rPr>
          <w:rFonts w:hint="eastAsia" w:ascii="宋体" w:hAnsi="宋体" w:eastAsia="宋体"/>
          <w:color w:val="auto"/>
          <w:sz w:val="24"/>
          <w:lang w:eastAsia="zh-CN"/>
        </w:rPr>
      </w:pPr>
      <w:r>
        <w:rPr>
          <w:rFonts w:hint="eastAsia" w:ascii="宋体" w:hAnsi="宋体"/>
          <w:color w:val="auto"/>
          <w:sz w:val="24"/>
        </w:rPr>
        <w:t>4、</w:t>
      </w:r>
      <w:r>
        <w:rPr>
          <w:rFonts w:hint="eastAsia" w:ascii="宋体" w:hAnsi="宋体"/>
          <w:color w:val="auto"/>
          <w:sz w:val="24"/>
          <w:lang w:eastAsia="zh-CN"/>
        </w:rPr>
        <w:t>响应供应商</w:t>
      </w:r>
      <w:r>
        <w:rPr>
          <w:rFonts w:hint="eastAsia" w:ascii="宋体" w:hAnsi="宋体"/>
          <w:color w:val="auto"/>
          <w:sz w:val="24"/>
          <w:lang w:val="en-US" w:eastAsia="zh-CN"/>
        </w:rPr>
        <w:t>文件</w:t>
      </w:r>
    </w:p>
    <w:p>
      <w:pPr>
        <w:widowControl/>
        <w:spacing w:line="360" w:lineRule="auto"/>
        <w:ind w:right="90" w:firstLine="487" w:firstLineChars="203"/>
        <w:jc w:val="left"/>
        <w:rPr>
          <w:rFonts w:hint="eastAsia" w:ascii="宋体" w:hAnsi="宋体"/>
          <w:color w:val="auto"/>
          <w:sz w:val="24"/>
        </w:rPr>
      </w:pPr>
      <w:r>
        <w:rPr>
          <w:rFonts w:hint="eastAsia" w:ascii="宋体" w:hAnsi="宋体"/>
          <w:color w:val="auto"/>
          <w:sz w:val="24"/>
        </w:rPr>
        <w:t>（1）</w:t>
      </w:r>
      <w:r>
        <w:rPr>
          <w:rFonts w:hint="eastAsia" w:ascii="宋体" w:hAnsi="宋体"/>
          <w:kern w:val="0"/>
          <w:sz w:val="24"/>
          <w:lang w:eastAsia="zh-CN"/>
        </w:rPr>
        <w:t>响应供应商</w:t>
      </w:r>
      <w:r>
        <w:rPr>
          <w:rFonts w:hint="eastAsia" w:ascii="宋体" w:hAnsi="宋体"/>
          <w:kern w:val="0"/>
          <w:sz w:val="24"/>
        </w:rPr>
        <w:t>必须提供加盖公章的</w:t>
      </w:r>
      <w:r>
        <w:rPr>
          <w:rFonts w:hint="eastAsia" w:ascii="宋体" w:hAnsi="宋体"/>
          <w:kern w:val="0"/>
          <w:sz w:val="24"/>
          <w:lang w:val="en-US" w:eastAsia="zh-CN"/>
        </w:rPr>
        <w:t>报价</w:t>
      </w:r>
      <w:r>
        <w:rPr>
          <w:rFonts w:hint="eastAsia" w:ascii="宋体" w:hAnsi="宋体"/>
          <w:kern w:val="0"/>
          <w:sz w:val="24"/>
        </w:rPr>
        <w:t>产品最新彩页，并对彩页资料的真实性及与所投产品的符合性负责。</w:t>
      </w:r>
    </w:p>
    <w:p>
      <w:pPr>
        <w:spacing w:line="336" w:lineRule="auto"/>
        <w:ind w:firstLine="480" w:firstLineChars="200"/>
        <w:jc w:val="left"/>
        <w:rPr>
          <w:rFonts w:ascii="宋体"/>
          <w:color w:val="auto"/>
          <w:sz w:val="24"/>
        </w:rPr>
      </w:pPr>
      <w:r>
        <w:rPr>
          <w:rFonts w:hint="eastAsia" w:ascii="宋体" w:hAnsi="宋体"/>
          <w:color w:val="auto"/>
          <w:sz w:val="24"/>
        </w:rPr>
        <w:t>（</w:t>
      </w:r>
      <w:r>
        <w:rPr>
          <w:rFonts w:hint="eastAsia" w:ascii="宋体" w:hAnsi="宋体"/>
          <w:color w:val="auto"/>
          <w:sz w:val="24"/>
          <w:lang w:val="en-US" w:eastAsia="zh-CN"/>
        </w:rPr>
        <w:t>2</w:t>
      </w:r>
      <w:r>
        <w:rPr>
          <w:rFonts w:hint="eastAsia" w:ascii="宋体" w:hAnsi="宋体"/>
          <w:color w:val="auto"/>
          <w:sz w:val="24"/>
        </w:rPr>
        <w:t>）</w:t>
      </w:r>
      <w:r>
        <w:rPr>
          <w:rFonts w:hint="eastAsia" w:ascii="宋体" w:hAnsi="宋体"/>
          <w:color w:val="auto"/>
          <w:sz w:val="24"/>
          <w:lang w:eastAsia="zh-CN"/>
        </w:rPr>
        <w:t>响应文件</w:t>
      </w:r>
      <w:r>
        <w:rPr>
          <w:rFonts w:hint="eastAsia" w:ascii="宋体" w:hAnsi="宋体"/>
          <w:color w:val="auto"/>
          <w:sz w:val="24"/>
        </w:rPr>
        <w:t>编制应包括以下内容:</w:t>
      </w:r>
      <w:r>
        <w:rPr>
          <w:rFonts w:hint="eastAsia" w:ascii="宋体" w:hAnsi="宋体"/>
          <w:bCs/>
          <w:color w:val="auto"/>
          <w:sz w:val="24"/>
        </w:rPr>
        <w:t>报价一览表、</w:t>
      </w:r>
      <w:r>
        <w:rPr>
          <w:rFonts w:hint="eastAsia" w:ascii="宋体" w:hAnsi="宋体"/>
          <w:bCs/>
          <w:color w:val="auto"/>
          <w:sz w:val="24"/>
          <w:lang w:val="en-US" w:eastAsia="zh-CN"/>
        </w:rPr>
        <w:t>单位</w:t>
      </w:r>
      <w:r>
        <w:rPr>
          <w:rFonts w:hint="eastAsia" w:ascii="宋体" w:hAnsi="宋体"/>
          <w:bCs/>
          <w:color w:val="auto"/>
          <w:sz w:val="24"/>
        </w:rPr>
        <w:t>授权委托书、营业执照复印件（盖章）、操作人员信息情况、相关资质证书、施工维保方案等。</w:t>
      </w:r>
      <w:r>
        <w:rPr>
          <w:rFonts w:hint="eastAsia" w:ascii="宋体" w:hAnsi="宋体"/>
          <w:color w:val="auto"/>
          <w:sz w:val="24"/>
          <w:lang w:eastAsia="zh-CN"/>
        </w:rPr>
        <w:t>响应文件</w:t>
      </w:r>
      <w:r>
        <w:rPr>
          <w:rFonts w:hint="eastAsia" w:ascii="宋体" w:hAnsi="宋体"/>
          <w:color w:val="auto"/>
          <w:sz w:val="24"/>
        </w:rPr>
        <w:t>贰份，壹份正本壹份副本，具体详见</w:t>
      </w:r>
      <w:r>
        <w:rPr>
          <w:rFonts w:hint="eastAsia" w:ascii="宋体" w:hAnsi="宋体"/>
          <w:color w:val="auto"/>
          <w:sz w:val="24"/>
          <w:lang w:eastAsia="zh-CN"/>
        </w:rPr>
        <w:t>响应文件</w:t>
      </w:r>
      <w:r>
        <w:rPr>
          <w:rFonts w:hint="eastAsia" w:ascii="宋体" w:hAnsi="宋体"/>
          <w:color w:val="auto"/>
          <w:sz w:val="24"/>
        </w:rPr>
        <w:t>格式。</w:t>
      </w:r>
    </w:p>
    <w:p>
      <w:pPr>
        <w:spacing w:line="336" w:lineRule="auto"/>
        <w:ind w:firstLine="480" w:firstLineChars="200"/>
        <w:jc w:val="left"/>
        <w:rPr>
          <w:rFonts w:hint="default" w:ascii="宋体" w:hAnsi="宋体" w:eastAsia="宋体"/>
          <w:color w:val="auto"/>
          <w:sz w:val="24"/>
          <w:lang w:val="en-US" w:eastAsia="zh-CN"/>
        </w:rPr>
      </w:pP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w:t>
      </w:r>
      <w:r>
        <w:rPr>
          <w:rFonts w:hint="eastAsia" w:ascii="宋体" w:hAnsi="宋体"/>
          <w:kern w:val="0"/>
          <w:sz w:val="24"/>
          <w:lang w:eastAsia="zh-CN"/>
        </w:rPr>
        <w:t>响应供应商</w:t>
      </w:r>
      <w:r>
        <w:rPr>
          <w:rFonts w:hint="eastAsia" w:ascii="宋体" w:hAnsi="宋体"/>
          <w:color w:val="auto"/>
          <w:sz w:val="24"/>
        </w:rPr>
        <w:t>代表参加</w:t>
      </w:r>
      <w:r>
        <w:rPr>
          <w:rFonts w:hint="eastAsia" w:ascii="宋体" w:hAnsi="宋体"/>
          <w:color w:val="auto"/>
          <w:sz w:val="24"/>
          <w:lang w:val="en-US" w:eastAsia="zh-CN"/>
        </w:rPr>
        <w:t>谈判</w:t>
      </w:r>
      <w:r>
        <w:rPr>
          <w:rFonts w:hint="eastAsia" w:ascii="宋体" w:hAnsi="宋体"/>
          <w:color w:val="auto"/>
          <w:sz w:val="24"/>
        </w:rPr>
        <w:t>时，须携带</w:t>
      </w:r>
      <w:r>
        <w:rPr>
          <w:rFonts w:hint="eastAsia" w:ascii="宋体" w:hAnsi="宋体"/>
          <w:color w:val="auto"/>
          <w:sz w:val="24"/>
          <w:lang w:val="en-US" w:eastAsia="zh-CN"/>
        </w:rPr>
        <w:t>响应文件、</w:t>
      </w:r>
      <w:r>
        <w:rPr>
          <w:rFonts w:hint="eastAsia" w:ascii="宋体" w:hAnsi="宋体"/>
          <w:color w:val="auto"/>
          <w:sz w:val="24"/>
        </w:rPr>
        <w:t>持个人身份证、非法人本人时还需有经法人盖章并签字的授权证书。</w:t>
      </w:r>
      <w:bookmarkStart w:id="10" w:name="_Toc114241784"/>
      <w:bookmarkStart w:id="11" w:name="_Toc339361227"/>
    </w:p>
    <w:p>
      <w:pPr>
        <w:spacing w:line="336" w:lineRule="auto"/>
        <w:ind w:firstLine="480" w:firstLineChars="200"/>
        <w:jc w:val="left"/>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5、</w:t>
      </w:r>
      <w:r>
        <w:rPr>
          <w:rFonts w:hint="eastAsia" w:ascii="宋体" w:hAnsi="宋体" w:cs="Times New Roman"/>
          <w:color w:val="auto"/>
          <w:sz w:val="24"/>
          <w:lang w:eastAsia="zh-CN"/>
        </w:rPr>
        <w:t>响应供应商</w:t>
      </w:r>
      <w:r>
        <w:rPr>
          <w:rFonts w:hint="eastAsia" w:ascii="宋体" w:hAnsi="宋体" w:eastAsia="宋体" w:cs="Times New Roman"/>
          <w:color w:val="auto"/>
          <w:sz w:val="24"/>
        </w:rPr>
        <w:t>须知资格审查表</w:t>
      </w:r>
      <w:bookmarkEnd w:id="10"/>
      <w:bookmarkEnd w:id="11"/>
    </w:p>
    <w:p>
      <w:pPr>
        <w:spacing w:line="360" w:lineRule="auto"/>
        <w:ind w:firstLine="495"/>
        <w:rPr>
          <w:rFonts w:hint="eastAsia" w:ascii="宋体" w:hAnsi="宋体"/>
          <w:color w:val="000000"/>
          <w:sz w:val="24"/>
          <w:highlight w:val="none"/>
        </w:rPr>
      </w:pPr>
      <w:r>
        <w:rPr>
          <w:rFonts w:hint="eastAsia" w:ascii="宋体" w:hAnsi="宋体" w:eastAsia="宋体" w:cs="Times New Roman"/>
          <w:color w:val="auto"/>
          <w:sz w:val="24"/>
        </w:rPr>
        <w:t>资格审查表</w:t>
      </w:r>
      <w:r>
        <w:rPr>
          <w:rFonts w:hint="eastAsia" w:ascii="宋体" w:hAnsi="宋体"/>
          <w:color w:val="000000"/>
          <w:sz w:val="24"/>
          <w:highlight w:val="none"/>
        </w:rPr>
        <w:t>集中列示了资格审查的所有条款，其内容是</w:t>
      </w:r>
      <w:r>
        <w:rPr>
          <w:rFonts w:hint="eastAsia" w:ascii="宋体" w:hAnsi="宋体"/>
          <w:color w:val="000000"/>
          <w:sz w:val="24"/>
          <w:highlight w:val="none"/>
          <w:lang w:val="en-US" w:eastAsia="zh-CN"/>
        </w:rPr>
        <w:t>采购人代表采购小组</w:t>
      </w:r>
      <w:r>
        <w:rPr>
          <w:rFonts w:hint="eastAsia" w:ascii="宋体" w:hAnsi="宋体"/>
          <w:color w:val="000000"/>
          <w:sz w:val="24"/>
          <w:highlight w:val="none"/>
        </w:rPr>
        <w:t>判断</w:t>
      </w:r>
      <w:r>
        <w:rPr>
          <w:rFonts w:hint="eastAsia" w:ascii="宋体" w:hAnsi="宋体"/>
          <w:color w:val="000000"/>
          <w:sz w:val="24"/>
          <w:highlight w:val="none"/>
          <w:lang w:eastAsia="zh-CN"/>
        </w:rPr>
        <w:t>响应供应商</w:t>
      </w:r>
      <w:r>
        <w:rPr>
          <w:rFonts w:hint="eastAsia" w:ascii="宋体" w:hAnsi="宋体"/>
          <w:color w:val="000000"/>
          <w:sz w:val="24"/>
          <w:highlight w:val="none"/>
        </w:rPr>
        <w:t>的资格是否符合要求的重要依据。</w:t>
      </w:r>
    </w:p>
    <w:p>
      <w:pPr>
        <w:spacing w:line="360" w:lineRule="auto"/>
        <w:ind w:firstLine="495"/>
        <w:rPr>
          <w:rFonts w:hint="eastAsia" w:ascii="宋体" w:hAnsi="宋体"/>
          <w:color w:val="000000"/>
          <w:sz w:val="24"/>
          <w:highlight w:val="none"/>
        </w:rPr>
      </w:pPr>
    </w:p>
    <w:p>
      <w:pPr>
        <w:spacing w:line="360" w:lineRule="auto"/>
        <w:ind w:firstLine="495"/>
        <w:rPr>
          <w:rFonts w:hint="eastAsia" w:ascii="宋体" w:hAnsi="宋体"/>
          <w:color w:val="000000"/>
          <w:sz w:val="24"/>
          <w:highlight w:val="none"/>
        </w:rPr>
      </w:pPr>
    </w:p>
    <w:p>
      <w:pPr>
        <w:spacing w:line="360" w:lineRule="auto"/>
        <w:ind w:firstLine="495"/>
        <w:rPr>
          <w:rFonts w:hint="eastAsia" w:ascii="宋体" w:hAnsi="宋体"/>
          <w:color w:val="000000"/>
          <w:sz w:val="24"/>
          <w:highlight w:val="none"/>
        </w:rPr>
      </w:pPr>
    </w:p>
    <w:tbl>
      <w:tblPr>
        <w:tblStyle w:val="13"/>
        <w:tblW w:w="10233"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3"/>
        <w:gridCol w:w="7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blHeader/>
        </w:trPr>
        <w:tc>
          <w:tcPr>
            <w:tcW w:w="3133" w:type="dxa"/>
            <w:tcBorders>
              <w:top w:val="single" w:color="auto" w:sz="4" w:space="0"/>
              <w:left w:val="single" w:color="auto" w:sz="4" w:space="0"/>
              <w:bottom w:val="single" w:color="auto" w:sz="4" w:space="0"/>
              <w:right w:val="single" w:color="auto" w:sz="4" w:space="0"/>
            </w:tcBorders>
            <w:noWrap w:val="0"/>
            <w:vAlign w:val="center"/>
          </w:tcPr>
          <w:p>
            <w:pPr>
              <w:spacing w:before="78" w:beforeLines="25" w:after="78" w:afterLines="25"/>
              <w:jc w:val="center"/>
              <w:rPr>
                <w:rFonts w:ascii="宋体" w:hAnsi="宋体"/>
                <w:color w:val="000000"/>
                <w:sz w:val="24"/>
              </w:rPr>
            </w:pPr>
            <w:r>
              <w:rPr>
                <w:rFonts w:hint="eastAsia" w:ascii="宋体" w:hAnsi="宋体"/>
                <w:color w:val="000000"/>
                <w:sz w:val="24"/>
              </w:rPr>
              <w:t>资格要求</w:t>
            </w:r>
          </w:p>
        </w:tc>
        <w:tc>
          <w:tcPr>
            <w:tcW w:w="7100" w:type="dxa"/>
            <w:tcBorders>
              <w:top w:val="single" w:color="auto" w:sz="4" w:space="0"/>
              <w:left w:val="single" w:color="auto" w:sz="4" w:space="0"/>
              <w:bottom w:val="single" w:color="auto" w:sz="4" w:space="0"/>
              <w:right w:val="single" w:color="auto" w:sz="4" w:space="0"/>
            </w:tcBorders>
            <w:noWrap w:val="0"/>
            <w:vAlign w:val="center"/>
          </w:tcPr>
          <w:p>
            <w:pPr>
              <w:spacing w:before="78" w:beforeLines="25" w:after="78" w:afterLines="25"/>
              <w:jc w:val="center"/>
              <w:rPr>
                <w:rFonts w:ascii="宋体" w:hAnsi="宋体"/>
                <w:color w:val="000000"/>
                <w:sz w:val="24"/>
              </w:rPr>
            </w:pPr>
            <w:r>
              <w:rPr>
                <w:rFonts w:hint="eastAsia" w:ascii="宋体" w:hAnsi="宋体"/>
                <w:color w:val="000000"/>
                <w:sz w:val="24"/>
              </w:rPr>
              <w:t>资格审查的具体内容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6" w:hRule="exact"/>
        </w:trPr>
        <w:tc>
          <w:tcPr>
            <w:tcW w:w="3133" w:type="dxa"/>
            <w:tcBorders>
              <w:top w:val="single" w:color="auto" w:sz="4" w:space="0"/>
              <w:left w:val="single" w:color="auto" w:sz="4" w:space="0"/>
              <w:bottom w:val="single" w:color="auto" w:sz="4" w:space="0"/>
              <w:right w:val="single" w:color="auto" w:sz="4" w:space="0"/>
            </w:tcBorders>
            <w:noWrap w:val="0"/>
            <w:vAlign w:val="center"/>
          </w:tcPr>
          <w:p>
            <w:pPr>
              <w:widowControl/>
              <w:spacing w:before="78" w:beforeLines="25" w:after="78" w:afterLines="25" w:line="360" w:lineRule="exact"/>
              <w:rPr>
                <w:rFonts w:ascii="宋体" w:hAnsi="宋体" w:cs="宋体"/>
                <w:spacing w:val="-6"/>
                <w:kern w:val="0"/>
                <w:sz w:val="24"/>
              </w:rPr>
            </w:pPr>
            <w:bookmarkStart w:id="12" w:name="_Hlk96022340"/>
            <w:r>
              <w:rPr>
                <w:rFonts w:hint="eastAsia" w:ascii="宋体" w:hAnsi="宋体" w:cs="宋体"/>
                <w:spacing w:val="-6"/>
                <w:kern w:val="0"/>
                <w:sz w:val="24"/>
              </w:rPr>
              <w:t>1.</w:t>
            </w:r>
            <w:r>
              <w:rPr>
                <w:rFonts w:hint="eastAsia" w:ascii="宋体" w:hAnsi="宋体" w:cs="宋体"/>
                <w:spacing w:val="-6"/>
                <w:kern w:val="0"/>
                <w:sz w:val="24"/>
                <w:lang w:eastAsia="zh-CN"/>
              </w:rPr>
              <w:t>响应供应商</w:t>
            </w:r>
            <w:r>
              <w:rPr>
                <w:rFonts w:hint="eastAsia" w:ascii="宋体" w:hAnsi="宋体" w:cs="宋体"/>
                <w:spacing w:val="-6"/>
                <w:kern w:val="0"/>
                <w:sz w:val="24"/>
              </w:rPr>
              <w:t>应为法人或其他组织，并提供</w:t>
            </w:r>
            <w:r>
              <w:rPr>
                <w:rFonts w:ascii="宋体" w:hAnsi="宋体" w:cs="宋体"/>
                <w:spacing w:val="-6"/>
                <w:kern w:val="0"/>
                <w:sz w:val="24"/>
              </w:rPr>
              <w:t>营业执照等证明文件</w:t>
            </w:r>
          </w:p>
        </w:tc>
        <w:tc>
          <w:tcPr>
            <w:tcW w:w="7100" w:type="dxa"/>
            <w:tcBorders>
              <w:top w:val="single" w:color="auto" w:sz="4" w:space="0"/>
              <w:left w:val="single" w:color="auto" w:sz="4" w:space="0"/>
              <w:bottom w:val="single" w:color="auto" w:sz="4" w:space="0"/>
              <w:right w:val="single" w:color="auto" w:sz="4" w:space="0"/>
            </w:tcBorders>
            <w:noWrap w:val="0"/>
            <w:vAlign w:val="center"/>
          </w:tcPr>
          <w:p>
            <w:pPr>
              <w:widowControl/>
              <w:spacing w:before="78" w:beforeLines="25" w:after="78" w:afterLines="25" w:line="360" w:lineRule="exact"/>
              <w:ind w:firstLine="240" w:firstLineChars="100"/>
              <w:jc w:val="left"/>
              <w:rPr>
                <w:rFonts w:hint="eastAsia" w:ascii="宋体" w:hAnsi="宋体" w:cs="宋体"/>
                <w:kern w:val="0"/>
                <w:sz w:val="24"/>
              </w:rPr>
            </w:pPr>
            <w:r>
              <w:rPr>
                <w:rFonts w:hint="eastAsia" w:ascii="宋体" w:hAnsi="宋体" w:cs="宋体"/>
                <w:kern w:val="0"/>
                <w:sz w:val="24"/>
              </w:rPr>
              <w:t>①</w:t>
            </w:r>
            <w:r>
              <w:rPr>
                <w:rFonts w:hint="eastAsia" w:ascii="宋体" w:hAnsi="宋体" w:cs="宋体"/>
                <w:kern w:val="0"/>
                <w:sz w:val="24"/>
                <w:lang w:eastAsia="zh-CN"/>
              </w:rPr>
              <w:t>响应供应商</w:t>
            </w:r>
            <w:r>
              <w:rPr>
                <w:rFonts w:ascii="宋体" w:hAnsi="宋体" w:cs="宋体"/>
                <w:kern w:val="0"/>
                <w:sz w:val="24"/>
              </w:rPr>
              <w:t>为企业的，提供有效的营业执照复印件；</w:t>
            </w:r>
            <w:r>
              <w:rPr>
                <w:rFonts w:hint="eastAsia" w:ascii="宋体" w:hAnsi="宋体" w:cs="宋体"/>
                <w:kern w:val="0"/>
                <w:sz w:val="24"/>
                <w:lang w:eastAsia="zh-CN"/>
              </w:rPr>
              <w:t>响应供应商</w:t>
            </w:r>
            <w:r>
              <w:rPr>
                <w:rFonts w:ascii="宋体" w:hAnsi="宋体" w:cs="宋体"/>
                <w:kern w:val="0"/>
                <w:sz w:val="24"/>
              </w:rPr>
              <w:t>为事业单位的，提供有效的事业单位法人证书复印件；</w:t>
            </w:r>
            <w:r>
              <w:rPr>
                <w:rFonts w:hint="eastAsia" w:ascii="宋体" w:hAnsi="宋体" w:cs="宋体"/>
                <w:kern w:val="0"/>
                <w:sz w:val="24"/>
                <w:lang w:eastAsia="zh-CN"/>
              </w:rPr>
              <w:t>响应供应商</w:t>
            </w:r>
            <w:r>
              <w:rPr>
                <w:rFonts w:ascii="宋体" w:hAnsi="宋体" w:cs="宋体"/>
                <w:kern w:val="0"/>
                <w:sz w:val="24"/>
              </w:rPr>
              <w:t>为社会团体的，提供有效的社会团体法人登记证书复印件；</w:t>
            </w:r>
            <w:r>
              <w:rPr>
                <w:rFonts w:hint="eastAsia" w:ascii="宋体" w:hAnsi="宋体" w:cs="宋体"/>
                <w:kern w:val="0"/>
                <w:sz w:val="24"/>
                <w:lang w:eastAsia="zh-CN"/>
              </w:rPr>
              <w:t>响应供应商</w:t>
            </w:r>
            <w:r>
              <w:rPr>
                <w:rFonts w:ascii="宋体" w:hAnsi="宋体" w:cs="宋体"/>
                <w:kern w:val="0"/>
                <w:sz w:val="24"/>
              </w:rPr>
              <w:t>为合伙企业，提供有效的营业执照复印件；</w:t>
            </w:r>
            <w:r>
              <w:rPr>
                <w:rFonts w:hint="eastAsia" w:ascii="宋体" w:hAnsi="宋体" w:cs="宋体"/>
                <w:kern w:val="0"/>
                <w:sz w:val="24"/>
                <w:lang w:eastAsia="zh-CN"/>
              </w:rPr>
              <w:t>响应供应商</w:t>
            </w:r>
            <w:r>
              <w:rPr>
                <w:rFonts w:ascii="宋体" w:hAnsi="宋体" w:cs="宋体"/>
                <w:kern w:val="0"/>
                <w:sz w:val="24"/>
              </w:rPr>
              <w:t>为非企业专业服务机构的，提供有效的执业许可证等证明材料复印件；其他</w:t>
            </w:r>
            <w:r>
              <w:rPr>
                <w:rFonts w:hint="eastAsia" w:ascii="宋体" w:hAnsi="宋体" w:cs="宋体"/>
                <w:kern w:val="0"/>
                <w:sz w:val="24"/>
                <w:lang w:eastAsia="zh-CN"/>
              </w:rPr>
              <w:t>响应供应商</w:t>
            </w:r>
            <w:r>
              <w:rPr>
                <w:rFonts w:ascii="宋体" w:hAnsi="宋体" w:cs="宋体"/>
                <w:kern w:val="0"/>
                <w:sz w:val="24"/>
              </w:rPr>
              <w:t>应按照有关法律、法规和规章规定，提供有效的相应具体证照复印件。</w:t>
            </w:r>
          </w:p>
          <w:p>
            <w:pPr>
              <w:widowControl/>
              <w:spacing w:before="78" w:beforeLines="25" w:after="78" w:afterLines="25" w:line="360" w:lineRule="exact"/>
              <w:ind w:firstLine="240" w:firstLineChars="100"/>
              <w:jc w:val="left"/>
              <w:rPr>
                <w:rFonts w:hint="eastAsia" w:ascii="宋体" w:hAnsi="宋体" w:cs="宋体"/>
                <w:kern w:val="0"/>
                <w:sz w:val="24"/>
              </w:rPr>
            </w:pPr>
            <w:r>
              <w:rPr>
                <w:rFonts w:hint="eastAsia" w:ascii="宋体" w:hAnsi="宋体" w:cs="宋体"/>
                <w:kern w:val="0"/>
                <w:sz w:val="24"/>
              </w:rPr>
              <w:t>②</w:t>
            </w:r>
            <w:r>
              <w:rPr>
                <w:rFonts w:hint="eastAsia" w:ascii="宋体" w:hAnsi="宋体" w:cs="宋体"/>
                <w:kern w:val="0"/>
                <w:sz w:val="24"/>
                <w:lang w:eastAsia="zh-CN"/>
              </w:rPr>
              <w:t>响应供应商</w:t>
            </w:r>
            <w:r>
              <w:rPr>
                <w:rFonts w:ascii="宋体" w:hAnsi="宋体" w:cs="宋体"/>
                <w:kern w:val="0"/>
                <w:sz w:val="24"/>
              </w:rPr>
              <w:t>提供的相应证明材料复印件均应符合：内容完整、清晰、整洁，并由</w:t>
            </w:r>
            <w:r>
              <w:rPr>
                <w:rFonts w:hint="eastAsia" w:ascii="宋体" w:hAnsi="宋体" w:cs="宋体"/>
                <w:kern w:val="0"/>
                <w:sz w:val="24"/>
                <w:lang w:eastAsia="zh-CN"/>
              </w:rPr>
              <w:t>响应供应商</w:t>
            </w:r>
            <w:r>
              <w:rPr>
                <w:rFonts w:ascii="宋体" w:hAnsi="宋体" w:cs="宋体"/>
                <w:kern w:val="0"/>
                <w:sz w:val="24"/>
              </w:rPr>
              <w:t>加盖其单位公章。</w:t>
            </w:r>
          </w:p>
          <w:p>
            <w:pPr>
              <w:widowControl/>
              <w:spacing w:before="78" w:beforeLines="25" w:after="78" w:afterLines="25" w:line="360" w:lineRule="exact"/>
              <w:ind w:firstLine="240" w:firstLineChars="10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5" w:hRule="exact"/>
        </w:trPr>
        <w:tc>
          <w:tcPr>
            <w:tcW w:w="3133" w:type="dxa"/>
            <w:tcBorders>
              <w:top w:val="single" w:color="auto" w:sz="4" w:space="0"/>
              <w:left w:val="single" w:color="auto" w:sz="4" w:space="0"/>
              <w:bottom w:val="single" w:color="auto" w:sz="4" w:space="0"/>
              <w:right w:val="single" w:color="auto" w:sz="4" w:space="0"/>
            </w:tcBorders>
            <w:noWrap w:val="0"/>
            <w:vAlign w:val="center"/>
          </w:tcPr>
          <w:p>
            <w:pPr>
              <w:widowControl/>
              <w:spacing w:before="25" w:after="25" w:line="360" w:lineRule="exact"/>
              <w:rPr>
                <w:rFonts w:ascii="宋体" w:hAnsi="宋体" w:cs="宋体"/>
                <w:spacing w:val="-6"/>
                <w:kern w:val="0"/>
                <w:sz w:val="24"/>
              </w:rPr>
            </w:pPr>
            <w:r>
              <w:rPr>
                <w:rFonts w:hint="eastAsia" w:ascii="宋体" w:hAnsi="宋体" w:cs="宋体"/>
                <w:kern w:val="0"/>
                <w:sz w:val="24"/>
              </w:rPr>
              <w:t>2.</w:t>
            </w:r>
            <w:r>
              <w:rPr>
                <w:rFonts w:ascii="宋体" w:hAnsi="宋体" w:cs="宋体"/>
                <w:kern w:val="0"/>
                <w:sz w:val="24"/>
              </w:rPr>
              <w:t>若</w:t>
            </w:r>
            <w:r>
              <w:rPr>
                <w:rFonts w:hint="eastAsia" w:ascii="宋体" w:hAnsi="宋体" w:cs="宋体"/>
                <w:spacing w:val="-6"/>
                <w:kern w:val="0"/>
                <w:sz w:val="24"/>
                <w:lang w:eastAsia="zh-CN"/>
              </w:rPr>
              <w:t>响应供应商</w:t>
            </w:r>
            <w:r>
              <w:rPr>
                <w:rFonts w:ascii="宋体" w:hAnsi="宋体" w:cs="宋体"/>
                <w:spacing w:val="-6"/>
                <w:kern w:val="0"/>
                <w:sz w:val="24"/>
              </w:rPr>
              <w:t>代表为单位负责人授权的委托代理人，应提供单位负责人授权书</w:t>
            </w:r>
          </w:p>
        </w:tc>
        <w:tc>
          <w:tcPr>
            <w:tcW w:w="7100" w:type="dxa"/>
            <w:tcBorders>
              <w:top w:val="single" w:color="auto" w:sz="4" w:space="0"/>
              <w:left w:val="single" w:color="auto" w:sz="4" w:space="0"/>
              <w:bottom w:val="single" w:color="auto" w:sz="4" w:space="0"/>
              <w:right w:val="single" w:color="auto" w:sz="4" w:space="0"/>
            </w:tcBorders>
            <w:noWrap w:val="0"/>
            <w:vAlign w:val="center"/>
          </w:tcPr>
          <w:p>
            <w:pPr>
              <w:widowControl/>
              <w:spacing w:before="78" w:beforeLines="25" w:after="78" w:afterLines="25" w:line="360" w:lineRule="exact"/>
              <w:ind w:firstLine="240" w:firstLineChars="100"/>
              <w:jc w:val="left"/>
              <w:rPr>
                <w:rFonts w:hint="eastAsia" w:ascii="宋体" w:hAnsi="宋体" w:cs="宋体"/>
                <w:kern w:val="0"/>
                <w:sz w:val="24"/>
              </w:rPr>
            </w:pPr>
            <w:r>
              <w:rPr>
                <w:rFonts w:hint="eastAsia" w:ascii="宋体" w:hAnsi="宋体" w:cs="宋体"/>
                <w:kern w:val="0"/>
                <w:sz w:val="24"/>
              </w:rPr>
              <w:t>①</w:t>
            </w:r>
            <w:r>
              <w:rPr>
                <w:rFonts w:hint="eastAsia" w:ascii="宋体" w:hAnsi="宋体" w:cs="宋体"/>
                <w:kern w:val="0"/>
                <w:sz w:val="24"/>
                <w:lang w:eastAsia="zh-CN"/>
              </w:rPr>
              <w:t>响应供应商</w:t>
            </w:r>
            <w:r>
              <w:rPr>
                <w:rFonts w:hint="eastAsia" w:ascii="宋体" w:hAnsi="宋体" w:cs="宋体"/>
                <w:kern w:val="0"/>
                <w:sz w:val="24"/>
              </w:rPr>
              <w:t>为法人的，“单位负责人”指</w:t>
            </w:r>
            <w:r>
              <w:rPr>
                <w:rFonts w:hint="eastAsia" w:ascii="宋体" w:hAnsi="宋体" w:cs="宋体"/>
                <w:bCs/>
                <w:kern w:val="0"/>
                <w:sz w:val="24"/>
              </w:rPr>
              <w:t>法定代表人</w:t>
            </w:r>
            <w:r>
              <w:rPr>
                <w:rFonts w:hint="eastAsia" w:ascii="宋体" w:hAnsi="宋体" w:cs="宋体"/>
                <w:kern w:val="0"/>
                <w:sz w:val="24"/>
              </w:rPr>
              <w:t>，即与实际提交的“营业执照等证明文件”载明的一致。</w:t>
            </w:r>
          </w:p>
          <w:p>
            <w:pPr>
              <w:widowControl/>
              <w:spacing w:before="78" w:beforeLines="25" w:after="78" w:afterLines="25" w:line="360" w:lineRule="exact"/>
              <w:ind w:firstLine="240" w:firstLineChars="100"/>
              <w:jc w:val="left"/>
              <w:rPr>
                <w:rFonts w:hint="eastAsia" w:ascii="宋体" w:hAnsi="宋体" w:cs="宋体"/>
                <w:kern w:val="0"/>
                <w:sz w:val="24"/>
              </w:rPr>
            </w:pPr>
            <w:r>
              <w:rPr>
                <w:rFonts w:hint="eastAsia" w:ascii="宋体" w:hAnsi="宋体" w:cs="宋体"/>
                <w:kern w:val="0"/>
                <w:sz w:val="24"/>
              </w:rPr>
              <w:t>②以其他组织身份参加</w:t>
            </w:r>
            <w:r>
              <w:rPr>
                <w:rFonts w:hint="eastAsia" w:ascii="宋体" w:hAnsi="宋体" w:cs="宋体"/>
                <w:kern w:val="0"/>
                <w:sz w:val="24"/>
                <w:lang w:val="en-US" w:eastAsia="zh-CN"/>
              </w:rPr>
              <w:t>报价</w:t>
            </w:r>
            <w:r>
              <w:rPr>
                <w:rFonts w:hint="eastAsia" w:ascii="宋体" w:hAnsi="宋体" w:cs="宋体"/>
                <w:kern w:val="0"/>
                <w:sz w:val="24"/>
              </w:rPr>
              <w:t>的，“单位负责人”指代表单位行使职权的主要负责人，即与实际提交的“营业执照等证明文件”载明的一致。</w:t>
            </w:r>
          </w:p>
          <w:p>
            <w:pPr>
              <w:widowControl/>
              <w:spacing w:before="78" w:beforeLines="25" w:after="78" w:afterLines="25" w:line="360" w:lineRule="exact"/>
              <w:ind w:firstLine="240" w:firstLineChars="100"/>
              <w:jc w:val="left"/>
              <w:rPr>
                <w:rFonts w:hint="eastAsia" w:ascii="宋体" w:hAnsi="宋体" w:cs="宋体"/>
                <w:kern w:val="0"/>
                <w:sz w:val="24"/>
              </w:rPr>
            </w:pPr>
            <w:r>
              <w:rPr>
                <w:rFonts w:hint="eastAsia" w:ascii="宋体" w:hAnsi="宋体" w:cs="宋体"/>
                <w:kern w:val="0"/>
                <w:sz w:val="24"/>
              </w:rPr>
              <w:t>③</w:t>
            </w:r>
            <w:r>
              <w:rPr>
                <w:rFonts w:ascii="宋体" w:hAnsi="宋体" w:cs="宋体"/>
                <w:kern w:val="0"/>
                <w:sz w:val="24"/>
              </w:rPr>
              <w:t>若</w:t>
            </w:r>
            <w:r>
              <w:rPr>
                <w:rFonts w:hint="eastAsia" w:ascii="宋体" w:hAnsi="宋体" w:cs="宋体"/>
                <w:spacing w:val="-6"/>
                <w:kern w:val="0"/>
                <w:sz w:val="24"/>
                <w:lang w:eastAsia="zh-CN"/>
              </w:rPr>
              <w:t>响应供应商</w:t>
            </w:r>
            <w:r>
              <w:rPr>
                <w:rFonts w:ascii="宋体" w:hAnsi="宋体" w:cs="宋体"/>
                <w:spacing w:val="-6"/>
                <w:kern w:val="0"/>
                <w:sz w:val="24"/>
              </w:rPr>
              <w:t>代表为单位负责人授权的委托代理人，应提供本授权书；若</w:t>
            </w:r>
            <w:r>
              <w:rPr>
                <w:rFonts w:hint="eastAsia" w:ascii="宋体" w:hAnsi="宋体" w:cs="宋体"/>
                <w:spacing w:val="-6"/>
                <w:kern w:val="0"/>
                <w:sz w:val="24"/>
                <w:lang w:eastAsia="zh-CN"/>
              </w:rPr>
              <w:t>响应供应商</w:t>
            </w:r>
            <w:r>
              <w:rPr>
                <w:rFonts w:ascii="宋体" w:hAnsi="宋体" w:cs="宋体"/>
                <w:spacing w:val="-6"/>
                <w:kern w:val="0"/>
                <w:sz w:val="24"/>
              </w:rPr>
              <w:t>代表为单位负责人，应在此项下提交其身份证正反面复印件，可不提供本授权书</w:t>
            </w:r>
            <w:r>
              <w:rPr>
                <w:rFonts w:ascii="宋体" w:hAnsi="宋体" w:cs="宋体"/>
                <w:kern w:val="0"/>
                <w:sz w:val="24"/>
              </w:rPr>
              <w:t>。</w:t>
            </w:r>
          </w:p>
          <w:p>
            <w:pPr>
              <w:widowControl/>
              <w:spacing w:before="78" w:beforeLines="25" w:after="78" w:afterLines="25" w:line="360" w:lineRule="exact"/>
              <w:ind w:firstLine="240" w:firstLineChars="100"/>
              <w:jc w:val="left"/>
              <w:rPr>
                <w:rFonts w:hint="eastAsia" w:ascii="宋体" w:hAnsi="宋体" w:cs="宋体"/>
                <w:kern w:val="0"/>
                <w:sz w:val="24"/>
              </w:rPr>
            </w:pPr>
            <w:r>
              <w:rPr>
                <w:rFonts w:hint="eastAsia" w:ascii="宋体" w:hAnsi="宋体" w:cs="宋体"/>
                <w:kern w:val="0"/>
                <w:sz w:val="24"/>
              </w:rPr>
              <w:t>④</w:t>
            </w:r>
            <w:r>
              <w:rPr>
                <w:rFonts w:hint="eastAsia" w:ascii="宋体" w:hAnsi="宋体" w:cs="宋体"/>
                <w:kern w:val="0"/>
                <w:sz w:val="24"/>
                <w:lang w:eastAsia="zh-CN"/>
              </w:rPr>
              <w:t>响应文件</w:t>
            </w:r>
            <w:r>
              <w:rPr>
                <w:rFonts w:ascii="宋体" w:hAnsi="宋体" w:cs="宋体"/>
                <w:kern w:val="0"/>
                <w:sz w:val="24"/>
              </w:rPr>
              <w:t>正本中的本授权书应为原件。</w:t>
            </w:r>
          </w:p>
          <w:p>
            <w:pPr>
              <w:widowControl/>
              <w:spacing w:before="78" w:beforeLines="25" w:after="78" w:afterLines="25" w:line="360" w:lineRule="exact"/>
              <w:ind w:firstLine="240" w:firstLineChars="10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0" w:hRule="atLeast"/>
        </w:trPr>
        <w:tc>
          <w:tcPr>
            <w:tcW w:w="3133" w:type="dxa"/>
            <w:tcBorders>
              <w:top w:val="single" w:color="auto" w:sz="4" w:space="0"/>
              <w:left w:val="single" w:color="auto" w:sz="4" w:space="0"/>
              <w:bottom w:val="single" w:color="auto" w:sz="4" w:space="0"/>
              <w:right w:val="single" w:color="auto" w:sz="4" w:space="0"/>
            </w:tcBorders>
            <w:noWrap w:val="0"/>
            <w:vAlign w:val="center"/>
          </w:tcPr>
          <w:p>
            <w:pPr>
              <w:widowControl/>
              <w:spacing w:before="25" w:after="25" w:line="360" w:lineRule="exact"/>
              <w:rPr>
                <w:rFonts w:ascii="宋体" w:hAnsi="宋体" w:cs="宋体"/>
                <w:spacing w:val="-6"/>
                <w:kern w:val="0"/>
                <w:sz w:val="24"/>
              </w:rPr>
            </w:pPr>
            <w:r>
              <w:rPr>
                <w:rFonts w:hint="eastAsia" w:ascii="宋体" w:hAnsi="宋体" w:cs="宋体"/>
                <w:spacing w:val="-6"/>
                <w:kern w:val="0"/>
                <w:sz w:val="24"/>
              </w:rPr>
              <w:t>3.经信用记录查询，</w:t>
            </w:r>
            <w:r>
              <w:rPr>
                <w:rFonts w:hint="eastAsia" w:ascii="宋体" w:hAnsi="宋体" w:cs="宋体"/>
                <w:spacing w:val="-6"/>
                <w:kern w:val="0"/>
                <w:sz w:val="24"/>
                <w:lang w:eastAsia="zh-CN"/>
              </w:rPr>
              <w:t>响应供应商</w:t>
            </w:r>
            <w:r>
              <w:rPr>
                <w:rFonts w:hint="eastAsia" w:ascii="宋体" w:hAnsi="宋体" w:cs="宋体"/>
                <w:spacing w:val="-6"/>
                <w:kern w:val="0"/>
                <w:sz w:val="24"/>
              </w:rPr>
              <w:t>无不良信用记录</w:t>
            </w:r>
          </w:p>
        </w:tc>
        <w:tc>
          <w:tcPr>
            <w:tcW w:w="7100"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before="78" w:beforeLines="25" w:after="78" w:afterLines="25" w:line="340" w:lineRule="exact"/>
              <w:ind w:firstLine="240" w:firstLineChars="100"/>
              <w:rPr>
                <w:rFonts w:hint="eastAsia" w:ascii="宋体" w:hAnsi="宋体" w:cs="宋体"/>
                <w:kern w:val="0"/>
                <w:sz w:val="24"/>
              </w:rPr>
            </w:pPr>
            <w:r>
              <w:rPr>
                <w:rFonts w:hint="eastAsia" w:ascii="宋体" w:hAnsi="宋体" w:cs="宋体"/>
                <w:kern w:val="0"/>
                <w:sz w:val="24"/>
              </w:rPr>
              <w:t>①信用记录查询的截止时点：信用记录查询的截止时点为本项目</w:t>
            </w:r>
            <w:r>
              <w:rPr>
                <w:rFonts w:hint="eastAsia" w:ascii="宋体" w:hAnsi="宋体" w:cs="宋体"/>
                <w:kern w:val="0"/>
                <w:sz w:val="24"/>
                <w:lang w:val="en-US" w:eastAsia="zh-CN"/>
              </w:rPr>
              <w:t>报价</w:t>
            </w:r>
            <w:r>
              <w:rPr>
                <w:rFonts w:hint="eastAsia" w:ascii="宋体" w:hAnsi="宋体" w:cs="宋体"/>
                <w:kern w:val="0"/>
                <w:sz w:val="24"/>
              </w:rPr>
              <w:t>截止时间（当日）。</w:t>
            </w:r>
          </w:p>
          <w:p>
            <w:pPr>
              <w:tabs>
                <w:tab w:val="left" w:pos="360"/>
              </w:tabs>
              <w:spacing w:before="78" w:beforeLines="25" w:after="78" w:afterLines="25" w:line="340" w:lineRule="exact"/>
              <w:ind w:firstLine="240" w:firstLineChars="100"/>
              <w:rPr>
                <w:rFonts w:hint="eastAsia" w:ascii="宋体" w:hAnsi="宋体" w:cs="宋体"/>
                <w:kern w:val="0"/>
                <w:sz w:val="24"/>
              </w:rPr>
            </w:pPr>
            <w:r>
              <w:rPr>
                <w:rFonts w:hint="eastAsia" w:ascii="宋体" w:hAnsi="宋体" w:cs="宋体"/>
                <w:kern w:val="0"/>
                <w:sz w:val="24"/>
              </w:rPr>
              <w:t>②信用记录查询渠道：国家企业信用信息公示系统</w:t>
            </w:r>
            <w:r>
              <w:rPr>
                <w:rFonts w:hint="eastAsia" w:ascii="宋体" w:hAnsi="宋体" w:cs="宋体"/>
                <w:kern w:val="0"/>
                <w:sz w:val="24"/>
                <w:lang w:eastAsia="zh-CN"/>
              </w:rPr>
              <w:t>（</w:t>
            </w:r>
            <w:r>
              <w:rPr>
                <w:rFonts w:hint="eastAsia" w:ascii="宋体" w:hAnsi="宋体" w:cs="宋体"/>
                <w:kern w:val="0"/>
                <w:sz w:val="24"/>
              </w:rPr>
              <w:t>https://www.gsxt.gov.cn/index）。</w:t>
            </w:r>
          </w:p>
          <w:p>
            <w:pPr>
              <w:tabs>
                <w:tab w:val="left" w:pos="360"/>
              </w:tabs>
              <w:spacing w:before="78" w:beforeLines="25" w:after="78" w:afterLines="25" w:line="340" w:lineRule="exact"/>
              <w:ind w:firstLine="240" w:firstLineChars="100"/>
              <w:rPr>
                <w:rFonts w:hint="eastAsia" w:ascii="宋体" w:hAnsi="宋体" w:cs="宋体"/>
                <w:kern w:val="0"/>
                <w:sz w:val="24"/>
              </w:rPr>
            </w:pPr>
            <w:r>
              <w:rPr>
                <w:rFonts w:hint="eastAsia" w:ascii="宋体" w:hAnsi="宋体" w:cs="宋体"/>
                <w:kern w:val="0"/>
                <w:sz w:val="24"/>
              </w:rPr>
              <w:t>③信用记录的查询：由资格审查小组通过上述网站查询并打印</w:t>
            </w:r>
            <w:r>
              <w:rPr>
                <w:rFonts w:hint="eastAsia" w:ascii="宋体" w:hAnsi="宋体" w:cs="宋体"/>
                <w:kern w:val="0"/>
                <w:sz w:val="24"/>
                <w:lang w:eastAsia="zh-CN"/>
              </w:rPr>
              <w:t>响应供应商</w:t>
            </w:r>
            <w:r>
              <w:rPr>
                <w:rFonts w:hint="eastAsia" w:ascii="宋体" w:hAnsi="宋体" w:cs="宋体"/>
                <w:kern w:val="0"/>
                <w:sz w:val="24"/>
              </w:rPr>
              <w:t>的信用记录。</w:t>
            </w:r>
          </w:p>
          <w:p>
            <w:pPr>
              <w:widowControl/>
              <w:spacing w:before="78" w:beforeLines="25" w:after="78" w:afterLines="25" w:line="360" w:lineRule="exact"/>
              <w:ind w:firstLine="240" w:firstLineChars="100"/>
              <w:jc w:val="left"/>
              <w:rPr>
                <w:rFonts w:hint="eastAsia" w:ascii="宋体" w:hAnsi="宋体" w:cs="宋体"/>
                <w:strike/>
                <w:color w:val="FF0000"/>
                <w:kern w:val="0"/>
                <w:sz w:val="24"/>
              </w:rPr>
            </w:pPr>
            <w:r>
              <w:rPr>
                <w:rFonts w:hint="eastAsia" w:ascii="宋体" w:hAnsi="宋体" w:cs="宋体"/>
                <w:kern w:val="0"/>
                <w:sz w:val="24"/>
              </w:rPr>
              <w:t>④经查询，</w:t>
            </w:r>
            <w:r>
              <w:rPr>
                <w:rFonts w:hint="eastAsia" w:ascii="宋体" w:hAnsi="宋体" w:cs="宋体"/>
                <w:kern w:val="0"/>
                <w:sz w:val="24"/>
                <w:lang w:eastAsia="zh-CN"/>
              </w:rPr>
              <w:t>响应供应商</w:t>
            </w:r>
            <w:r>
              <w:rPr>
                <w:rFonts w:hint="eastAsia" w:ascii="宋体" w:hAnsi="宋体" w:cs="宋体"/>
                <w:kern w:val="0"/>
                <w:sz w:val="24"/>
              </w:rPr>
              <w:t>参加本项目采购活动(</w:t>
            </w:r>
            <w:r>
              <w:rPr>
                <w:rFonts w:hint="eastAsia" w:ascii="宋体" w:hAnsi="宋体" w:cs="宋体"/>
                <w:kern w:val="0"/>
                <w:sz w:val="24"/>
                <w:lang w:val="en-US" w:eastAsia="zh-CN"/>
              </w:rPr>
              <w:t>谈判</w:t>
            </w:r>
            <w:r>
              <w:rPr>
                <w:rFonts w:hint="eastAsia" w:ascii="宋体" w:hAnsi="宋体" w:cs="宋体"/>
                <w:kern w:val="0"/>
                <w:sz w:val="24"/>
              </w:rPr>
              <w:t>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3" w:type="dxa"/>
            <w:tcBorders>
              <w:top w:val="single" w:color="auto" w:sz="4" w:space="0"/>
              <w:left w:val="single" w:color="auto" w:sz="4" w:space="0"/>
              <w:bottom w:val="single" w:color="auto" w:sz="4" w:space="0"/>
              <w:right w:val="single" w:color="auto" w:sz="4" w:space="0"/>
            </w:tcBorders>
            <w:noWrap w:val="0"/>
            <w:vAlign w:val="center"/>
          </w:tcPr>
          <w:p>
            <w:pPr>
              <w:widowControl/>
              <w:spacing w:before="25" w:after="25" w:line="360" w:lineRule="exact"/>
              <w:rPr>
                <w:rFonts w:hint="eastAsia" w:ascii="宋体" w:hAnsi="宋体" w:cs="宋体"/>
                <w:spacing w:val="-6"/>
                <w:kern w:val="0"/>
                <w:sz w:val="24"/>
              </w:rPr>
            </w:pPr>
            <w:r>
              <w:rPr>
                <w:rFonts w:hint="eastAsia" w:ascii="宋体" w:hAnsi="宋体" w:cs="宋体"/>
                <w:spacing w:val="-6"/>
                <w:kern w:val="0"/>
                <w:sz w:val="24"/>
              </w:rPr>
              <w:t>4.</w:t>
            </w:r>
            <w:r>
              <w:rPr>
                <w:rFonts w:hint="eastAsia" w:ascii="宋体" w:hAnsi="宋体" w:cs="宋体"/>
                <w:kern w:val="0"/>
                <w:sz w:val="24"/>
              </w:rPr>
              <w:t>电热食品加工设备制造商具有《全国工业产品生产许可证》</w:t>
            </w:r>
          </w:p>
        </w:tc>
        <w:tc>
          <w:tcPr>
            <w:tcW w:w="7100"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before="78" w:beforeLines="25" w:after="78" w:afterLines="25" w:line="340" w:lineRule="exact"/>
              <w:ind w:firstLine="240" w:firstLineChars="100"/>
              <w:rPr>
                <w:rFonts w:hint="eastAsia" w:ascii="宋体" w:hAnsi="宋体" w:cs="宋体"/>
                <w:kern w:val="0"/>
                <w:sz w:val="24"/>
              </w:rPr>
            </w:pPr>
            <w:r>
              <w:rPr>
                <w:rFonts w:hint="eastAsia" w:ascii="宋体" w:hAnsi="宋体" w:cs="宋体"/>
                <w:kern w:val="0"/>
                <w:sz w:val="24"/>
              </w:rPr>
              <w:t>提供电热食品加工设备制造商的《全国工业产品生产许可证》复印件。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3" w:type="dxa"/>
            <w:tcBorders>
              <w:top w:val="single" w:color="auto" w:sz="4" w:space="0"/>
              <w:left w:val="single" w:color="auto" w:sz="4" w:space="0"/>
              <w:bottom w:val="single" w:color="auto" w:sz="4" w:space="0"/>
              <w:right w:val="single" w:color="auto" w:sz="4" w:space="0"/>
            </w:tcBorders>
            <w:noWrap w:val="0"/>
            <w:vAlign w:val="center"/>
          </w:tcPr>
          <w:p>
            <w:pPr>
              <w:widowControl/>
              <w:spacing w:before="25" w:after="25" w:line="360" w:lineRule="exact"/>
              <w:rPr>
                <w:rFonts w:hint="eastAsia" w:ascii="宋体" w:hAnsi="宋体" w:eastAsia="宋体" w:cs="宋体"/>
                <w:spacing w:val="-6"/>
                <w:kern w:val="0"/>
                <w:sz w:val="24"/>
                <w:lang w:eastAsia="zh-CN"/>
              </w:rPr>
            </w:pPr>
            <w:r>
              <w:rPr>
                <w:rFonts w:hint="eastAsia" w:ascii="宋体" w:hAnsi="宋体" w:cs="宋体"/>
                <w:spacing w:val="-6"/>
                <w:kern w:val="0"/>
                <w:sz w:val="24"/>
              </w:rPr>
              <w:t>5.本项目不接受联合体</w:t>
            </w:r>
            <w:r>
              <w:rPr>
                <w:rFonts w:hint="eastAsia" w:ascii="宋体" w:hAnsi="宋体" w:cs="宋体"/>
                <w:spacing w:val="-6"/>
                <w:kern w:val="0"/>
                <w:sz w:val="24"/>
                <w:lang w:val="en-US" w:eastAsia="zh-CN"/>
              </w:rPr>
              <w:t>报价</w:t>
            </w:r>
          </w:p>
        </w:tc>
        <w:tc>
          <w:tcPr>
            <w:tcW w:w="7100" w:type="dxa"/>
            <w:tcBorders>
              <w:top w:val="single" w:color="auto" w:sz="4" w:space="0"/>
              <w:left w:val="single" w:color="auto" w:sz="4" w:space="0"/>
              <w:bottom w:val="single" w:color="auto" w:sz="4" w:space="0"/>
              <w:right w:val="single" w:color="auto" w:sz="4" w:space="0"/>
            </w:tcBorders>
            <w:noWrap w:val="0"/>
            <w:vAlign w:val="center"/>
          </w:tcPr>
          <w:p>
            <w:pPr>
              <w:widowControl/>
              <w:spacing w:before="78" w:beforeLines="25" w:after="78" w:afterLines="25" w:line="360" w:lineRule="exact"/>
              <w:ind w:firstLine="228" w:firstLineChars="100"/>
              <w:jc w:val="left"/>
              <w:rPr>
                <w:rFonts w:hint="eastAsia" w:ascii="宋体" w:hAnsi="宋体" w:cs="宋体"/>
                <w:spacing w:val="-6"/>
                <w:kern w:val="0"/>
                <w:sz w:val="24"/>
              </w:rPr>
            </w:pPr>
            <w:r>
              <w:rPr>
                <w:rFonts w:hint="eastAsia" w:ascii="宋体" w:hAnsi="宋体" w:cs="宋体"/>
                <w:spacing w:val="-6"/>
                <w:kern w:val="0"/>
                <w:sz w:val="24"/>
              </w:rPr>
              <w:t>-</w:t>
            </w:r>
          </w:p>
        </w:tc>
      </w:tr>
      <w:bookmark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3133" w:type="dxa"/>
            <w:tcBorders>
              <w:top w:val="single" w:color="auto" w:sz="4" w:space="0"/>
              <w:left w:val="single" w:color="auto" w:sz="4" w:space="0"/>
              <w:bottom w:val="single" w:color="auto" w:sz="4" w:space="0"/>
              <w:right w:val="single" w:color="auto" w:sz="4" w:space="0"/>
            </w:tcBorders>
            <w:noWrap w:val="0"/>
            <w:vAlign w:val="center"/>
          </w:tcPr>
          <w:p>
            <w:pPr>
              <w:widowControl/>
              <w:spacing w:before="25" w:after="25" w:line="360" w:lineRule="exact"/>
              <w:rPr>
                <w:rFonts w:hint="eastAsia" w:ascii="宋体" w:hAnsi="宋体" w:cs="宋体"/>
                <w:spacing w:val="-6"/>
                <w:kern w:val="0"/>
                <w:sz w:val="24"/>
              </w:rPr>
            </w:pPr>
            <w:r>
              <w:rPr>
                <w:rFonts w:hint="eastAsia" w:ascii="宋体" w:hAnsi="宋体" w:cs="宋体"/>
                <w:spacing w:val="-6"/>
                <w:kern w:val="0"/>
                <w:sz w:val="24"/>
              </w:rPr>
              <w:t>6.</w:t>
            </w:r>
            <w:r>
              <w:rPr>
                <w:rFonts w:hint="eastAsia" w:ascii="宋体" w:hAnsi="宋体" w:cs="宋体"/>
                <w:spacing w:val="-6"/>
                <w:kern w:val="0"/>
                <w:sz w:val="24"/>
                <w:lang w:val="en-US" w:eastAsia="zh-CN"/>
              </w:rPr>
              <w:t>项目</w:t>
            </w:r>
            <w:r>
              <w:rPr>
                <w:rFonts w:ascii="宋体" w:hAnsi="宋体" w:cs="宋体"/>
                <w:spacing w:val="-6"/>
                <w:kern w:val="0"/>
                <w:sz w:val="24"/>
              </w:rPr>
              <w:t>保证金</w:t>
            </w:r>
          </w:p>
        </w:tc>
        <w:tc>
          <w:tcPr>
            <w:tcW w:w="7100" w:type="dxa"/>
            <w:tcBorders>
              <w:top w:val="single" w:color="auto" w:sz="4" w:space="0"/>
              <w:left w:val="single" w:color="auto" w:sz="4" w:space="0"/>
              <w:bottom w:val="single" w:color="auto" w:sz="4" w:space="0"/>
              <w:right w:val="single" w:color="auto" w:sz="4" w:space="0"/>
            </w:tcBorders>
            <w:noWrap w:val="0"/>
            <w:vAlign w:val="center"/>
          </w:tcPr>
          <w:p>
            <w:pPr>
              <w:widowControl/>
              <w:spacing w:before="78" w:beforeLines="25" w:after="78" w:afterLines="25" w:line="360" w:lineRule="exact"/>
              <w:ind w:firstLine="228" w:firstLineChars="100"/>
              <w:jc w:val="left"/>
              <w:rPr>
                <w:rFonts w:ascii="宋体" w:hAnsi="宋体" w:cs="宋体"/>
                <w:spacing w:val="-6"/>
                <w:kern w:val="0"/>
                <w:sz w:val="24"/>
              </w:rPr>
            </w:pPr>
            <w:r>
              <w:rPr>
                <w:rFonts w:hint="eastAsia" w:ascii="宋体" w:hAnsi="宋体" w:cs="宋体"/>
                <w:spacing w:val="-6"/>
                <w:kern w:val="0"/>
                <w:sz w:val="24"/>
              </w:rPr>
              <w:t>按</w:t>
            </w:r>
            <w:r>
              <w:rPr>
                <w:rFonts w:hint="eastAsia" w:ascii="宋体" w:hAnsi="宋体" w:cs="宋体"/>
                <w:spacing w:val="-6"/>
                <w:kern w:val="0"/>
                <w:sz w:val="24"/>
                <w:lang w:eastAsia="zh-CN"/>
              </w:rPr>
              <w:t>采购</w:t>
            </w:r>
            <w:r>
              <w:rPr>
                <w:rFonts w:hint="eastAsia" w:ascii="宋体" w:hAnsi="宋体" w:cs="宋体"/>
                <w:spacing w:val="-6"/>
                <w:kern w:val="0"/>
                <w:sz w:val="24"/>
              </w:rPr>
              <w:t>文件要求提交</w:t>
            </w:r>
            <w:r>
              <w:rPr>
                <w:rFonts w:hint="eastAsia" w:ascii="宋体" w:hAnsi="宋体" w:cs="宋体"/>
                <w:spacing w:val="-6"/>
                <w:kern w:val="0"/>
                <w:sz w:val="24"/>
                <w:lang w:val="en-US" w:eastAsia="zh-CN"/>
              </w:rPr>
              <w:t>项目</w:t>
            </w:r>
            <w:r>
              <w:rPr>
                <w:rFonts w:ascii="宋体" w:hAnsi="宋体" w:cs="宋体"/>
                <w:spacing w:val="-6"/>
                <w:kern w:val="0"/>
                <w:sz w:val="24"/>
              </w:rPr>
              <w:t>保证金</w:t>
            </w:r>
          </w:p>
        </w:tc>
      </w:tr>
    </w:tbl>
    <w:p>
      <w:pPr>
        <w:spacing w:line="360" w:lineRule="auto"/>
        <w:rPr>
          <w:rFonts w:hint="eastAsia" w:ascii="宋体" w:hAnsi="宋体" w:cs="宋体"/>
          <w:bCs/>
          <w:color w:val="000000"/>
          <w:sz w:val="24"/>
          <w:lang w:val="zh-CN"/>
        </w:rPr>
      </w:pPr>
      <w:r>
        <w:rPr>
          <w:rFonts w:hint="eastAsia" w:ascii="宋体" w:hAnsi="宋体"/>
          <w:bCs/>
          <w:color w:val="000000"/>
          <w:sz w:val="24"/>
        </w:rPr>
        <w:t>说明：（1）</w:t>
      </w:r>
      <w:r>
        <w:rPr>
          <w:rFonts w:hint="eastAsia" w:ascii="宋体" w:hAnsi="宋体" w:cs="宋体"/>
          <w:bCs/>
          <w:color w:val="000000"/>
          <w:sz w:val="24"/>
          <w:lang w:val="zh-CN"/>
        </w:rPr>
        <w:t>响应供应商的资格条件在评</w:t>
      </w:r>
      <w:r>
        <w:rPr>
          <w:rFonts w:hint="eastAsia" w:ascii="宋体" w:hAnsi="宋体" w:cs="宋体"/>
          <w:bCs/>
          <w:color w:val="000000"/>
          <w:sz w:val="24"/>
          <w:lang w:val="en-US" w:eastAsia="zh-CN"/>
        </w:rPr>
        <w:t>定</w:t>
      </w:r>
      <w:r>
        <w:rPr>
          <w:rFonts w:hint="eastAsia" w:ascii="宋体" w:hAnsi="宋体" w:cs="宋体"/>
          <w:bCs/>
          <w:color w:val="000000"/>
          <w:sz w:val="24"/>
          <w:lang w:val="zh-CN"/>
        </w:rPr>
        <w:t>时进行检查。响应供应商应在响应文件中按采购文件的规定和要求附上所有的资格证明文件，提供的复印件必须加盖响应供应商单位公章，并提供原件备查。</w:t>
      </w:r>
    </w:p>
    <w:p>
      <w:pPr>
        <w:spacing w:line="336" w:lineRule="auto"/>
        <w:ind w:firstLine="720" w:firstLineChars="300"/>
        <w:jc w:val="left"/>
        <w:rPr>
          <w:rFonts w:hint="eastAsia" w:ascii="宋体" w:hAnsi="宋体"/>
          <w:bCs/>
          <w:color w:val="auto"/>
          <w:sz w:val="24"/>
        </w:rPr>
      </w:pPr>
      <w:r>
        <w:rPr>
          <w:rFonts w:hint="eastAsia" w:ascii="宋体" w:hAnsi="宋体"/>
          <w:bCs/>
          <w:color w:val="auto"/>
          <w:sz w:val="24"/>
          <w:lang w:val="zh-CN"/>
        </w:rPr>
        <w:t>（2）</w:t>
      </w:r>
      <w:r>
        <w:rPr>
          <w:rFonts w:hint="eastAsia" w:ascii="宋体" w:hAnsi="宋体"/>
          <w:bCs/>
          <w:color w:val="auto"/>
          <w:sz w:val="24"/>
        </w:rPr>
        <w:t>资格审查表中任一条款审查不合格的，资格审查不合格。</w:t>
      </w:r>
    </w:p>
    <w:p>
      <w:pPr>
        <w:spacing w:line="336" w:lineRule="auto"/>
        <w:ind w:firstLine="480" w:firstLineChars="200"/>
        <w:jc w:val="left"/>
        <w:rPr>
          <w:rFonts w:hint="eastAsia" w:ascii="宋体" w:hAnsi="宋体"/>
          <w:bCs/>
          <w:color w:val="auto"/>
          <w:sz w:val="24"/>
        </w:rPr>
      </w:pPr>
      <w:r>
        <w:rPr>
          <w:rFonts w:hint="eastAsia" w:ascii="宋体" w:hAnsi="宋体"/>
          <w:bCs/>
          <w:color w:val="auto"/>
          <w:sz w:val="24"/>
          <w:lang w:val="en-US" w:eastAsia="zh-CN"/>
        </w:rPr>
        <w:t>6、响应文件递交</w:t>
      </w:r>
      <w:r>
        <w:rPr>
          <w:rFonts w:hint="eastAsia" w:ascii="宋体" w:hAnsi="宋体"/>
          <w:bCs/>
          <w:color w:val="auto"/>
          <w:sz w:val="24"/>
        </w:rPr>
        <w:t>时间</w:t>
      </w:r>
    </w:p>
    <w:p>
      <w:pPr>
        <w:numPr>
          <w:ilvl w:val="0"/>
          <w:numId w:val="0"/>
        </w:numPr>
        <w:spacing w:line="336" w:lineRule="auto"/>
        <w:ind w:firstLine="480" w:firstLineChars="200"/>
        <w:jc w:val="left"/>
        <w:rPr>
          <w:rFonts w:ascii="宋体" w:hAnsi="宋体"/>
          <w:bCs/>
          <w:color w:val="0000FF"/>
          <w:sz w:val="24"/>
        </w:rPr>
      </w:pPr>
      <w:r>
        <w:rPr>
          <w:rFonts w:hint="eastAsia" w:ascii="宋体" w:hAnsi="宋体"/>
          <w:bCs/>
          <w:color w:val="000000"/>
          <w:sz w:val="24"/>
        </w:rPr>
        <w:t>（1）</w:t>
      </w:r>
      <w:r>
        <w:rPr>
          <w:rFonts w:hint="eastAsia" w:ascii="宋体" w:hAnsi="宋体"/>
          <w:bCs/>
          <w:color w:val="0000FF"/>
          <w:sz w:val="24"/>
        </w:rPr>
        <w:t>截止时间：</w:t>
      </w:r>
      <w:r>
        <w:rPr>
          <w:rFonts w:hint="eastAsia" w:ascii="宋体" w:hAnsi="宋体"/>
          <w:color w:val="0000FF"/>
          <w:sz w:val="24"/>
        </w:rPr>
        <w:t>202</w:t>
      </w:r>
      <w:r>
        <w:rPr>
          <w:rFonts w:hint="eastAsia" w:ascii="宋体" w:hAnsi="宋体"/>
          <w:color w:val="0000FF"/>
          <w:sz w:val="24"/>
          <w:lang w:val="en-US" w:eastAsia="zh-CN"/>
        </w:rPr>
        <w:t>2</w:t>
      </w:r>
      <w:r>
        <w:rPr>
          <w:rFonts w:hint="eastAsia" w:ascii="宋体" w:hAnsi="宋体"/>
          <w:color w:val="0000FF"/>
          <w:sz w:val="24"/>
        </w:rPr>
        <w:t>年</w:t>
      </w:r>
      <w:r>
        <w:rPr>
          <w:rFonts w:hint="eastAsia" w:ascii="宋体" w:hAnsi="宋体"/>
          <w:color w:val="0000FF"/>
          <w:sz w:val="24"/>
          <w:lang w:val="en-US" w:eastAsia="zh-CN"/>
        </w:rPr>
        <w:t>11</w:t>
      </w:r>
      <w:r>
        <w:rPr>
          <w:rFonts w:hint="eastAsia" w:ascii="宋体" w:hAnsi="宋体"/>
          <w:color w:val="0000FF"/>
          <w:sz w:val="24"/>
        </w:rPr>
        <w:t>月</w:t>
      </w:r>
      <w:r>
        <w:rPr>
          <w:rFonts w:hint="eastAsia" w:ascii="宋体" w:hAnsi="宋体"/>
          <w:color w:val="0000FF"/>
          <w:sz w:val="24"/>
          <w:lang w:val="en-US" w:eastAsia="zh-CN"/>
        </w:rPr>
        <w:t>24</w:t>
      </w:r>
      <w:r>
        <w:rPr>
          <w:rFonts w:hint="eastAsia" w:ascii="宋体" w:hAnsi="宋体"/>
          <w:color w:val="0000FF"/>
          <w:sz w:val="24"/>
        </w:rPr>
        <w:t>日</w:t>
      </w:r>
      <w:r>
        <w:rPr>
          <w:rFonts w:hint="eastAsia" w:ascii="宋体" w:hAnsi="宋体"/>
          <w:color w:val="0000FF"/>
          <w:sz w:val="24"/>
          <w:lang w:val="en-US" w:eastAsia="zh-CN"/>
        </w:rPr>
        <w:t>14:30</w:t>
      </w:r>
      <w:r>
        <w:rPr>
          <w:rFonts w:hint="eastAsia" w:ascii="宋体" w:hAnsi="宋体"/>
          <w:bCs/>
          <w:color w:val="0000FF"/>
          <w:sz w:val="24"/>
        </w:rPr>
        <w:t>。</w:t>
      </w:r>
    </w:p>
    <w:p>
      <w:pPr>
        <w:spacing w:line="336" w:lineRule="auto"/>
        <w:ind w:firstLine="480" w:firstLineChars="200"/>
        <w:jc w:val="left"/>
        <w:rPr>
          <w:rFonts w:ascii="宋体"/>
          <w:bCs/>
          <w:color w:val="auto"/>
          <w:sz w:val="24"/>
        </w:rPr>
      </w:pPr>
      <w:r>
        <w:rPr>
          <w:rFonts w:hint="eastAsia" w:ascii="宋体" w:hAnsi="宋体"/>
          <w:bCs/>
          <w:color w:val="000000"/>
          <w:sz w:val="24"/>
        </w:rPr>
        <w:t>（</w:t>
      </w:r>
      <w:r>
        <w:rPr>
          <w:rFonts w:hint="eastAsia" w:ascii="宋体" w:hAnsi="宋体"/>
          <w:bCs/>
          <w:color w:val="000000"/>
          <w:sz w:val="24"/>
          <w:lang w:val="en-US" w:eastAsia="zh-CN"/>
        </w:rPr>
        <w:t>2</w:t>
      </w:r>
      <w:r>
        <w:rPr>
          <w:rFonts w:hint="eastAsia" w:ascii="宋体" w:hAnsi="宋体"/>
          <w:bCs/>
          <w:color w:val="000000"/>
          <w:sz w:val="24"/>
        </w:rPr>
        <w:t>）</w:t>
      </w:r>
      <w:r>
        <w:rPr>
          <w:rFonts w:hint="eastAsia" w:ascii="宋体" w:hAnsi="宋体"/>
          <w:bCs/>
          <w:color w:val="auto"/>
          <w:sz w:val="24"/>
          <w:lang w:val="en-US" w:eastAsia="zh-CN"/>
        </w:rPr>
        <w:t>响应供应商</w:t>
      </w:r>
      <w:r>
        <w:rPr>
          <w:rFonts w:hint="eastAsia" w:ascii="宋体" w:hAnsi="宋体"/>
          <w:bCs/>
          <w:color w:val="auto"/>
          <w:sz w:val="24"/>
        </w:rPr>
        <w:t>应在</w:t>
      </w:r>
      <w:r>
        <w:rPr>
          <w:rFonts w:hint="eastAsia" w:ascii="宋体" w:hAnsi="宋体"/>
          <w:bCs/>
          <w:color w:val="auto"/>
          <w:sz w:val="24"/>
          <w:lang w:val="en-US" w:eastAsia="zh-CN"/>
        </w:rPr>
        <w:t>谈判</w:t>
      </w:r>
      <w:r>
        <w:rPr>
          <w:rFonts w:hint="eastAsia" w:ascii="宋体" w:hAnsi="宋体"/>
          <w:bCs/>
          <w:color w:val="auto"/>
          <w:sz w:val="24"/>
        </w:rPr>
        <w:t>截止时间之前将密封并在封签处加盖单位公章的</w:t>
      </w:r>
      <w:r>
        <w:rPr>
          <w:rFonts w:hint="eastAsia" w:ascii="宋体" w:hAnsi="宋体"/>
          <w:bCs/>
          <w:color w:val="auto"/>
          <w:sz w:val="24"/>
          <w:lang w:eastAsia="zh-CN"/>
        </w:rPr>
        <w:t>响应文件</w:t>
      </w:r>
      <w:r>
        <w:rPr>
          <w:rFonts w:hint="eastAsia" w:ascii="宋体" w:hAnsi="宋体"/>
          <w:bCs/>
          <w:color w:val="auto"/>
          <w:sz w:val="24"/>
          <w:lang w:val="en-US" w:eastAsia="zh-CN"/>
        </w:rPr>
        <w:t>,</w:t>
      </w:r>
      <w:r>
        <w:rPr>
          <w:rFonts w:hint="eastAsia" w:ascii="宋体" w:hAnsi="宋体"/>
          <w:bCs/>
          <w:color w:val="auto"/>
          <w:sz w:val="24"/>
        </w:rPr>
        <w:t>递交后概不退还；逾期送达（以签到为准）、未送达指定地点及未按</w:t>
      </w:r>
      <w:r>
        <w:rPr>
          <w:rFonts w:hint="eastAsia" w:ascii="宋体" w:hAnsi="宋体"/>
          <w:bCs/>
          <w:color w:val="auto"/>
          <w:sz w:val="24"/>
          <w:lang w:eastAsia="zh-CN"/>
        </w:rPr>
        <w:t>采购</w:t>
      </w:r>
      <w:r>
        <w:rPr>
          <w:rFonts w:hint="eastAsia" w:ascii="宋体" w:hAnsi="宋体"/>
          <w:bCs/>
          <w:color w:val="auto"/>
          <w:sz w:val="24"/>
        </w:rPr>
        <w:t>文件要求密封的</w:t>
      </w:r>
      <w:r>
        <w:rPr>
          <w:rFonts w:hint="eastAsia" w:ascii="宋体" w:hAnsi="宋体"/>
          <w:bCs/>
          <w:color w:val="auto"/>
          <w:sz w:val="24"/>
          <w:lang w:eastAsia="zh-CN"/>
        </w:rPr>
        <w:t>响应文件</w:t>
      </w:r>
      <w:r>
        <w:rPr>
          <w:rFonts w:hint="eastAsia" w:ascii="宋体" w:hAnsi="宋体"/>
          <w:bCs/>
          <w:color w:val="auto"/>
          <w:sz w:val="24"/>
        </w:rPr>
        <w:t>均不予接受，视为自动弃权，责任自负。</w:t>
      </w:r>
      <w:r>
        <w:rPr>
          <w:rFonts w:ascii="宋体"/>
          <w:bCs/>
          <w:color w:val="auto"/>
          <w:sz w:val="24"/>
        </w:rPr>
        <w:t> </w:t>
      </w:r>
    </w:p>
    <w:p>
      <w:pPr>
        <w:spacing w:line="336" w:lineRule="auto"/>
        <w:ind w:firstLine="480" w:firstLineChars="200"/>
        <w:jc w:val="left"/>
        <w:rPr>
          <w:rFonts w:ascii="宋体"/>
          <w:bCs/>
          <w:color w:val="auto"/>
          <w:sz w:val="24"/>
        </w:rPr>
      </w:pPr>
      <w:r>
        <w:rPr>
          <w:rFonts w:hint="eastAsia" w:ascii="宋体" w:hAnsi="宋体"/>
          <w:bCs/>
          <w:color w:val="auto"/>
          <w:sz w:val="24"/>
          <w:lang w:val="en-US" w:eastAsia="zh-CN"/>
        </w:rPr>
        <w:t>7</w:t>
      </w:r>
      <w:r>
        <w:rPr>
          <w:rFonts w:hint="eastAsia" w:ascii="宋体" w:hAnsi="宋体"/>
          <w:bCs/>
          <w:color w:val="auto"/>
          <w:sz w:val="24"/>
        </w:rPr>
        <w:t>、</w:t>
      </w:r>
      <w:r>
        <w:rPr>
          <w:rFonts w:hint="eastAsia" w:ascii="宋体" w:hAnsi="宋体"/>
          <w:bCs/>
          <w:color w:val="auto"/>
          <w:sz w:val="24"/>
          <w:lang w:val="en-US" w:eastAsia="zh-CN"/>
        </w:rPr>
        <w:t>谈判</w:t>
      </w:r>
      <w:r>
        <w:rPr>
          <w:rFonts w:hint="eastAsia" w:ascii="宋体" w:hAnsi="宋体"/>
          <w:bCs/>
          <w:color w:val="auto"/>
          <w:sz w:val="24"/>
        </w:rPr>
        <w:t>地点</w:t>
      </w:r>
      <w:r>
        <w:rPr>
          <w:rFonts w:hint="eastAsia" w:ascii="宋体" w:hAnsi="宋体"/>
          <w:bCs/>
          <w:color w:val="auto"/>
          <w:sz w:val="24"/>
          <w:lang w:val="en-US" w:eastAsia="zh-CN"/>
        </w:rPr>
        <w:t>、</w:t>
      </w:r>
      <w:r>
        <w:rPr>
          <w:rFonts w:hint="eastAsia" w:ascii="宋体" w:hAnsi="宋体"/>
          <w:bCs/>
          <w:color w:val="auto"/>
          <w:sz w:val="24"/>
        </w:rPr>
        <w:t>时间</w:t>
      </w:r>
    </w:p>
    <w:p>
      <w:pPr>
        <w:spacing w:line="336" w:lineRule="auto"/>
        <w:ind w:firstLine="480" w:firstLineChars="200"/>
        <w:jc w:val="left"/>
        <w:rPr>
          <w:rFonts w:ascii="宋体"/>
          <w:bCs/>
          <w:color w:val="auto"/>
          <w:sz w:val="24"/>
        </w:rPr>
      </w:pPr>
      <w:r>
        <w:rPr>
          <w:rFonts w:hint="eastAsia" w:ascii="宋体" w:hAnsi="宋体"/>
          <w:bCs/>
          <w:color w:val="auto"/>
          <w:sz w:val="24"/>
        </w:rPr>
        <w:t>（1）地点：</w:t>
      </w:r>
      <w:r>
        <w:rPr>
          <w:rFonts w:hint="eastAsia" w:ascii="宋体" w:hAnsi="宋体"/>
          <w:color w:val="000000"/>
          <w:sz w:val="24"/>
        </w:rPr>
        <w:t>厦门市思明区</w:t>
      </w:r>
      <w:r>
        <w:rPr>
          <w:rFonts w:hint="eastAsia" w:ascii="宋体" w:hAnsi="宋体"/>
          <w:color w:val="000000"/>
          <w:sz w:val="24"/>
          <w:lang w:eastAsia="zh-CN"/>
        </w:rPr>
        <w:t>塔埔</w:t>
      </w:r>
      <w:r>
        <w:rPr>
          <w:rFonts w:hint="eastAsia" w:ascii="宋体" w:hAnsi="宋体"/>
          <w:color w:val="000000"/>
          <w:sz w:val="24"/>
        </w:rPr>
        <w:t>东路</w:t>
      </w:r>
      <w:r>
        <w:rPr>
          <w:rFonts w:hint="eastAsia" w:ascii="宋体" w:hAnsi="宋体"/>
          <w:color w:val="000000"/>
          <w:sz w:val="24"/>
          <w:lang w:val="en-US" w:eastAsia="zh-CN"/>
        </w:rPr>
        <w:t>170</w:t>
      </w:r>
      <w:r>
        <w:rPr>
          <w:rFonts w:hint="eastAsia" w:ascii="宋体" w:hAnsi="宋体"/>
          <w:color w:val="000000"/>
          <w:sz w:val="24"/>
        </w:rPr>
        <w:t>号</w:t>
      </w:r>
      <w:r>
        <w:rPr>
          <w:rFonts w:hint="eastAsia" w:ascii="宋体" w:hAnsi="宋体"/>
          <w:color w:val="000000"/>
          <w:sz w:val="24"/>
          <w:lang w:val="en-US" w:eastAsia="zh-CN"/>
        </w:rPr>
        <w:t>9号楼一</w:t>
      </w:r>
      <w:r>
        <w:rPr>
          <w:rFonts w:hint="eastAsia" w:ascii="宋体" w:hAnsi="宋体"/>
          <w:color w:val="000000"/>
          <w:sz w:val="24"/>
        </w:rPr>
        <w:t>层</w:t>
      </w:r>
      <w:r>
        <w:rPr>
          <w:rFonts w:hint="eastAsia" w:ascii="宋体" w:hAnsi="宋体"/>
          <w:bCs/>
          <w:color w:val="auto"/>
          <w:sz w:val="24"/>
        </w:rPr>
        <w:t>。</w:t>
      </w:r>
    </w:p>
    <w:p>
      <w:pPr>
        <w:spacing w:line="336" w:lineRule="auto"/>
        <w:ind w:firstLine="480" w:firstLineChars="200"/>
        <w:jc w:val="left"/>
        <w:rPr>
          <w:rFonts w:ascii="宋体"/>
          <w:bCs/>
          <w:color w:val="0000FF"/>
          <w:sz w:val="24"/>
        </w:rPr>
      </w:pPr>
      <w:r>
        <w:rPr>
          <w:rFonts w:hint="eastAsia" w:ascii="宋体" w:hAnsi="宋体"/>
          <w:bCs/>
          <w:color w:val="0000FF"/>
          <w:sz w:val="24"/>
        </w:rPr>
        <w:t>（2）时间：</w:t>
      </w:r>
      <w:r>
        <w:rPr>
          <w:rFonts w:hint="eastAsia" w:ascii="宋体" w:hAnsi="宋体"/>
          <w:color w:val="0000FF"/>
          <w:sz w:val="24"/>
        </w:rPr>
        <w:t>202</w:t>
      </w:r>
      <w:r>
        <w:rPr>
          <w:rFonts w:hint="eastAsia" w:ascii="宋体" w:hAnsi="宋体"/>
          <w:color w:val="0000FF"/>
          <w:sz w:val="24"/>
          <w:lang w:val="en-US" w:eastAsia="zh-CN"/>
        </w:rPr>
        <w:t>2</w:t>
      </w:r>
      <w:r>
        <w:rPr>
          <w:rFonts w:hint="eastAsia" w:ascii="宋体" w:hAnsi="宋体"/>
          <w:color w:val="0000FF"/>
          <w:sz w:val="24"/>
        </w:rPr>
        <w:t>年</w:t>
      </w:r>
      <w:r>
        <w:rPr>
          <w:rFonts w:hint="eastAsia" w:ascii="宋体" w:hAnsi="宋体"/>
          <w:color w:val="0000FF"/>
          <w:sz w:val="24"/>
          <w:lang w:val="en-US" w:eastAsia="zh-CN"/>
        </w:rPr>
        <w:t>11</w:t>
      </w:r>
      <w:r>
        <w:rPr>
          <w:rFonts w:hint="eastAsia" w:ascii="宋体" w:hAnsi="宋体"/>
          <w:color w:val="0000FF"/>
          <w:sz w:val="24"/>
        </w:rPr>
        <w:t>月</w:t>
      </w:r>
      <w:r>
        <w:rPr>
          <w:rFonts w:hint="eastAsia" w:ascii="宋体" w:hAnsi="宋体"/>
          <w:color w:val="0000FF"/>
          <w:sz w:val="24"/>
          <w:lang w:val="en-US" w:eastAsia="zh-CN"/>
        </w:rPr>
        <w:t>24</w:t>
      </w:r>
      <w:r>
        <w:rPr>
          <w:rFonts w:hint="eastAsia" w:ascii="宋体" w:hAnsi="宋体"/>
          <w:color w:val="0000FF"/>
          <w:sz w:val="24"/>
        </w:rPr>
        <w:t>日</w:t>
      </w:r>
      <w:r>
        <w:rPr>
          <w:rFonts w:hint="eastAsia" w:ascii="宋体" w:hAnsi="宋体"/>
          <w:color w:val="0000FF"/>
          <w:sz w:val="24"/>
          <w:lang w:val="en-US" w:eastAsia="zh-CN"/>
        </w:rPr>
        <w:t>14:30</w:t>
      </w:r>
      <w:r>
        <w:rPr>
          <w:rFonts w:hint="eastAsia" w:ascii="宋体" w:hAnsi="宋体"/>
          <w:bCs/>
          <w:color w:val="0000FF"/>
          <w:sz w:val="24"/>
        </w:rPr>
        <w:t>（若有变动另行通知）。</w:t>
      </w:r>
    </w:p>
    <w:p>
      <w:pPr>
        <w:spacing w:line="336" w:lineRule="auto"/>
        <w:ind w:firstLine="480" w:firstLineChars="200"/>
        <w:jc w:val="left"/>
        <w:rPr>
          <w:rFonts w:hint="eastAsia" w:ascii="宋体" w:hAnsi="宋体"/>
          <w:bCs/>
          <w:color w:val="auto"/>
          <w:sz w:val="24"/>
        </w:rPr>
      </w:pPr>
      <w:r>
        <w:rPr>
          <w:rFonts w:hint="eastAsia" w:ascii="宋体" w:hAnsi="宋体"/>
          <w:bCs/>
          <w:color w:val="auto"/>
          <w:sz w:val="24"/>
          <w:lang w:val="en-US" w:eastAsia="zh-CN"/>
        </w:rPr>
        <w:t>8</w:t>
      </w:r>
      <w:r>
        <w:rPr>
          <w:rFonts w:hint="eastAsia" w:ascii="宋体" w:hAnsi="宋体"/>
          <w:bCs/>
          <w:color w:val="auto"/>
          <w:sz w:val="24"/>
        </w:rPr>
        <w:t>、</w:t>
      </w:r>
      <w:r>
        <w:rPr>
          <w:rFonts w:hint="eastAsia" w:ascii="宋体" w:hAnsi="宋体"/>
          <w:bCs/>
          <w:color w:val="auto"/>
          <w:sz w:val="24"/>
          <w:lang w:val="en-US" w:eastAsia="zh-CN"/>
        </w:rPr>
        <w:t>成交</w:t>
      </w:r>
      <w:r>
        <w:rPr>
          <w:rFonts w:hint="eastAsia" w:ascii="宋体" w:hAnsi="宋体"/>
          <w:bCs/>
          <w:color w:val="auto"/>
          <w:sz w:val="24"/>
        </w:rPr>
        <w:t>通知</w:t>
      </w:r>
    </w:p>
    <w:p>
      <w:pPr>
        <w:spacing w:line="336" w:lineRule="auto"/>
        <w:ind w:firstLine="480" w:firstLineChars="200"/>
        <w:jc w:val="left"/>
        <w:rPr>
          <w:rFonts w:hint="default" w:ascii="宋体" w:hAnsi="宋体"/>
          <w:bCs/>
          <w:color w:val="auto"/>
          <w:sz w:val="24"/>
          <w:lang w:val="en-US" w:eastAsia="zh-CN"/>
        </w:rPr>
      </w:pPr>
      <w:r>
        <w:rPr>
          <w:rFonts w:hint="eastAsia" w:ascii="宋体" w:hAnsi="宋体"/>
          <w:bCs/>
          <w:color w:val="auto"/>
          <w:sz w:val="24"/>
          <w:lang w:val="en-US" w:eastAsia="zh-CN"/>
        </w:rPr>
        <w:t>厦门市观音山餐饮管理有限公司5个工作日内在思明控股官网（http://www.simingkonggu.com/copart/list_28.aspx）发布成交公告。</w:t>
      </w:r>
    </w:p>
    <w:p>
      <w:pPr>
        <w:spacing w:line="336" w:lineRule="auto"/>
        <w:ind w:firstLine="480" w:firstLineChars="200"/>
        <w:jc w:val="left"/>
        <w:rPr>
          <w:rFonts w:hint="eastAsia" w:ascii="宋体" w:hAnsi="宋体" w:eastAsia="宋体" w:cs="Times New Roman"/>
          <w:bCs/>
          <w:color w:val="auto"/>
          <w:sz w:val="24"/>
        </w:rPr>
      </w:pPr>
      <w:bookmarkStart w:id="13" w:name="_Toc114241796"/>
      <w:bookmarkStart w:id="14" w:name="_Toc44167704"/>
      <w:r>
        <w:rPr>
          <w:rFonts w:hint="eastAsia" w:ascii="宋体" w:hAnsi="宋体" w:cs="Times New Roman"/>
          <w:bCs/>
          <w:color w:val="auto"/>
          <w:sz w:val="24"/>
          <w:lang w:val="en-US" w:eastAsia="zh-CN"/>
        </w:rPr>
        <w:t>9、</w:t>
      </w:r>
      <w:r>
        <w:rPr>
          <w:rFonts w:hint="eastAsia" w:ascii="宋体" w:hAnsi="宋体" w:eastAsia="宋体" w:cs="Times New Roman"/>
          <w:bCs/>
          <w:color w:val="auto"/>
          <w:sz w:val="24"/>
        </w:rPr>
        <w:t xml:space="preserve"> 更正公告</w:t>
      </w:r>
      <w:bookmarkEnd w:id="13"/>
      <w:bookmarkEnd w:id="14"/>
    </w:p>
    <w:p>
      <w:pPr>
        <w:widowControl/>
        <w:spacing w:line="360" w:lineRule="auto"/>
        <w:ind w:firstLine="460" w:firstLineChars="192"/>
        <w:jc w:val="left"/>
        <w:rPr>
          <w:rFonts w:ascii="宋体" w:hAnsi="宋体" w:cs="宋体"/>
          <w:kern w:val="0"/>
          <w:sz w:val="24"/>
        </w:rPr>
      </w:pPr>
      <w:r>
        <w:rPr>
          <w:rFonts w:hint="eastAsia" w:ascii="宋体" w:hAnsi="宋体"/>
          <w:bCs/>
          <w:color w:val="auto"/>
          <w:sz w:val="24"/>
        </w:rPr>
        <w:t>（1）</w:t>
      </w:r>
      <w:r>
        <w:rPr>
          <w:rFonts w:ascii="宋体" w:hAnsi="宋体" w:cs="宋体"/>
          <w:kern w:val="0"/>
          <w:sz w:val="24"/>
        </w:rPr>
        <w:t>若</w:t>
      </w:r>
      <w:r>
        <w:rPr>
          <w:rFonts w:hint="eastAsia" w:ascii="宋体" w:hAnsi="宋体" w:cs="宋体"/>
          <w:kern w:val="0"/>
          <w:sz w:val="24"/>
          <w:lang w:eastAsia="zh-CN"/>
        </w:rPr>
        <w:t>采购人</w:t>
      </w:r>
      <w:r>
        <w:rPr>
          <w:rFonts w:ascii="宋体" w:hAnsi="宋体" w:cs="宋体"/>
          <w:kern w:val="0"/>
          <w:sz w:val="24"/>
        </w:rPr>
        <w:t>发布更正公告，则更正公告及其所发布的内容或信息（包括但不限于：</w:t>
      </w:r>
      <w:r>
        <w:rPr>
          <w:rFonts w:hint="eastAsia" w:ascii="宋体" w:hAnsi="宋体" w:cs="宋体"/>
          <w:kern w:val="0"/>
          <w:sz w:val="24"/>
          <w:lang w:eastAsia="zh-CN"/>
        </w:rPr>
        <w:t>采购</w:t>
      </w:r>
      <w:r>
        <w:rPr>
          <w:rFonts w:ascii="宋体" w:hAnsi="宋体" w:cs="宋体"/>
          <w:kern w:val="0"/>
          <w:sz w:val="24"/>
        </w:rPr>
        <w:t>文件的澄清或修改</w:t>
      </w:r>
      <w:r>
        <w:rPr>
          <w:rFonts w:hint="eastAsia" w:ascii="宋体" w:hAnsi="宋体" w:cs="宋体"/>
          <w:kern w:val="0"/>
          <w:sz w:val="24"/>
        </w:rPr>
        <w:t>(含各类通知)</w:t>
      </w:r>
      <w:r>
        <w:rPr>
          <w:rFonts w:ascii="宋体" w:hAnsi="宋体" w:cs="宋体"/>
          <w:kern w:val="0"/>
          <w:sz w:val="24"/>
        </w:rPr>
        <w:t>、现场考察或答疑会的有关事宜等）</w:t>
      </w:r>
      <w:r>
        <w:rPr>
          <w:rFonts w:ascii="宋体" w:hAnsi="宋体" w:cs="宋体"/>
          <w:bCs/>
          <w:kern w:val="0"/>
          <w:sz w:val="24"/>
        </w:rPr>
        <w:t>作为</w:t>
      </w:r>
      <w:r>
        <w:rPr>
          <w:rFonts w:hint="eastAsia" w:ascii="宋体" w:hAnsi="宋体" w:cs="宋体"/>
          <w:bCs/>
          <w:kern w:val="0"/>
          <w:sz w:val="24"/>
          <w:lang w:eastAsia="zh-CN"/>
        </w:rPr>
        <w:t>采购</w:t>
      </w:r>
      <w:r>
        <w:rPr>
          <w:rFonts w:ascii="宋体" w:hAnsi="宋体" w:cs="宋体"/>
          <w:bCs/>
          <w:kern w:val="0"/>
          <w:sz w:val="24"/>
        </w:rPr>
        <w:t>文件组成部分</w:t>
      </w:r>
      <w:r>
        <w:rPr>
          <w:rFonts w:ascii="宋体" w:hAnsi="宋体" w:cs="宋体"/>
          <w:kern w:val="0"/>
          <w:sz w:val="24"/>
        </w:rPr>
        <w:t>，对</w:t>
      </w:r>
      <w:r>
        <w:rPr>
          <w:rFonts w:hint="eastAsia" w:ascii="宋体" w:hAnsi="宋体" w:cs="宋体"/>
          <w:kern w:val="0"/>
          <w:sz w:val="24"/>
          <w:lang w:eastAsia="zh-CN"/>
        </w:rPr>
        <w:t>响应供应商</w:t>
      </w:r>
      <w:r>
        <w:rPr>
          <w:rFonts w:ascii="宋体" w:hAnsi="宋体" w:cs="宋体"/>
          <w:kern w:val="0"/>
          <w:sz w:val="24"/>
        </w:rPr>
        <w:t>具有约束力。</w:t>
      </w:r>
    </w:p>
    <w:p>
      <w:pPr>
        <w:widowControl/>
        <w:spacing w:line="360" w:lineRule="auto"/>
        <w:ind w:firstLine="460" w:firstLineChars="192"/>
        <w:jc w:val="left"/>
        <w:rPr>
          <w:rFonts w:hint="eastAsia" w:ascii="宋体" w:hAnsi="宋体" w:cs="宋体"/>
          <w:kern w:val="0"/>
          <w:sz w:val="24"/>
        </w:rPr>
      </w:pPr>
      <w:bookmarkStart w:id="15" w:name="_Toc44167705"/>
      <w:bookmarkStart w:id="16" w:name="_Toc114241797"/>
      <w:r>
        <w:rPr>
          <w:rFonts w:hint="eastAsia" w:ascii="宋体" w:hAnsi="宋体" w:cs="宋体"/>
          <w:kern w:val="0"/>
          <w:sz w:val="24"/>
        </w:rPr>
        <w:t>（</w:t>
      </w:r>
      <w:r>
        <w:rPr>
          <w:rFonts w:hint="eastAsia" w:ascii="宋体" w:hAnsi="宋体" w:cs="宋体"/>
          <w:kern w:val="0"/>
          <w:sz w:val="24"/>
          <w:lang w:val="en-US" w:eastAsia="zh-CN"/>
        </w:rPr>
        <w:t>2</w:t>
      </w:r>
      <w:r>
        <w:rPr>
          <w:rFonts w:hint="eastAsia" w:ascii="宋体" w:hAnsi="宋体" w:cs="宋体"/>
          <w:kern w:val="0"/>
          <w:sz w:val="24"/>
        </w:rPr>
        <w:t>）更正公告作为</w:t>
      </w:r>
      <w:r>
        <w:rPr>
          <w:rFonts w:hint="eastAsia" w:ascii="宋体" w:hAnsi="宋体" w:cs="宋体"/>
          <w:kern w:val="0"/>
          <w:sz w:val="24"/>
          <w:lang w:eastAsia="zh-CN"/>
        </w:rPr>
        <w:t>采购人</w:t>
      </w:r>
      <w:r>
        <w:rPr>
          <w:rFonts w:hint="eastAsia" w:ascii="宋体" w:hAnsi="宋体" w:cs="宋体"/>
          <w:kern w:val="0"/>
          <w:sz w:val="24"/>
          <w:lang w:val="en-US" w:eastAsia="zh-CN"/>
        </w:rPr>
        <w:t>以</w:t>
      </w:r>
      <w:r>
        <w:rPr>
          <w:rFonts w:hint="eastAsia" w:ascii="宋体" w:hAnsi="宋体" w:cs="宋体"/>
          <w:kern w:val="0"/>
          <w:sz w:val="24"/>
        </w:rPr>
        <w:t>书面形式</w:t>
      </w:r>
      <w:r>
        <w:rPr>
          <w:rFonts w:hint="eastAsia" w:ascii="宋体" w:hAnsi="宋体" w:cs="宋体"/>
          <w:kern w:val="0"/>
          <w:sz w:val="24"/>
          <w:lang w:val="en-US" w:eastAsia="zh-CN"/>
        </w:rPr>
        <w:t>/邮件形式</w:t>
      </w:r>
      <w:r>
        <w:rPr>
          <w:rFonts w:hint="eastAsia" w:ascii="宋体" w:hAnsi="宋体" w:cs="宋体"/>
          <w:kern w:val="0"/>
          <w:sz w:val="24"/>
        </w:rPr>
        <w:t>通知所有潜在</w:t>
      </w:r>
      <w:r>
        <w:rPr>
          <w:rFonts w:hint="eastAsia" w:ascii="宋体" w:hAnsi="宋体" w:cs="宋体"/>
          <w:kern w:val="0"/>
          <w:sz w:val="24"/>
          <w:lang w:eastAsia="zh-CN"/>
        </w:rPr>
        <w:t>响应供应商</w:t>
      </w:r>
      <w:r>
        <w:rPr>
          <w:rFonts w:hint="eastAsia" w:ascii="宋体" w:hAnsi="宋体" w:cs="宋体"/>
          <w:kern w:val="0"/>
          <w:sz w:val="24"/>
        </w:rPr>
        <w:t>。</w:t>
      </w:r>
    </w:p>
    <w:p>
      <w:pPr>
        <w:spacing w:line="336" w:lineRule="auto"/>
        <w:ind w:firstLine="480" w:firstLineChars="200"/>
        <w:jc w:val="left"/>
        <w:rPr>
          <w:rFonts w:hint="eastAsia" w:ascii="宋体" w:hAnsi="宋体" w:eastAsia="宋体" w:cs="Times New Roman"/>
          <w:bCs/>
          <w:color w:val="auto"/>
          <w:sz w:val="24"/>
          <w:lang w:val="en-US" w:eastAsia="zh-CN"/>
        </w:rPr>
      </w:pPr>
      <w:r>
        <w:rPr>
          <w:rFonts w:hint="eastAsia" w:ascii="宋体" w:hAnsi="宋体" w:cs="Times New Roman"/>
          <w:bCs/>
          <w:color w:val="auto"/>
          <w:sz w:val="24"/>
          <w:lang w:val="en-US" w:eastAsia="zh-CN"/>
        </w:rPr>
        <w:t>10</w:t>
      </w:r>
      <w:r>
        <w:rPr>
          <w:rFonts w:hint="eastAsia" w:ascii="宋体" w:hAnsi="宋体" w:eastAsia="宋体" w:cs="Times New Roman"/>
          <w:bCs/>
          <w:color w:val="auto"/>
          <w:sz w:val="24"/>
          <w:lang w:val="en-US" w:eastAsia="zh-CN"/>
        </w:rPr>
        <w:t>、 终止公告</w:t>
      </w:r>
      <w:bookmarkEnd w:id="15"/>
      <w:bookmarkEnd w:id="16"/>
    </w:p>
    <w:p>
      <w:pPr>
        <w:widowControl/>
        <w:spacing w:line="360" w:lineRule="auto"/>
        <w:ind w:firstLine="460" w:firstLineChars="192"/>
        <w:jc w:val="left"/>
        <w:rPr>
          <w:rFonts w:ascii="宋体" w:hAnsi="宋体" w:cs="宋体"/>
          <w:kern w:val="0"/>
          <w:sz w:val="24"/>
        </w:rPr>
      </w:pPr>
      <w:r>
        <w:rPr>
          <w:rFonts w:hint="eastAsia" w:ascii="宋体" w:hAnsi="宋体"/>
          <w:bCs/>
          <w:color w:val="auto"/>
          <w:sz w:val="24"/>
        </w:rPr>
        <w:t>（1）</w:t>
      </w:r>
      <w:r>
        <w:rPr>
          <w:rFonts w:ascii="宋体" w:hAnsi="宋体" w:cs="宋体"/>
          <w:kern w:val="0"/>
          <w:sz w:val="24"/>
        </w:rPr>
        <w:t>若出现因重大变故导致采购任务取消情形，</w:t>
      </w:r>
      <w:r>
        <w:rPr>
          <w:rFonts w:hint="eastAsia" w:ascii="宋体" w:hAnsi="宋体" w:cs="宋体"/>
          <w:kern w:val="0"/>
          <w:sz w:val="24"/>
          <w:lang w:eastAsia="zh-CN"/>
        </w:rPr>
        <w:t>采购人</w:t>
      </w:r>
      <w:r>
        <w:rPr>
          <w:rFonts w:hint="eastAsia" w:ascii="宋体" w:hAnsi="宋体" w:cs="宋体"/>
          <w:kern w:val="0"/>
          <w:sz w:val="24"/>
        </w:rPr>
        <w:t>机构</w:t>
      </w:r>
      <w:r>
        <w:rPr>
          <w:rFonts w:ascii="宋体" w:hAnsi="宋体" w:cs="宋体"/>
          <w:kern w:val="0"/>
          <w:sz w:val="24"/>
        </w:rPr>
        <w:t>可终止</w:t>
      </w:r>
      <w:r>
        <w:rPr>
          <w:rFonts w:hint="eastAsia" w:ascii="宋体" w:hAnsi="宋体" w:cs="宋体"/>
          <w:kern w:val="0"/>
          <w:sz w:val="24"/>
          <w:lang w:eastAsia="zh-CN"/>
        </w:rPr>
        <w:t>采购</w:t>
      </w:r>
      <w:r>
        <w:rPr>
          <w:rFonts w:ascii="宋体" w:hAnsi="宋体" w:cs="宋体"/>
          <w:kern w:val="0"/>
          <w:sz w:val="24"/>
        </w:rPr>
        <w:t>并发布终止公告。</w:t>
      </w:r>
    </w:p>
    <w:p>
      <w:pPr>
        <w:widowControl/>
        <w:spacing w:line="360" w:lineRule="auto"/>
        <w:ind w:firstLine="460" w:firstLineChars="192"/>
        <w:jc w:val="left"/>
        <w:rPr>
          <w:rFonts w:hint="eastAsia" w:ascii="宋体" w:hAnsi="宋体" w:cs="宋体"/>
          <w:kern w:val="0"/>
          <w:sz w:val="24"/>
        </w:rPr>
      </w:pPr>
      <w:bookmarkStart w:id="17" w:name="_Toc44167743"/>
      <w:bookmarkStart w:id="18" w:name="_Toc114241824"/>
      <w:r>
        <w:rPr>
          <w:rFonts w:hint="eastAsia" w:ascii="宋体" w:hAnsi="宋体" w:cs="宋体"/>
          <w:kern w:val="0"/>
          <w:sz w:val="24"/>
        </w:rPr>
        <w:t>（</w:t>
      </w:r>
      <w:r>
        <w:rPr>
          <w:rFonts w:hint="eastAsia" w:ascii="宋体" w:hAnsi="宋体" w:cs="宋体"/>
          <w:kern w:val="0"/>
          <w:sz w:val="24"/>
          <w:lang w:val="en-US" w:eastAsia="zh-CN"/>
        </w:rPr>
        <w:t>2</w:t>
      </w:r>
      <w:r>
        <w:rPr>
          <w:rFonts w:hint="eastAsia" w:ascii="宋体" w:hAnsi="宋体" w:cs="宋体"/>
          <w:kern w:val="0"/>
          <w:sz w:val="24"/>
        </w:rPr>
        <w:t>）终止公告作为</w:t>
      </w:r>
      <w:r>
        <w:rPr>
          <w:rFonts w:hint="eastAsia" w:ascii="宋体" w:hAnsi="宋体" w:cs="宋体"/>
          <w:kern w:val="0"/>
          <w:sz w:val="24"/>
          <w:lang w:eastAsia="zh-CN"/>
        </w:rPr>
        <w:t>采购人</w:t>
      </w:r>
      <w:r>
        <w:rPr>
          <w:rFonts w:hint="eastAsia" w:ascii="宋体" w:hAnsi="宋体" w:cs="宋体"/>
          <w:kern w:val="0"/>
          <w:sz w:val="24"/>
        </w:rPr>
        <w:t>机构</w:t>
      </w:r>
      <w:r>
        <w:rPr>
          <w:rFonts w:hint="eastAsia" w:ascii="宋体" w:hAnsi="宋体" w:cs="宋体"/>
          <w:kern w:val="0"/>
          <w:sz w:val="24"/>
          <w:lang w:val="en-US" w:eastAsia="zh-CN"/>
        </w:rPr>
        <w:t>以</w:t>
      </w:r>
      <w:r>
        <w:rPr>
          <w:rFonts w:ascii="宋体" w:hAnsi="宋体" w:cs="宋体"/>
          <w:kern w:val="0"/>
          <w:sz w:val="24"/>
        </w:rPr>
        <w:t>书面形式</w:t>
      </w:r>
      <w:r>
        <w:rPr>
          <w:rFonts w:hint="eastAsia" w:ascii="宋体" w:hAnsi="宋体" w:cs="宋体"/>
          <w:kern w:val="0"/>
          <w:sz w:val="24"/>
          <w:lang w:val="en-US" w:eastAsia="zh-CN"/>
        </w:rPr>
        <w:t>/邮件形式</w:t>
      </w:r>
      <w:r>
        <w:rPr>
          <w:rFonts w:hint="eastAsia" w:ascii="宋体" w:hAnsi="宋体" w:cs="宋体"/>
          <w:kern w:val="0"/>
          <w:sz w:val="24"/>
        </w:rPr>
        <w:t>通知所有潜在</w:t>
      </w:r>
      <w:r>
        <w:rPr>
          <w:rFonts w:hint="eastAsia" w:ascii="宋体" w:hAnsi="宋体" w:cs="宋体"/>
          <w:kern w:val="0"/>
          <w:sz w:val="24"/>
          <w:lang w:eastAsia="zh-CN"/>
        </w:rPr>
        <w:t>响应供应商</w:t>
      </w:r>
      <w:r>
        <w:rPr>
          <w:rFonts w:hint="eastAsia" w:ascii="宋体" w:hAnsi="宋体" w:cs="宋体"/>
          <w:kern w:val="0"/>
          <w:sz w:val="24"/>
        </w:rPr>
        <w:t>。</w:t>
      </w:r>
    </w:p>
    <w:p>
      <w:pPr>
        <w:widowControl/>
        <w:spacing w:line="360" w:lineRule="auto"/>
        <w:ind w:firstLine="460" w:firstLineChars="192"/>
        <w:jc w:val="left"/>
        <w:rPr>
          <w:rFonts w:hint="eastAsia" w:ascii="宋体" w:hAnsi="宋体" w:cs="宋体"/>
          <w:kern w:val="0"/>
          <w:sz w:val="24"/>
          <w:lang w:val="en-US" w:eastAsia="zh-CN"/>
        </w:rPr>
      </w:pPr>
      <w:r>
        <w:rPr>
          <w:rFonts w:hint="eastAsia" w:ascii="宋体" w:hAnsi="宋体" w:cs="宋体"/>
          <w:kern w:val="0"/>
          <w:sz w:val="24"/>
          <w:lang w:val="en-US" w:eastAsia="zh-CN"/>
        </w:rPr>
        <w:t>11、响应文件目录</w:t>
      </w:r>
    </w:p>
    <w:p>
      <w:pPr>
        <w:spacing w:line="336" w:lineRule="auto"/>
        <w:ind w:firstLine="480" w:firstLineChars="200"/>
        <w:jc w:val="right"/>
        <w:rPr>
          <w:rFonts w:hint="eastAsia" w:ascii="宋体" w:hAnsi="宋体"/>
          <w:bCs/>
          <w:color w:val="auto"/>
          <w:sz w:val="24"/>
        </w:rPr>
      </w:pPr>
    </w:p>
    <w:bookmarkEnd w:id="17"/>
    <w:bookmarkEnd w:id="18"/>
    <w:p>
      <w:pPr>
        <w:pStyle w:val="3"/>
        <w:spacing w:before="156" w:beforeLines="50" w:after="156" w:afterLines="50" w:line="240" w:lineRule="auto"/>
        <w:rPr>
          <w:rFonts w:hint="eastAsia" w:ascii="宋体" w:hAnsi="宋体"/>
          <w:color w:val="000000"/>
          <w:sz w:val="28"/>
          <w:szCs w:val="28"/>
        </w:rPr>
      </w:pPr>
      <w:bookmarkStart w:id="19" w:name="_Toc114241837"/>
      <w:bookmarkStart w:id="20" w:name="_Toc431323073"/>
      <w:bookmarkStart w:id="21" w:name="_Toc431323074"/>
      <w:bookmarkStart w:id="22" w:name="_Toc114241838"/>
      <w:r>
        <w:rPr>
          <w:rFonts w:hint="eastAsia" w:ascii="宋体" w:hAnsi="宋体"/>
          <w:color w:val="000000"/>
          <w:sz w:val="28"/>
          <w:szCs w:val="28"/>
        </w:rPr>
        <w:t>目录</w:t>
      </w:r>
      <w:bookmarkEnd w:id="19"/>
      <w:bookmarkEnd w:id="20"/>
    </w:p>
    <w:p>
      <w:pPr>
        <w:spacing w:line="440" w:lineRule="exact"/>
        <w:jc w:val="left"/>
        <w:rPr>
          <w:rFonts w:hint="eastAsia" w:ascii="宋体" w:hAnsi="宋体"/>
          <w:color w:val="000000"/>
          <w:sz w:val="24"/>
        </w:rPr>
      </w:pPr>
    </w:p>
    <w:p>
      <w:pPr>
        <w:spacing w:line="360" w:lineRule="auto"/>
        <w:ind w:firstLine="489" w:firstLineChars="204"/>
        <w:jc w:val="left"/>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响应</w:t>
      </w:r>
      <w:r>
        <w:rPr>
          <w:rFonts w:hint="eastAsia" w:ascii="宋体" w:hAnsi="宋体"/>
          <w:color w:val="000000"/>
          <w:sz w:val="24"/>
        </w:rPr>
        <w:t>函……………………………………………………………………</w:t>
      </w:r>
      <w:r>
        <w:rPr>
          <w:rFonts w:hint="eastAsia" w:ascii="宋体" w:hAnsi="宋体"/>
          <w:color w:val="000000"/>
          <w:sz w:val="24"/>
          <w:u w:val="single"/>
        </w:rPr>
        <w:t>　填写页码　</w:t>
      </w:r>
    </w:p>
    <w:p>
      <w:pPr>
        <w:spacing w:line="360" w:lineRule="auto"/>
        <w:ind w:firstLine="489" w:firstLineChars="204"/>
        <w:jc w:val="left"/>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响应</w:t>
      </w:r>
      <w:r>
        <w:rPr>
          <w:rFonts w:hint="eastAsia" w:ascii="宋体" w:hAnsi="宋体"/>
          <w:color w:val="000000"/>
          <w:sz w:val="24"/>
        </w:rPr>
        <w:t>一览表………………………………………………………………</w:t>
      </w:r>
      <w:r>
        <w:rPr>
          <w:rFonts w:hint="eastAsia" w:ascii="宋体" w:hAnsi="宋体"/>
          <w:color w:val="000000"/>
          <w:sz w:val="24"/>
          <w:u w:val="single"/>
        </w:rPr>
        <w:t>　填写页码　</w:t>
      </w:r>
    </w:p>
    <w:p>
      <w:pPr>
        <w:spacing w:line="360" w:lineRule="auto"/>
        <w:ind w:firstLine="489" w:firstLineChars="204"/>
        <w:jc w:val="left"/>
        <w:rPr>
          <w:rFonts w:hint="eastAsia"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w:t>
      </w:r>
      <w:r>
        <w:rPr>
          <w:rFonts w:hint="eastAsia" w:ascii="宋体" w:hAnsi="宋体"/>
          <w:color w:val="000000"/>
          <w:sz w:val="24"/>
          <w:lang w:eastAsia="zh-CN"/>
        </w:rPr>
        <w:t>响应供应商</w:t>
      </w:r>
      <w:r>
        <w:rPr>
          <w:rFonts w:hint="eastAsia" w:ascii="宋体" w:hAnsi="宋体"/>
          <w:color w:val="000000"/>
          <w:sz w:val="24"/>
        </w:rPr>
        <w:t>基本情况表………………………………………………………</w:t>
      </w:r>
      <w:r>
        <w:rPr>
          <w:rFonts w:hint="eastAsia" w:ascii="宋体" w:hAnsi="宋体"/>
          <w:color w:val="000000"/>
          <w:sz w:val="24"/>
          <w:u w:val="single"/>
        </w:rPr>
        <w:t>　填写页码　</w:t>
      </w:r>
    </w:p>
    <w:p>
      <w:pPr>
        <w:spacing w:line="360" w:lineRule="auto"/>
        <w:ind w:firstLine="489" w:firstLineChars="204"/>
        <w:jc w:val="left"/>
        <w:rPr>
          <w:rFonts w:hint="eastAsia"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.资格审查资料</w:t>
      </w:r>
    </w:p>
    <w:p>
      <w:pPr>
        <w:spacing w:line="360" w:lineRule="auto"/>
        <w:ind w:firstLine="684" w:firstLineChars="285"/>
        <w:jc w:val="left"/>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4</w:t>
      </w:r>
      <w:r>
        <w:rPr>
          <w:rFonts w:hint="eastAsia" w:ascii="宋体" w:hAnsi="宋体"/>
          <w:color w:val="000000"/>
          <w:sz w:val="24"/>
        </w:rPr>
        <w:t>.0资格审查资料索引…………………………………………………</w:t>
      </w:r>
      <w:r>
        <w:rPr>
          <w:rFonts w:hint="eastAsia" w:ascii="宋体" w:hAnsi="宋体"/>
          <w:color w:val="000000"/>
          <w:sz w:val="24"/>
          <w:u w:val="single"/>
        </w:rPr>
        <w:t>　填写页码　</w:t>
      </w:r>
    </w:p>
    <w:p>
      <w:pPr>
        <w:spacing w:line="360" w:lineRule="auto"/>
        <w:ind w:firstLine="684" w:firstLineChars="285"/>
        <w:jc w:val="left"/>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4</w:t>
      </w:r>
      <w:r>
        <w:rPr>
          <w:rFonts w:hint="eastAsia" w:ascii="宋体" w:hAnsi="宋体"/>
          <w:color w:val="000000"/>
          <w:sz w:val="24"/>
        </w:rPr>
        <w:t>.1单位负责人授权书（若有）………………………………………</w:t>
      </w:r>
      <w:r>
        <w:rPr>
          <w:rFonts w:hint="eastAsia" w:ascii="宋体" w:hAnsi="宋体"/>
          <w:color w:val="000000"/>
          <w:sz w:val="24"/>
          <w:u w:val="single"/>
        </w:rPr>
        <w:t>　填写页码　</w:t>
      </w:r>
    </w:p>
    <w:p>
      <w:pPr>
        <w:spacing w:line="360" w:lineRule="auto"/>
        <w:ind w:firstLine="684" w:firstLineChars="285"/>
        <w:jc w:val="left"/>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4</w:t>
      </w:r>
      <w:r>
        <w:rPr>
          <w:rFonts w:hint="eastAsia" w:ascii="宋体" w:hAnsi="宋体"/>
          <w:color w:val="000000"/>
          <w:sz w:val="24"/>
        </w:rPr>
        <w:t>.2营业执照等证明文件………………………………………………</w:t>
      </w:r>
      <w:r>
        <w:rPr>
          <w:rFonts w:hint="eastAsia" w:ascii="宋体" w:hAnsi="宋体"/>
          <w:color w:val="000000"/>
          <w:sz w:val="24"/>
          <w:u w:val="single"/>
        </w:rPr>
        <w:t>　填写页码　</w:t>
      </w:r>
    </w:p>
    <w:p>
      <w:pPr>
        <w:spacing w:line="360" w:lineRule="auto"/>
        <w:ind w:firstLine="684" w:firstLineChars="285"/>
        <w:jc w:val="left"/>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4</w:t>
      </w:r>
      <w:r>
        <w:rPr>
          <w:rFonts w:hint="eastAsia" w:ascii="宋体" w:hAnsi="宋体"/>
          <w:color w:val="000000"/>
          <w:sz w:val="24"/>
        </w:rPr>
        <w:t>.3信用记录查询（由</w:t>
      </w:r>
      <w:r>
        <w:rPr>
          <w:rFonts w:hint="eastAsia" w:ascii="宋体" w:hAnsi="宋体"/>
          <w:color w:val="000000"/>
          <w:sz w:val="24"/>
          <w:lang w:val="en-US" w:eastAsia="zh-CN"/>
        </w:rPr>
        <w:t>采购人采购小组</w:t>
      </w:r>
      <w:r>
        <w:rPr>
          <w:rFonts w:hint="eastAsia" w:ascii="宋体" w:hAnsi="宋体"/>
          <w:color w:val="000000"/>
          <w:sz w:val="24"/>
        </w:rPr>
        <w:t>查询）</w:t>
      </w:r>
    </w:p>
    <w:p>
      <w:pPr>
        <w:spacing w:line="360" w:lineRule="auto"/>
        <w:ind w:firstLine="684" w:firstLineChars="285"/>
        <w:jc w:val="left"/>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4</w:t>
      </w:r>
      <w:r>
        <w:rPr>
          <w:rFonts w:hint="eastAsia" w:ascii="宋体" w:hAnsi="宋体"/>
          <w:color w:val="000000"/>
          <w:sz w:val="24"/>
        </w:rPr>
        <w:t>.4其他资格证明文件（若有）………………………………………</w:t>
      </w:r>
      <w:r>
        <w:rPr>
          <w:rFonts w:hint="eastAsia" w:ascii="宋体" w:hAnsi="宋体"/>
          <w:color w:val="000000"/>
          <w:sz w:val="24"/>
          <w:u w:val="single"/>
        </w:rPr>
        <w:t>　填写页码　</w:t>
      </w:r>
    </w:p>
    <w:p>
      <w:pPr>
        <w:spacing w:line="360" w:lineRule="auto"/>
        <w:ind w:firstLine="489" w:firstLineChars="204"/>
        <w:jc w:val="left"/>
        <w:rPr>
          <w:rFonts w:hint="eastAsia"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rPr>
        <w:t>.</w:t>
      </w:r>
      <w:r>
        <w:rPr>
          <w:rFonts w:hint="eastAsia" w:ascii="宋体" w:hAnsi="宋体"/>
          <w:color w:val="000000"/>
          <w:sz w:val="24"/>
          <w:lang w:eastAsia="zh-CN"/>
        </w:rPr>
        <w:t>响应供应商</w:t>
      </w:r>
      <w:r>
        <w:rPr>
          <w:rFonts w:hint="eastAsia" w:ascii="宋体" w:hAnsi="宋体"/>
          <w:color w:val="000000"/>
          <w:sz w:val="24"/>
        </w:rPr>
        <w:t>提交的其它技术商务资料</w:t>
      </w:r>
    </w:p>
    <w:p>
      <w:pPr>
        <w:spacing w:line="360" w:lineRule="auto"/>
        <w:jc w:val="left"/>
        <w:rPr>
          <w:rFonts w:hint="eastAsia" w:ascii="宋体" w:hAnsi="宋体"/>
          <w:color w:val="000000"/>
          <w:sz w:val="24"/>
        </w:rPr>
      </w:pPr>
      <w:r>
        <w:rPr>
          <w:rFonts w:hint="eastAsia" w:ascii="宋体" w:hAnsi="宋体"/>
          <w:color w:val="000000"/>
          <w:sz w:val="24"/>
        </w:rPr>
        <w:t>　</w:t>
      </w:r>
      <w:r>
        <w:rPr>
          <w:rFonts w:hint="eastAsia" w:ascii="宋体" w:hAnsi="宋体"/>
          <w:color w:val="000000"/>
          <w:sz w:val="24"/>
          <w:lang w:val="en-US" w:eastAsia="zh-CN"/>
        </w:rPr>
        <w:t xml:space="preserve">     5</w:t>
      </w:r>
      <w:r>
        <w:rPr>
          <w:rFonts w:hint="eastAsia" w:ascii="宋体" w:hAnsi="宋体"/>
          <w:color w:val="000000"/>
          <w:sz w:val="24"/>
        </w:rPr>
        <w:t>.</w:t>
      </w:r>
      <w:r>
        <w:rPr>
          <w:rFonts w:hint="eastAsia" w:ascii="宋体" w:hAnsi="宋体"/>
          <w:color w:val="000000"/>
          <w:sz w:val="24"/>
          <w:lang w:val="en-US" w:eastAsia="zh-CN"/>
        </w:rPr>
        <w:t>1</w:t>
      </w:r>
      <w:r>
        <w:rPr>
          <w:rFonts w:hint="eastAsia" w:ascii="宋体" w:hAnsi="宋体"/>
          <w:color w:val="000000"/>
          <w:sz w:val="24"/>
        </w:rPr>
        <w:t xml:space="preserve"> 售后服务方案…………………………………………………</w:t>
      </w:r>
      <w:r>
        <w:rPr>
          <w:rFonts w:hint="eastAsia" w:ascii="宋体" w:hAnsi="宋体"/>
          <w:color w:val="000000"/>
          <w:sz w:val="24"/>
          <w:lang w:val="en-US" w:eastAsia="zh-CN"/>
        </w:rPr>
        <w:t xml:space="preserve"> </w:t>
      </w:r>
      <w:r>
        <w:rPr>
          <w:rFonts w:hint="eastAsia" w:ascii="宋体" w:hAnsi="宋体"/>
          <w:color w:val="000000"/>
          <w:sz w:val="24"/>
        </w:rPr>
        <w:t>…</w:t>
      </w:r>
      <w:r>
        <w:rPr>
          <w:rFonts w:hint="eastAsia" w:ascii="宋体" w:hAnsi="宋体"/>
          <w:color w:val="000000"/>
          <w:sz w:val="24"/>
          <w:u w:val="single"/>
        </w:rPr>
        <w:t>　填写页码　</w:t>
      </w:r>
    </w:p>
    <w:p>
      <w:pPr>
        <w:spacing w:line="440" w:lineRule="exact"/>
        <w:jc w:val="left"/>
        <w:rPr>
          <w:rFonts w:hint="eastAsia" w:ascii="宋体" w:hAnsi="宋体"/>
          <w:color w:val="000000"/>
          <w:sz w:val="24"/>
        </w:rPr>
      </w:pPr>
    </w:p>
    <w:p>
      <w:pPr>
        <w:spacing w:line="440" w:lineRule="exact"/>
        <w:ind w:firstLine="477" w:firstLineChars="198"/>
        <w:jc w:val="left"/>
        <w:rPr>
          <w:rFonts w:hint="eastAsia" w:ascii="宋体" w:hAnsi="宋体"/>
          <w:b/>
          <w:color w:val="000000"/>
          <w:sz w:val="24"/>
        </w:rPr>
      </w:pPr>
      <w:r>
        <w:rPr>
          <w:rFonts w:hint="eastAsia" w:ascii="宋体" w:hAnsi="宋体"/>
          <w:b/>
          <w:color w:val="000000"/>
          <w:sz w:val="24"/>
        </w:rPr>
        <w:t>说明：以上目录内容供参考，</w:t>
      </w:r>
      <w:r>
        <w:rPr>
          <w:rFonts w:hint="eastAsia" w:ascii="宋体" w:hAnsi="宋体"/>
          <w:b/>
          <w:color w:val="000000"/>
          <w:sz w:val="24"/>
          <w:lang w:eastAsia="zh-CN"/>
        </w:rPr>
        <w:t>响应供应商</w:t>
      </w:r>
      <w:r>
        <w:rPr>
          <w:rFonts w:hint="eastAsia" w:ascii="宋体" w:hAnsi="宋体"/>
          <w:b/>
          <w:color w:val="000000"/>
          <w:sz w:val="24"/>
        </w:rPr>
        <w:t>应按</w:t>
      </w:r>
      <w:r>
        <w:rPr>
          <w:rFonts w:hint="eastAsia" w:ascii="宋体" w:hAnsi="宋体"/>
          <w:b/>
          <w:color w:val="000000"/>
          <w:sz w:val="24"/>
          <w:lang w:val="en-US" w:eastAsia="zh-CN"/>
        </w:rPr>
        <w:t>响应</w:t>
      </w:r>
      <w:r>
        <w:rPr>
          <w:rFonts w:hint="eastAsia" w:ascii="宋体" w:hAnsi="宋体"/>
          <w:b/>
          <w:color w:val="000000"/>
          <w:sz w:val="24"/>
        </w:rPr>
        <w:t>文件的实际情况编制目录</w:t>
      </w:r>
    </w:p>
    <w:p>
      <w:pPr>
        <w:spacing w:line="336" w:lineRule="auto"/>
        <w:ind w:firstLine="480" w:firstLineChars="200"/>
        <w:jc w:val="left"/>
        <w:rPr>
          <w:rFonts w:hint="default" w:ascii="宋体" w:hAnsi="宋体" w:cs="Times New Roman"/>
          <w:bCs/>
          <w:color w:val="0000FF"/>
          <w:sz w:val="24"/>
          <w:lang w:val="en-US" w:eastAsia="zh-CN"/>
        </w:rPr>
      </w:pPr>
      <w:r>
        <w:rPr>
          <w:rFonts w:hint="eastAsia" w:ascii="宋体" w:hAnsi="宋体" w:cs="Times New Roman"/>
          <w:bCs/>
          <w:color w:val="0000FF"/>
          <w:sz w:val="24"/>
          <w:lang w:val="en-US" w:eastAsia="zh-CN"/>
        </w:rPr>
        <w:t>12、附件</w:t>
      </w:r>
    </w:p>
    <w:p>
      <w:pPr>
        <w:widowControl/>
        <w:spacing w:line="360" w:lineRule="auto"/>
        <w:ind w:firstLine="460" w:firstLineChars="192"/>
        <w:jc w:val="left"/>
        <w:rPr>
          <w:rFonts w:hint="eastAsia" w:ascii="宋体" w:hAnsi="宋体"/>
          <w:bCs/>
          <w:color w:val="0000FF"/>
          <w:sz w:val="24"/>
          <w:lang w:val="en-US" w:eastAsia="zh-CN"/>
        </w:rPr>
      </w:pPr>
      <w:r>
        <w:rPr>
          <w:rFonts w:hint="eastAsia" w:ascii="宋体" w:hAnsi="宋体"/>
          <w:bCs/>
          <w:color w:val="0000FF"/>
          <w:sz w:val="24"/>
          <w:lang w:val="en-US" w:eastAsia="zh-CN"/>
        </w:rPr>
        <w:t>附件1：A3-2餐厅餐桌椅报价表</w:t>
      </w:r>
    </w:p>
    <w:p>
      <w:pPr>
        <w:widowControl/>
        <w:spacing w:line="360" w:lineRule="auto"/>
        <w:ind w:firstLine="460" w:firstLineChars="192"/>
        <w:jc w:val="left"/>
        <w:rPr>
          <w:rFonts w:hint="default" w:ascii="宋体" w:hAnsi="宋体"/>
          <w:bCs/>
          <w:color w:val="0000FF"/>
          <w:sz w:val="24"/>
          <w:lang w:val="en-US" w:eastAsia="zh-CN"/>
        </w:rPr>
      </w:pPr>
      <w:r>
        <w:rPr>
          <w:rFonts w:hint="eastAsia" w:ascii="宋体" w:hAnsi="宋体"/>
          <w:bCs/>
          <w:color w:val="0000FF"/>
          <w:sz w:val="24"/>
          <w:lang w:val="en-US" w:eastAsia="zh-CN"/>
        </w:rPr>
        <w:t>备注：其他相关请响应供应商自行准备</w:t>
      </w:r>
    </w:p>
    <w:p>
      <w:pPr>
        <w:spacing w:line="440" w:lineRule="exact"/>
        <w:ind w:firstLine="477" w:firstLineChars="198"/>
        <w:jc w:val="left"/>
        <w:rPr>
          <w:rFonts w:hint="eastAsia" w:ascii="宋体" w:hAnsi="宋体"/>
          <w:b/>
          <w:color w:val="000000"/>
          <w:sz w:val="24"/>
        </w:rPr>
      </w:pPr>
    </w:p>
    <w:p>
      <w:pPr>
        <w:pStyle w:val="3"/>
        <w:pageBreakBefore/>
        <w:spacing w:before="78" w:beforeLines="25" w:after="78" w:afterLines="25" w:line="240" w:lineRule="auto"/>
        <w:rPr>
          <w:rFonts w:hint="eastAsia" w:ascii="宋体" w:hAnsi="宋体" w:eastAsia="宋体"/>
          <w:color w:val="000000"/>
          <w:sz w:val="28"/>
          <w:szCs w:val="28"/>
          <w:lang w:eastAsia="zh-CN"/>
        </w:rPr>
      </w:pPr>
      <w:r>
        <w:rPr>
          <w:rFonts w:hint="eastAsia" w:ascii="宋体" w:hAnsi="宋体"/>
          <w:color w:val="000000"/>
          <w:sz w:val="28"/>
          <w:szCs w:val="28"/>
          <w:lang w:val="en-US" w:eastAsia="zh-CN"/>
        </w:rPr>
        <w:t xml:space="preserve">     </w:t>
      </w:r>
      <w:bookmarkEnd w:id="21"/>
      <w:bookmarkEnd w:id="22"/>
      <w:r>
        <w:rPr>
          <w:rFonts w:hint="eastAsia" w:ascii="宋体" w:hAnsi="宋体"/>
          <w:color w:val="000000"/>
          <w:sz w:val="28"/>
          <w:szCs w:val="28"/>
          <w:lang w:eastAsia="zh-CN"/>
        </w:rPr>
        <w:t>响应函</w:t>
      </w:r>
    </w:p>
    <w:p>
      <w:pPr>
        <w:spacing w:before="78" w:beforeLines="25" w:after="78" w:afterLines="25" w:line="320" w:lineRule="exact"/>
        <w:rPr>
          <w:rFonts w:hint="eastAsia"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p>
    <w:p>
      <w:pPr>
        <w:spacing w:before="78" w:beforeLines="25" w:after="78" w:afterLines="25" w:line="320" w:lineRule="exact"/>
        <w:ind w:firstLine="480" w:firstLineChars="200"/>
        <w:rPr>
          <w:rFonts w:hint="eastAsia" w:ascii="宋体" w:hAnsi="宋体"/>
          <w:color w:val="000000"/>
          <w:sz w:val="24"/>
        </w:rPr>
      </w:pPr>
      <w:r>
        <w:rPr>
          <w:rFonts w:hint="eastAsia" w:ascii="宋体" w:hAnsi="宋体"/>
          <w:color w:val="000000"/>
          <w:sz w:val="24"/>
        </w:rPr>
        <w:t>根据贵方为</w:t>
      </w:r>
      <w:r>
        <w:rPr>
          <w:rFonts w:hint="eastAsia" w:ascii="宋体" w:hAnsi="宋体"/>
          <w:color w:val="000000"/>
          <w:sz w:val="24"/>
          <w:u w:val="single"/>
        </w:rPr>
        <w:t xml:space="preserve">  　　　　   </w:t>
      </w:r>
      <w:r>
        <w:rPr>
          <w:rFonts w:hint="eastAsia" w:ascii="宋体" w:hAnsi="宋体"/>
          <w:color w:val="000000"/>
          <w:sz w:val="24"/>
        </w:rPr>
        <w:t>项目的</w:t>
      </w:r>
      <w:r>
        <w:rPr>
          <w:rFonts w:hint="eastAsia" w:ascii="宋体" w:hAnsi="宋体"/>
          <w:color w:val="000000"/>
          <w:sz w:val="24"/>
          <w:lang w:val="en-US" w:eastAsia="zh-CN"/>
        </w:rPr>
        <w:t>报价</w:t>
      </w:r>
      <w:r>
        <w:rPr>
          <w:rFonts w:hint="eastAsia" w:ascii="宋体" w:hAnsi="宋体"/>
          <w:color w:val="000000"/>
          <w:sz w:val="24"/>
        </w:rPr>
        <w:t xml:space="preserve">邀请（项目编号: </w:t>
      </w:r>
      <w:r>
        <w:rPr>
          <w:rFonts w:hint="eastAsia" w:ascii="宋体" w:hAnsi="宋体"/>
          <w:color w:val="000000"/>
          <w:sz w:val="24"/>
          <w:u w:val="single"/>
        </w:rPr>
        <w:t xml:space="preserve">   　　     </w:t>
      </w:r>
      <w:r>
        <w:rPr>
          <w:rFonts w:hint="eastAsia" w:ascii="宋体" w:hAnsi="宋体"/>
          <w:color w:val="000000"/>
          <w:sz w:val="24"/>
        </w:rPr>
        <w:t>），本签字代表</w:t>
      </w:r>
      <w:r>
        <w:rPr>
          <w:rFonts w:hint="eastAsia" w:ascii="宋体" w:hAnsi="宋体"/>
          <w:color w:val="000000"/>
          <w:sz w:val="24"/>
          <w:u w:val="single"/>
        </w:rPr>
        <w:t>（全名、职务）</w:t>
      </w:r>
      <w:r>
        <w:rPr>
          <w:rFonts w:hint="eastAsia" w:ascii="宋体" w:hAnsi="宋体"/>
          <w:color w:val="000000"/>
          <w:sz w:val="24"/>
        </w:rPr>
        <w:t>经正式授权并代表</w:t>
      </w:r>
      <w:r>
        <w:rPr>
          <w:rFonts w:hint="eastAsia" w:ascii="宋体" w:hAnsi="宋体"/>
          <w:color w:val="000000"/>
          <w:sz w:val="24"/>
          <w:lang w:eastAsia="zh-CN"/>
        </w:rPr>
        <w:t>响应供应商</w:t>
      </w:r>
      <w:r>
        <w:rPr>
          <w:rFonts w:hint="eastAsia" w:ascii="宋体" w:hAnsi="宋体"/>
          <w:color w:val="000000"/>
          <w:sz w:val="24"/>
          <w:u w:val="single"/>
        </w:rPr>
        <w:t>　（</w:t>
      </w:r>
      <w:r>
        <w:rPr>
          <w:rFonts w:hint="eastAsia" w:ascii="宋体" w:hAnsi="宋体"/>
          <w:color w:val="000000"/>
          <w:sz w:val="24"/>
          <w:u w:val="single"/>
          <w:lang w:eastAsia="zh-CN"/>
        </w:rPr>
        <w:t>响应供应商</w:t>
      </w:r>
      <w:r>
        <w:rPr>
          <w:rFonts w:hint="eastAsia" w:ascii="宋体" w:hAnsi="宋体"/>
          <w:color w:val="000000"/>
          <w:sz w:val="24"/>
          <w:u w:val="single"/>
        </w:rPr>
        <w:t>名称、地址）　</w:t>
      </w:r>
      <w:r>
        <w:rPr>
          <w:rFonts w:hint="eastAsia" w:ascii="宋体" w:hAnsi="宋体"/>
          <w:color w:val="000000"/>
          <w:sz w:val="24"/>
        </w:rPr>
        <w:t>提交下述文件正本一份和副本</w:t>
      </w:r>
      <w:r>
        <w:rPr>
          <w:rFonts w:hint="eastAsia" w:ascii="宋体" w:hAnsi="宋体"/>
          <w:color w:val="000000"/>
          <w:sz w:val="24"/>
          <w:u w:val="single"/>
        </w:rPr>
        <w:t xml:space="preserve">    </w:t>
      </w:r>
      <w:r>
        <w:rPr>
          <w:rFonts w:hint="eastAsia" w:ascii="宋体" w:hAnsi="宋体"/>
          <w:color w:val="000000"/>
          <w:sz w:val="24"/>
        </w:rPr>
        <w:t>份。</w:t>
      </w:r>
    </w:p>
    <w:p>
      <w:pPr>
        <w:spacing w:line="360" w:lineRule="exact"/>
        <w:ind w:firstLine="475" w:firstLineChars="198"/>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报价</w:t>
      </w:r>
      <w:r>
        <w:rPr>
          <w:rFonts w:hint="eastAsia" w:ascii="宋体" w:hAnsi="宋体"/>
          <w:color w:val="000000"/>
          <w:sz w:val="24"/>
        </w:rPr>
        <w:t>一览表</w:t>
      </w:r>
    </w:p>
    <w:p>
      <w:pPr>
        <w:spacing w:line="360" w:lineRule="exact"/>
        <w:ind w:firstLine="475" w:firstLineChars="198"/>
        <w:rPr>
          <w:rFonts w:hint="eastAsia" w:ascii="宋体" w:hAnsi="宋体"/>
          <w:color w:val="000000"/>
          <w:sz w:val="24"/>
        </w:rPr>
      </w:pPr>
      <w:r>
        <w:rPr>
          <w:rFonts w:hint="eastAsia" w:ascii="宋体" w:hAnsi="宋体"/>
          <w:color w:val="000000"/>
          <w:sz w:val="24"/>
        </w:rPr>
        <w:t>(2)分项报价表</w:t>
      </w:r>
    </w:p>
    <w:p>
      <w:pPr>
        <w:spacing w:line="360" w:lineRule="exact"/>
        <w:ind w:firstLine="475" w:firstLineChars="198"/>
        <w:rPr>
          <w:rFonts w:hint="eastAsia" w:ascii="宋体" w:hAnsi="宋体"/>
          <w:color w:val="000000"/>
          <w:sz w:val="24"/>
        </w:rPr>
      </w:pPr>
      <w:r>
        <w:rPr>
          <w:rFonts w:hint="eastAsia" w:ascii="宋体" w:hAnsi="宋体"/>
          <w:color w:val="000000"/>
          <w:sz w:val="24"/>
        </w:rPr>
        <w:t>(3)</w:t>
      </w:r>
      <w:r>
        <w:rPr>
          <w:rFonts w:hint="eastAsia" w:ascii="宋体" w:hAnsi="宋体"/>
          <w:color w:val="000000"/>
          <w:sz w:val="24"/>
          <w:lang w:eastAsia="zh-CN"/>
        </w:rPr>
        <w:t>响应供应商</w:t>
      </w:r>
      <w:r>
        <w:rPr>
          <w:rFonts w:hint="eastAsia" w:ascii="宋体" w:hAnsi="宋体"/>
          <w:color w:val="000000"/>
          <w:sz w:val="24"/>
        </w:rPr>
        <w:t>基本情况表</w:t>
      </w:r>
    </w:p>
    <w:p>
      <w:pPr>
        <w:spacing w:line="360" w:lineRule="exact"/>
        <w:ind w:firstLine="475" w:firstLineChars="198"/>
        <w:rPr>
          <w:rFonts w:hint="eastAsia" w:ascii="宋体" w:hAnsi="宋体"/>
          <w:color w:val="000000"/>
          <w:sz w:val="24"/>
        </w:rPr>
      </w:pPr>
      <w:r>
        <w:rPr>
          <w:rFonts w:hint="eastAsia" w:ascii="宋体" w:hAnsi="宋体"/>
          <w:color w:val="000000"/>
          <w:sz w:val="24"/>
        </w:rPr>
        <w:t>(4)资格审查资料</w:t>
      </w:r>
    </w:p>
    <w:p>
      <w:pPr>
        <w:spacing w:line="360" w:lineRule="exact"/>
        <w:ind w:firstLine="475" w:firstLineChars="198"/>
        <w:rPr>
          <w:rFonts w:hint="eastAsia" w:ascii="宋体" w:hAnsi="宋体"/>
          <w:color w:val="000000"/>
          <w:sz w:val="24"/>
        </w:rPr>
      </w:pPr>
      <w:r>
        <w:rPr>
          <w:rFonts w:ascii="宋体" w:hAnsi="宋体"/>
          <w:color w:val="000000"/>
          <w:sz w:val="24"/>
        </w:rPr>
        <w:t>(</w:t>
      </w:r>
      <w:r>
        <w:rPr>
          <w:rFonts w:hint="eastAsia" w:ascii="宋体" w:hAnsi="宋体"/>
          <w:color w:val="000000"/>
          <w:sz w:val="24"/>
          <w:lang w:val="en-US" w:eastAsia="zh-CN"/>
        </w:rPr>
        <w:t>5</w:t>
      </w:r>
      <w:r>
        <w:rPr>
          <w:rFonts w:ascii="宋体" w:hAnsi="宋体"/>
          <w:color w:val="000000"/>
          <w:sz w:val="24"/>
        </w:rPr>
        <w:t>)</w:t>
      </w:r>
      <w:r>
        <w:rPr>
          <w:rFonts w:hint="eastAsia" w:ascii="宋体" w:hAnsi="宋体"/>
          <w:color w:val="000000"/>
          <w:sz w:val="24"/>
        </w:rPr>
        <w:t>售后服务方案</w:t>
      </w:r>
    </w:p>
    <w:p>
      <w:pPr>
        <w:spacing w:line="360" w:lineRule="exact"/>
        <w:ind w:firstLine="460" w:firstLineChars="192"/>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6</w:t>
      </w:r>
      <w:r>
        <w:rPr>
          <w:rFonts w:hint="eastAsia" w:ascii="宋体" w:hAnsi="宋体"/>
          <w:color w:val="000000"/>
          <w:sz w:val="24"/>
        </w:rPr>
        <w:t>)</w:t>
      </w:r>
      <w:r>
        <w:rPr>
          <w:rFonts w:hint="eastAsia" w:ascii="宋体" w:hAnsi="宋体"/>
          <w:color w:val="000000"/>
          <w:sz w:val="24"/>
          <w:lang w:eastAsia="zh-CN"/>
        </w:rPr>
        <w:t>响应供应商</w:t>
      </w:r>
      <w:r>
        <w:rPr>
          <w:rFonts w:hint="eastAsia" w:ascii="宋体" w:hAnsi="宋体"/>
          <w:color w:val="000000"/>
          <w:sz w:val="24"/>
        </w:rPr>
        <w:t>提交的其它技术商务资料</w:t>
      </w:r>
    </w:p>
    <w:p>
      <w:pPr>
        <w:spacing w:before="78" w:beforeLines="25" w:after="78" w:afterLines="25" w:line="320" w:lineRule="exact"/>
        <w:ind w:firstLine="475" w:firstLineChars="198"/>
        <w:rPr>
          <w:rFonts w:hint="eastAsia" w:ascii="宋体" w:hAnsi="宋体"/>
          <w:color w:val="000000"/>
          <w:sz w:val="24"/>
        </w:rPr>
      </w:pPr>
      <w:r>
        <w:rPr>
          <w:rFonts w:hint="eastAsia" w:ascii="宋体" w:hAnsi="宋体"/>
          <w:color w:val="000000"/>
          <w:sz w:val="24"/>
        </w:rPr>
        <w:t>据此函，签字代表宣布同意如下：</w:t>
      </w:r>
    </w:p>
    <w:p>
      <w:pPr>
        <w:spacing w:before="78" w:beforeLines="25" w:after="78" w:afterLines="25" w:line="320" w:lineRule="exact"/>
        <w:ind w:firstLine="480" w:firstLineChars="200"/>
        <w:rPr>
          <w:rFonts w:hint="eastAsia" w:ascii="宋体" w:hAnsi="宋体"/>
          <w:color w:val="000000"/>
          <w:sz w:val="24"/>
        </w:rPr>
      </w:pPr>
      <w:r>
        <w:rPr>
          <w:rFonts w:hint="eastAsia" w:ascii="宋体" w:hAnsi="宋体"/>
          <w:color w:val="000000"/>
          <w:sz w:val="24"/>
        </w:rPr>
        <w:t>1.按本</w:t>
      </w:r>
      <w:r>
        <w:rPr>
          <w:rFonts w:hint="eastAsia" w:ascii="宋体" w:hAnsi="宋体"/>
          <w:color w:val="000000"/>
          <w:sz w:val="24"/>
          <w:lang w:eastAsia="zh-CN"/>
        </w:rPr>
        <w:t>响应文件</w:t>
      </w:r>
      <w:r>
        <w:rPr>
          <w:rFonts w:hint="eastAsia" w:ascii="宋体" w:hAnsi="宋体"/>
          <w:color w:val="000000"/>
          <w:sz w:val="24"/>
          <w:lang w:val="en-US" w:eastAsia="zh-CN"/>
        </w:rPr>
        <w:t>报价</w:t>
      </w:r>
      <w:r>
        <w:rPr>
          <w:rFonts w:hint="eastAsia" w:ascii="宋体" w:hAnsi="宋体"/>
          <w:color w:val="000000"/>
          <w:sz w:val="24"/>
        </w:rPr>
        <w:t>一览表中的价格进行报价。</w:t>
      </w:r>
    </w:p>
    <w:p>
      <w:pPr>
        <w:spacing w:before="78" w:beforeLines="25" w:after="78" w:afterLines="25" w:line="320" w:lineRule="exact"/>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eastAsia="zh-CN"/>
        </w:rPr>
        <w:t>响应供应商</w:t>
      </w:r>
      <w:r>
        <w:rPr>
          <w:rFonts w:hint="eastAsia" w:ascii="宋体" w:hAnsi="宋体"/>
          <w:color w:val="000000"/>
          <w:sz w:val="24"/>
        </w:rPr>
        <w:t>已详细审查全部</w:t>
      </w:r>
      <w:r>
        <w:rPr>
          <w:rFonts w:hint="eastAsia" w:ascii="宋体" w:hAnsi="宋体"/>
          <w:color w:val="000000"/>
          <w:sz w:val="24"/>
          <w:lang w:eastAsia="zh-CN"/>
        </w:rPr>
        <w:t>采购</w:t>
      </w:r>
      <w:r>
        <w:rPr>
          <w:rFonts w:hint="eastAsia" w:ascii="宋体" w:hAnsi="宋体"/>
          <w:color w:val="000000"/>
          <w:sz w:val="24"/>
        </w:rPr>
        <w:t>文件，包括修改文件（如有的话）和有关附件，将自行承担因对全部</w:t>
      </w:r>
      <w:r>
        <w:rPr>
          <w:rFonts w:hint="eastAsia" w:ascii="宋体" w:hAnsi="宋体"/>
          <w:color w:val="000000"/>
          <w:sz w:val="24"/>
          <w:lang w:eastAsia="zh-CN"/>
        </w:rPr>
        <w:t>采购</w:t>
      </w:r>
      <w:r>
        <w:rPr>
          <w:rFonts w:hint="eastAsia" w:ascii="宋体" w:hAnsi="宋体"/>
          <w:color w:val="000000"/>
          <w:sz w:val="24"/>
        </w:rPr>
        <w:t>文件理解不正确或误解而产生的相应后果。</w:t>
      </w:r>
    </w:p>
    <w:p>
      <w:pPr>
        <w:spacing w:before="78" w:beforeLines="25" w:after="78" w:afterLines="25" w:line="320" w:lineRule="exact"/>
        <w:rPr>
          <w:rFonts w:hint="eastAsia" w:ascii="宋体" w:hAnsi="宋体"/>
          <w:color w:val="000000"/>
          <w:sz w:val="24"/>
        </w:rPr>
      </w:pPr>
      <w:r>
        <w:rPr>
          <w:rFonts w:hint="eastAsia" w:ascii="宋体" w:hAnsi="宋体"/>
          <w:color w:val="000000"/>
          <w:sz w:val="24"/>
        </w:rPr>
        <w:t xml:space="preserve">    3.</w:t>
      </w:r>
      <w:r>
        <w:rPr>
          <w:rFonts w:hint="eastAsia" w:ascii="宋体" w:hAnsi="宋体"/>
          <w:color w:val="000000"/>
          <w:sz w:val="24"/>
          <w:lang w:eastAsia="zh-CN"/>
        </w:rPr>
        <w:t>响应供应商</w:t>
      </w:r>
      <w:r>
        <w:rPr>
          <w:rFonts w:hint="eastAsia" w:ascii="宋体" w:hAnsi="宋体"/>
          <w:color w:val="000000"/>
          <w:sz w:val="24"/>
        </w:rPr>
        <w:t>保证遵守</w:t>
      </w:r>
      <w:r>
        <w:rPr>
          <w:rFonts w:hint="eastAsia" w:ascii="宋体" w:hAnsi="宋体"/>
          <w:color w:val="000000"/>
          <w:sz w:val="24"/>
          <w:lang w:eastAsia="zh-CN"/>
        </w:rPr>
        <w:t>采购</w:t>
      </w:r>
      <w:r>
        <w:rPr>
          <w:rFonts w:hint="eastAsia" w:ascii="宋体" w:hAnsi="宋体"/>
          <w:color w:val="000000"/>
          <w:sz w:val="24"/>
        </w:rPr>
        <w:t>文件的全部规定，</w:t>
      </w:r>
      <w:r>
        <w:rPr>
          <w:rFonts w:hint="eastAsia" w:ascii="宋体" w:hAnsi="宋体"/>
          <w:color w:val="000000"/>
          <w:sz w:val="24"/>
          <w:lang w:eastAsia="zh-CN"/>
        </w:rPr>
        <w:t>响应供应商</w:t>
      </w:r>
      <w:r>
        <w:rPr>
          <w:rFonts w:hint="eastAsia" w:ascii="宋体" w:hAnsi="宋体"/>
          <w:color w:val="000000"/>
          <w:sz w:val="24"/>
        </w:rPr>
        <w:t>所提交的材料中所含的信息均为真实、准确、完整，且不具有任何误导性。</w:t>
      </w:r>
    </w:p>
    <w:p>
      <w:pPr>
        <w:spacing w:before="78" w:beforeLines="25" w:after="78" w:afterLines="25" w:line="320" w:lineRule="exact"/>
        <w:rPr>
          <w:rFonts w:hint="eastAsia" w:ascii="宋体" w:hAnsi="宋体"/>
          <w:color w:val="000000"/>
          <w:sz w:val="24"/>
        </w:rPr>
      </w:pPr>
      <w:r>
        <w:rPr>
          <w:rFonts w:hint="eastAsia" w:ascii="宋体" w:hAnsi="宋体"/>
          <w:color w:val="000000"/>
          <w:sz w:val="24"/>
        </w:rPr>
        <w:t xml:space="preserve">    4.</w:t>
      </w:r>
      <w:r>
        <w:rPr>
          <w:rFonts w:hint="eastAsia" w:ascii="宋体" w:hAnsi="宋体"/>
          <w:color w:val="000000"/>
          <w:sz w:val="24"/>
          <w:lang w:eastAsia="zh-CN"/>
        </w:rPr>
        <w:t>响应供应商</w:t>
      </w:r>
      <w:r>
        <w:rPr>
          <w:rFonts w:hint="eastAsia" w:ascii="宋体" w:hAnsi="宋体"/>
          <w:color w:val="000000"/>
          <w:sz w:val="24"/>
        </w:rPr>
        <w:t>将按</w:t>
      </w:r>
      <w:r>
        <w:rPr>
          <w:rFonts w:hint="eastAsia" w:ascii="宋体" w:hAnsi="宋体"/>
          <w:color w:val="000000"/>
          <w:sz w:val="24"/>
          <w:lang w:eastAsia="zh-CN"/>
        </w:rPr>
        <w:t>采购</w:t>
      </w:r>
      <w:r>
        <w:rPr>
          <w:rFonts w:hint="eastAsia" w:ascii="宋体" w:hAnsi="宋体"/>
          <w:color w:val="000000"/>
          <w:sz w:val="24"/>
        </w:rPr>
        <w:t>文件的规定履行合同责任和义务。</w:t>
      </w:r>
    </w:p>
    <w:p>
      <w:pPr>
        <w:spacing w:before="78" w:beforeLines="25" w:after="78" w:afterLines="25" w:line="320" w:lineRule="exact"/>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sz w:val="24"/>
          <w:lang w:val="en-US" w:eastAsia="zh-CN"/>
        </w:rPr>
        <w:t>5</w:t>
      </w:r>
      <w:r>
        <w:rPr>
          <w:rFonts w:hint="eastAsia" w:ascii="宋体" w:hAnsi="宋体"/>
          <w:sz w:val="24"/>
        </w:rPr>
        <w:t>.</w:t>
      </w:r>
      <w:r>
        <w:rPr>
          <w:rFonts w:hint="eastAsia" w:ascii="宋体" w:hAnsi="宋体"/>
          <w:sz w:val="24"/>
          <w:lang w:eastAsia="zh-CN"/>
        </w:rPr>
        <w:t>响应供应商</w:t>
      </w:r>
      <w:r>
        <w:rPr>
          <w:rFonts w:hint="eastAsia" w:ascii="宋体" w:hAnsi="宋体"/>
          <w:sz w:val="24"/>
        </w:rPr>
        <w:t>同意按照</w:t>
      </w:r>
      <w:r>
        <w:rPr>
          <w:rFonts w:hint="eastAsia" w:ascii="宋体" w:hAnsi="宋体"/>
          <w:sz w:val="24"/>
          <w:lang w:eastAsia="zh-CN"/>
        </w:rPr>
        <w:t>采购</w:t>
      </w:r>
      <w:r>
        <w:rPr>
          <w:rFonts w:hint="eastAsia" w:ascii="宋体" w:hAnsi="宋体"/>
          <w:color w:val="000000"/>
          <w:sz w:val="24"/>
        </w:rPr>
        <w:t>采购单位要求提供与其</w:t>
      </w:r>
      <w:r>
        <w:rPr>
          <w:rFonts w:hint="eastAsia" w:ascii="宋体" w:hAnsi="宋体"/>
          <w:color w:val="000000"/>
          <w:sz w:val="24"/>
          <w:lang w:val="en-US" w:eastAsia="zh-CN"/>
        </w:rPr>
        <w:t>项目</w:t>
      </w:r>
      <w:r>
        <w:rPr>
          <w:rFonts w:hint="eastAsia" w:ascii="宋体" w:hAnsi="宋体"/>
          <w:color w:val="000000"/>
          <w:sz w:val="24"/>
        </w:rPr>
        <w:t>有关的一切数据或资料，完全理解贵方不一定要接受最低的报价或收到的任何</w:t>
      </w:r>
      <w:r>
        <w:rPr>
          <w:rFonts w:hint="eastAsia" w:ascii="宋体" w:hAnsi="宋体"/>
          <w:color w:val="000000"/>
          <w:sz w:val="24"/>
          <w:lang w:val="en-US" w:eastAsia="zh-CN"/>
        </w:rPr>
        <w:t>报价</w:t>
      </w:r>
      <w:r>
        <w:rPr>
          <w:rFonts w:hint="eastAsia" w:ascii="宋体" w:hAnsi="宋体"/>
          <w:color w:val="000000"/>
          <w:sz w:val="24"/>
        </w:rPr>
        <w:t>。</w:t>
      </w:r>
    </w:p>
    <w:p>
      <w:pPr>
        <w:spacing w:before="78" w:beforeLines="25" w:after="78" w:afterLines="25" w:line="320" w:lineRule="exact"/>
        <w:ind w:firstLine="480" w:firstLineChars="200"/>
        <w:rPr>
          <w:rFonts w:hint="eastAsia" w:ascii="宋体" w:hAnsi="宋体"/>
          <w:color w:val="000000"/>
          <w:sz w:val="24"/>
        </w:rPr>
      </w:pPr>
      <w:r>
        <w:rPr>
          <w:rFonts w:hint="eastAsia" w:ascii="宋体" w:hAnsi="宋体"/>
          <w:color w:val="000000"/>
          <w:sz w:val="24"/>
          <w:lang w:val="en-US" w:eastAsia="zh-CN"/>
        </w:rPr>
        <w:t>6</w:t>
      </w:r>
      <w:r>
        <w:rPr>
          <w:rFonts w:hint="eastAsia" w:ascii="宋体" w:hAnsi="宋体"/>
          <w:color w:val="000000"/>
          <w:sz w:val="24"/>
        </w:rPr>
        <w:t>.除</w:t>
      </w:r>
      <w:r>
        <w:rPr>
          <w:rFonts w:hint="eastAsia" w:ascii="宋体" w:hAnsi="宋体"/>
          <w:color w:val="000000"/>
          <w:sz w:val="24"/>
          <w:lang w:eastAsia="zh-CN"/>
        </w:rPr>
        <w:t>响应供应商</w:t>
      </w:r>
      <w:r>
        <w:rPr>
          <w:rFonts w:hint="eastAsia" w:ascii="宋体" w:hAnsi="宋体"/>
          <w:color w:val="000000"/>
          <w:sz w:val="24"/>
        </w:rPr>
        <w:t>已在</w:t>
      </w:r>
      <w:r>
        <w:rPr>
          <w:rFonts w:hint="eastAsia" w:ascii="宋体" w:hAnsi="宋体"/>
          <w:color w:val="000000"/>
          <w:sz w:val="24"/>
          <w:lang w:eastAsia="zh-CN"/>
        </w:rPr>
        <w:t>响应文件</w:t>
      </w:r>
      <w:r>
        <w:rPr>
          <w:rFonts w:hint="eastAsia" w:ascii="宋体" w:hAnsi="宋体"/>
          <w:color w:val="000000"/>
          <w:sz w:val="24"/>
        </w:rPr>
        <w:t>中明示差异的条款外，其余条款均视为</w:t>
      </w:r>
      <w:r>
        <w:rPr>
          <w:rFonts w:hint="eastAsia" w:ascii="宋体" w:hAnsi="宋体"/>
          <w:color w:val="000000"/>
          <w:sz w:val="24"/>
          <w:lang w:eastAsia="zh-CN"/>
        </w:rPr>
        <w:t>响应供应商</w:t>
      </w:r>
      <w:r>
        <w:rPr>
          <w:rFonts w:hint="eastAsia" w:ascii="宋体" w:hAnsi="宋体"/>
          <w:color w:val="000000"/>
          <w:sz w:val="24"/>
        </w:rPr>
        <w:t>接受</w:t>
      </w:r>
      <w:r>
        <w:rPr>
          <w:rFonts w:hint="eastAsia" w:ascii="宋体" w:hAnsi="宋体"/>
          <w:color w:val="000000"/>
          <w:sz w:val="24"/>
          <w:lang w:eastAsia="zh-CN"/>
        </w:rPr>
        <w:t>采购</w:t>
      </w:r>
      <w:r>
        <w:rPr>
          <w:rFonts w:hint="eastAsia" w:ascii="宋体" w:hAnsi="宋体"/>
          <w:color w:val="000000"/>
          <w:sz w:val="24"/>
        </w:rPr>
        <w:t>文件的条款（但</w:t>
      </w:r>
      <w:r>
        <w:rPr>
          <w:rFonts w:hint="eastAsia" w:ascii="宋体" w:hAnsi="宋体"/>
          <w:color w:val="000000"/>
          <w:sz w:val="24"/>
          <w:lang w:eastAsia="zh-CN"/>
        </w:rPr>
        <w:t>采购</w:t>
      </w:r>
      <w:r>
        <w:rPr>
          <w:rFonts w:hint="eastAsia" w:ascii="宋体" w:hAnsi="宋体"/>
          <w:color w:val="000000"/>
          <w:sz w:val="24"/>
        </w:rPr>
        <w:t>文件有明确要求</w:t>
      </w:r>
      <w:r>
        <w:rPr>
          <w:rFonts w:hint="eastAsia" w:ascii="宋体" w:hAnsi="宋体"/>
          <w:color w:val="000000"/>
          <w:sz w:val="24"/>
          <w:lang w:eastAsia="zh-CN"/>
        </w:rPr>
        <w:t>响应供应商</w:t>
      </w:r>
      <w:r>
        <w:rPr>
          <w:rFonts w:hint="eastAsia" w:ascii="宋体" w:hAnsi="宋体"/>
          <w:color w:val="000000"/>
          <w:sz w:val="24"/>
        </w:rPr>
        <w:t>做出承诺或说明的条款除外）。</w:t>
      </w:r>
    </w:p>
    <w:p>
      <w:pPr>
        <w:spacing w:before="78" w:beforeLines="25" w:after="78" w:afterLines="25" w:line="320" w:lineRule="exact"/>
        <w:ind w:firstLine="480" w:firstLineChars="200"/>
        <w:rPr>
          <w:rFonts w:hint="eastAsia" w:ascii="宋体" w:hAnsi="宋体"/>
          <w:color w:val="000000"/>
          <w:sz w:val="24"/>
        </w:rPr>
      </w:pPr>
      <w:r>
        <w:rPr>
          <w:rFonts w:hint="eastAsia" w:ascii="宋体" w:hAnsi="宋体"/>
          <w:color w:val="000000"/>
          <w:sz w:val="24"/>
          <w:lang w:val="en-US" w:eastAsia="zh-CN"/>
        </w:rPr>
        <w:t>7</w:t>
      </w:r>
      <w:r>
        <w:rPr>
          <w:rFonts w:hint="eastAsia" w:ascii="宋体" w:hAnsi="宋体"/>
          <w:color w:val="000000"/>
          <w:sz w:val="24"/>
        </w:rPr>
        <w:t>.与本</w:t>
      </w:r>
      <w:r>
        <w:rPr>
          <w:rFonts w:hint="eastAsia" w:ascii="宋体" w:hAnsi="宋体"/>
          <w:color w:val="000000"/>
          <w:sz w:val="24"/>
          <w:lang w:val="en-US" w:eastAsia="zh-CN"/>
        </w:rPr>
        <w:t>项目</w:t>
      </w:r>
      <w:r>
        <w:rPr>
          <w:rFonts w:hint="eastAsia" w:ascii="宋体" w:hAnsi="宋体"/>
          <w:color w:val="000000"/>
          <w:sz w:val="24"/>
        </w:rPr>
        <w:t>有关的一切正式往来通讯请寄：</w:t>
      </w:r>
    </w:p>
    <w:p>
      <w:pPr>
        <w:spacing w:before="78" w:beforeLines="25" w:after="78" w:afterLines="25" w:line="320" w:lineRule="exact"/>
        <w:ind w:firstLine="475" w:firstLineChars="198"/>
        <w:rPr>
          <w:rFonts w:hint="eastAsia" w:ascii="宋体" w:hAnsi="宋体"/>
          <w:color w:val="000000"/>
          <w:sz w:val="24"/>
        </w:rPr>
      </w:pPr>
      <w:r>
        <w:rPr>
          <w:rFonts w:hint="eastAsia" w:ascii="宋体" w:hAnsi="宋体"/>
          <w:color w:val="000000"/>
          <w:sz w:val="24"/>
        </w:rPr>
        <w:t xml:space="preserve">地址： </w:t>
      </w:r>
      <w:r>
        <w:rPr>
          <w:rFonts w:hint="eastAsia" w:ascii="宋体" w:hAnsi="宋体"/>
          <w:color w:val="000000"/>
          <w:sz w:val="24"/>
          <w:u w:val="single"/>
        </w:rPr>
        <w:t xml:space="preserve">                </w:t>
      </w:r>
      <w:r>
        <w:rPr>
          <w:rFonts w:hint="eastAsia" w:ascii="宋体" w:hAnsi="宋体"/>
          <w:color w:val="000000"/>
          <w:sz w:val="24"/>
        </w:rPr>
        <w:t xml:space="preserve"> 邮编： </w:t>
      </w:r>
      <w:r>
        <w:rPr>
          <w:rFonts w:hint="eastAsia" w:ascii="宋体" w:hAnsi="宋体"/>
          <w:color w:val="000000"/>
          <w:sz w:val="24"/>
          <w:u w:val="single"/>
        </w:rPr>
        <w:t xml:space="preserve">           </w:t>
      </w:r>
      <w:r>
        <w:rPr>
          <w:rFonts w:hint="eastAsia" w:ascii="宋体" w:hAnsi="宋体"/>
          <w:color w:val="000000"/>
          <w:sz w:val="24"/>
        </w:rPr>
        <w:t>电子信箱：</w:t>
      </w:r>
      <w:r>
        <w:rPr>
          <w:rFonts w:hint="eastAsia" w:ascii="宋体" w:hAnsi="宋体"/>
          <w:color w:val="000000"/>
          <w:sz w:val="24"/>
          <w:u w:val="single"/>
        </w:rPr>
        <w:t xml:space="preserve">                </w:t>
      </w:r>
    </w:p>
    <w:p>
      <w:pPr>
        <w:spacing w:before="78" w:beforeLines="25" w:after="78" w:afterLines="25" w:line="320" w:lineRule="exact"/>
        <w:ind w:firstLine="475" w:firstLineChars="198"/>
        <w:rPr>
          <w:rFonts w:hint="eastAsia" w:ascii="宋体" w:hAnsi="宋体"/>
          <w:color w:val="000000"/>
          <w:sz w:val="24"/>
        </w:rPr>
      </w:pPr>
      <w:r>
        <w:rPr>
          <w:rFonts w:hint="eastAsia" w:ascii="宋体" w:hAnsi="宋体"/>
          <w:color w:val="000000"/>
          <w:sz w:val="24"/>
        </w:rPr>
        <w:t xml:space="preserve">电话： </w:t>
      </w:r>
      <w:r>
        <w:rPr>
          <w:rFonts w:hint="eastAsia" w:ascii="宋体" w:hAnsi="宋体"/>
          <w:color w:val="000000"/>
          <w:sz w:val="24"/>
          <w:u w:val="single"/>
        </w:rPr>
        <w:t xml:space="preserve">                </w:t>
      </w:r>
      <w:r>
        <w:rPr>
          <w:rFonts w:hint="eastAsia" w:ascii="宋体" w:hAnsi="宋体"/>
          <w:color w:val="000000"/>
          <w:sz w:val="24"/>
        </w:rPr>
        <w:t xml:space="preserve"> 传真： </w:t>
      </w:r>
      <w:r>
        <w:rPr>
          <w:rFonts w:hint="eastAsia" w:ascii="宋体" w:hAnsi="宋体"/>
          <w:color w:val="000000"/>
          <w:sz w:val="24"/>
          <w:u w:val="single"/>
        </w:rPr>
        <w:t xml:space="preserve">           </w:t>
      </w:r>
      <w:r>
        <w:rPr>
          <w:rFonts w:hint="eastAsia" w:ascii="宋体" w:hAnsi="宋体"/>
          <w:color w:val="000000"/>
          <w:sz w:val="24"/>
        </w:rPr>
        <w:t>移动电话：________________</w:t>
      </w:r>
    </w:p>
    <w:p>
      <w:pPr>
        <w:spacing w:before="78" w:beforeLines="25" w:after="78" w:afterLines="25" w:line="320" w:lineRule="exact"/>
        <w:ind w:firstLine="475" w:firstLineChars="198"/>
        <w:rPr>
          <w:rFonts w:hint="eastAsia" w:ascii="宋体" w:hAnsi="宋体"/>
          <w:color w:val="000000"/>
          <w:sz w:val="24"/>
          <w:u w:val="single"/>
        </w:rPr>
      </w:pPr>
      <w:r>
        <w:rPr>
          <w:rFonts w:hint="eastAsia" w:ascii="宋体" w:hAnsi="宋体"/>
          <w:color w:val="000000"/>
          <w:sz w:val="24"/>
          <w:lang w:eastAsia="zh-CN"/>
        </w:rPr>
        <w:t>响应供应商</w:t>
      </w:r>
      <w:r>
        <w:rPr>
          <w:rFonts w:hint="eastAsia" w:ascii="宋体" w:hAnsi="宋体"/>
          <w:color w:val="000000"/>
          <w:sz w:val="24"/>
        </w:rPr>
        <w:t xml:space="preserve">代表签字： </w:t>
      </w:r>
      <w:r>
        <w:rPr>
          <w:rFonts w:hint="eastAsia" w:ascii="宋体" w:hAnsi="宋体"/>
          <w:color w:val="000000"/>
          <w:sz w:val="24"/>
          <w:u w:val="single"/>
        </w:rPr>
        <w:t xml:space="preserve">                </w:t>
      </w:r>
    </w:p>
    <w:p>
      <w:pPr>
        <w:spacing w:before="78" w:beforeLines="25" w:after="78" w:afterLines="25" w:line="320" w:lineRule="exact"/>
        <w:ind w:firstLine="475" w:firstLineChars="198"/>
        <w:rPr>
          <w:rFonts w:hint="eastAsia" w:ascii="宋体" w:hAnsi="宋体"/>
          <w:color w:val="000000"/>
          <w:sz w:val="24"/>
          <w:u w:val="single"/>
        </w:rPr>
      </w:pPr>
      <w:r>
        <w:rPr>
          <w:rFonts w:hint="eastAsia" w:ascii="宋体" w:hAnsi="宋体"/>
          <w:color w:val="000000"/>
          <w:sz w:val="24"/>
          <w:lang w:eastAsia="zh-CN"/>
        </w:rPr>
        <w:t>响应供应商</w:t>
      </w:r>
      <w:r>
        <w:rPr>
          <w:rFonts w:hint="eastAsia" w:ascii="宋体" w:hAnsi="宋体"/>
          <w:color w:val="000000"/>
          <w:sz w:val="24"/>
        </w:rPr>
        <w:t>（全称并加盖公章）：</w:t>
      </w:r>
      <w:r>
        <w:rPr>
          <w:rFonts w:hint="eastAsia" w:ascii="宋体" w:hAnsi="宋体"/>
          <w:color w:val="000000"/>
          <w:sz w:val="24"/>
          <w:u w:val="single"/>
        </w:rPr>
        <w:t xml:space="preserve">                       </w:t>
      </w:r>
    </w:p>
    <w:p>
      <w:pPr>
        <w:spacing w:before="78" w:beforeLines="25" w:after="78" w:afterLines="25" w:line="320" w:lineRule="exact"/>
        <w:ind w:firstLine="5508" w:firstLineChars="2295"/>
        <w:rPr>
          <w:rFonts w:hint="eastAsia" w:ascii="宋体" w:hAnsi="宋体"/>
          <w:color w:val="000000"/>
          <w:sz w:val="24"/>
        </w:rPr>
      </w:pPr>
      <w:r>
        <w:rPr>
          <w:rFonts w:hint="eastAsia" w:ascii="宋体" w:hAnsi="宋体"/>
          <w:color w:val="000000"/>
          <w:sz w:val="24"/>
        </w:rPr>
        <w:t>日  期：</w:t>
      </w:r>
      <w:r>
        <w:rPr>
          <w:rFonts w:hint="eastAsia" w:ascii="宋体" w:hAnsi="宋体"/>
          <w:color w:val="000000"/>
          <w:sz w:val="24"/>
          <w:u w:val="single"/>
        </w:rPr>
        <w:t xml:space="preserve">    </w:t>
      </w:r>
      <w:r>
        <w:rPr>
          <w:rFonts w:hint="eastAsia" w:ascii="宋体" w:hAnsi="宋体"/>
          <w:color w:val="000000"/>
          <w:sz w:val="24"/>
        </w:rPr>
        <w:t xml:space="preserve">年 </w:t>
      </w:r>
      <w:r>
        <w:rPr>
          <w:rFonts w:hint="eastAsia" w:ascii="宋体" w:hAnsi="宋体"/>
          <w:color w:val="000000"/>
          <w:sz w:val="24"/>
          <w:u w:val="single"/>
        </w:rPr>
        <w:t xml:space="preserve">   </w:t>
      </w:r>
      <w:r>
        <w:rPr>
          <w:rFonts w:hint="eastAsia" w:ascii="宋体" w:hAnsi="宋体"/>
          <w:color w:val="000000"/>
          <w:sz w:val="24"/>
        </w:rPr>
        <w:t xml:space="preserve">月 </w:t>
      </w:r>
      <w:r>
        <w:rPr>
          <w:rFonts w:hint="eastAsia" w:ascii="宋体" w:hAnsi="宋体"/>
          <w:color w:val="000000"/>
          <w:sz w:val="24"/>
          <w:u w:val="single"/>
        </w:rPr>
        <w:t xml:space="preserve">   </w:t>
      </w:r>
      <w:r>
        <w:rPr>
          <w:rFonts w:hint="eastAsia" w:ascii="宋体" w:hAnsi="宋体"/>
          <w:color w:val="000000"/>
          <w:sz w:val="24"/>
        </w:rPr>
        <w:t>日</w:t>
      </w:r>
    </w:p>
    <w:p>
      <w:pPr>
        <w:pStyle w:val="3"/>
        <w:pageBreakBefore/>
        <w:spacing w:before="156" w:beforeLines="50" w:after="156" w:afterLines="50" w:line="240" w:lineRule="auto"/>
        <w:rPr>
          <w:rFonts w:hint="eastAsia" w:ascii="宋体" w:hAnsi="宋体"/>
          <w:color w:val="000000"/>
          <w:sz w:val="28"/>
          <w:szCs w:val="28"/>
        </w:rPr>
      </w:pPr>
      <w:bookmarkStart w:id="23" w:name="_Toc114241839"/>
      <w:bookmarkStart w:id="24" w:name="_Toc411407151"/>
      <w:bookmarkStart w:id="25" w:name="_Toc431323075"/>
      <w:r>
        <w:rPr>
          <w:rFonts w:hint="eastAsia" w:ascii="宋体" w:hAnsi="宋体"/>
          <w:color w:val="000000"/>
          <w:sz w:val="28"/>
          <w:szCs w:val="28"/>
          <w:lang w:val="en-US" w:eastAsia="zh-CN"/>
        </w:rPr>
        <w:t>报价</w:t>
      </w:r>
      <w:r>
        <w:rPr>
          <w:rFonts w:hint="eastAsia" w:ascii="宋体" w:hAnsi="宋体"/>
          <w:color w:val="000000"/>
          <w:sz w:val="28"/>
          <w:szCs w:val="28"/>
        </w:rPr>
        <w:t>一览表</w:t>
      </w:r>
      <w:bookmarkEnd w:id="23"/>
      <w:bookmarkEnd w:id="24"/>
      <w:bookmarkEnd w:id="25"/>
    </w:p>
    <w:p>
      <w:pPr>
        <w:spacing w:line="360" w:lineRule="auto"/>
        <w:rPr>
          <w:rFonts w:hint="eastAsia" w:ascii="宋体" w:hAnsi="宋体"/>
          <w:color w:val="000000"/>
          <w:sz w:val="24"/>
        </w:rPr>
      </w:pPr>
      <w:r>
        <w:rPr>
          <w:rFonts w:hint="eastAsia" w:ascii="宋体" w:hAnsi="宋体"/>
          <w:color w:val="000000"/>
          <w:sz w:val="24"/>
          <w:lang w:eastAsia="zh-CN"/>
        </w:rPr>
        <w:t>响应供应商</w:t>
      </w:r>
      <w:r>
        <w:rPr>
          <w:rFonts w:hint="eastAsia" w:ascii="宋体" w:hAnsi="宋体"/>
          <w:color w:val="000000"/>
          <w:sz w:val="24"/>
        </w:rPr>
        <w:t>名称（加盖</w:t>
      </w:r>
      <w:r>
        <w:rPr>
          <w:rFonts w:hint="eastAsia" w:ascii="宋体" w:hAnsi="宋体"/>
          <w:color w:val="000000"/>
          <w:sz w:val="24"/>
          <w:lang w:eastAsia="zh-CN"/>
        </w:rPr>
        <w:t>响应供应商</w:t>
      </w:r>
      <w:r>
        <w:rPr>
          <w:rFonts w:hint="eastAsia" w:ascii="宋体" w:hAnsi="宋体"/>
          <w:color w:val="000000"/>
          <w:sz w:val="24"/>
        </w:rPr>
        <w:t>公章）：</w:t>
      </w:r>
      <w:r>
        <w:rPr>
          <w:rFonts w:hint="eastAsia" w:ascii="宋体" w:hAnsi="宋体"/>
          <w:color w:val="000000"/>
          <w:sz w:val="24"/>
          <w:u w:val="single"/>
        </w:rPr>
        <w:t xml:space="preserve">           　　　　　　　　  　　　　　　　　</w:t>
      </w:r>
    </w:p>
    <w:p>
      <w:pPr>
        <w:spacing w:line="360" w:lineRule="auto"/>
        <w:rPr>
          <w:rFonts w:hint="eastAsia" w:ascii="宋体" w:hAnsi="宋体"/>
          <w:color w:val="000000"/>
          <w:sz w:val="24"/>
          <w:u w:val="single"/>
        </w:rPr>
      </w:pPr>
      <w:r>
        <w:rPr>
          <w:rFonts w:hint="eastAsia" w:ascii="宋体" w:hAnsi="宋体"/>
          <w:color w:val="000000"/>
          <w:sz w:val="24"/>
        </w:rPr>
        <w:t>项目编号∶</w:t>
      </w:r>
      <w:r>
        <w:rPr>
          <w:rFonts w:hint="eastAsia" w:ascii="宋体" w:hAnsi="宋体"/>
          <w:color w:val="000000"/>
          <w:sz w:val="24"/>
          <w:u w:val="single"/>
        </w:rPr>
        <w:t xml:space="preserve">            　　　　　　　             </w:t>
      </w:r>
      <w:r>
        <w:rPr>
          <w:rFonts w:hint="eastAsia" w:ascii="宋体" w:hAnsi="宋体"/>
          <w:color w:val="000000"/>
          <w:sz w:val="24"/>
        </w:rPr>
        <w:t xml:space="preserve">      货币单位：</w:t>
      </w:r>
      <w:r>
        <w:rPr>
          <w:rFonts w:hint="eastAsia" w:ascii="宋体" w:hAnsi="宋体"/>
          <w:color w:val="000000"/>
          <w:sz w:val="24"/>
          <w:u w:val="single"/>
        </w:rPr>
        <w:t>人民币元</w:t>
      </w:r>
    </w:p>
    <w:tbl>
      <w:tblPr>
        <w:tblStyle w:val="13"/>
        <w:tblW w:w="90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2474"/>
        <w:gridCol w:w="1943"/>
        <w:gridCol w:w="1164"/>
        <w:gridCol w:w="1266"/>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23" w:type="dxa"/>
            <w:noWrap w:val="0"/>
            <w:vAlign w:val="center"/>
          </w:tcPr>
          <w:p>
            <w:pPr>
              <w:spacing w:before="78" w:beforeLines="25" w:after="78" w:afterLines="25"/>
              <w:jc w:val="center"/>
              <w:rPr>
                <w:rFonts w:hint="eastAsia" w:ascii="宋体" w:hAnsi="宋体"/>
                <w:sz w:val="24"/>
              </w:rPr>
            </w:pPr>
            <w:bookmarkStart w:id="26" w:name="_Hlk44060582"/>
            <w:r>
              <w:rPr>
                <w:rFonts w:hint="eastAsia" w:ascii="宋体" w:hAnsi="宋体"/>
                <w:sz w:val="24"/>
              </w:rPr>
              <w:t>品目号</w:t>
            </w:r>
          </w:p>
        </w:tc>
        <w:tc>
          <w:tcPr>
            <w:tcW w:w="2474" w:type="dxa"/>
            <w:noWrap w:val="0"/>
            <w:vAlign w:val="center"/>
          </w:tcPr>
          <w:p>
            <w:pPr>
              <w:spacing w:before="78" w:beforeLines="25" w:after="78" w:afterLines="25"/>
              <w:jc w:val="center"/>
              <w:rPr>
                <w:rFonts w:hint="eastAsia" w:ascii="宋体" w:hAnsi="宋体"/>
                <w:sz w:val="24"/>
              </w:rPr>
            </w:pPr>
            <w:r>
              <w:rPr>
                <w:rFonts w:hint="eastAsia" w:ascii="宋体" w:hAnsi="宋体"/>
                <w:sz w:val="24"/>
              </w:rPr>
              <w:t>项目名称</w:t>
            </w:r>
          </w:p>
        </w:tc>
        <w:tc>
          <w:tcPr>
            <w:tcW w:w="1943" w:type="dxa"/>
            <w:noWrap w:val="0"/>
            <w:vAlign w:val="center"/>
          </w:tcPr>
          <w:p>
            <w:pPr>
              <w:spacing w:before="78" w:beforeLines="25" w:after="78" w:afterLines="25"/>
              <w:jc w:val="center"/>
              <w:rPr>
                <w:rFonts w:hint="eastAsia" w:ascii="宋体" w:hAnsi="宋体"/>
                <w:sz w:val="24"/>
              </w:rPr>
            </w:pPr>
            <w:r>
              <w:rPr>
                <w:rFonts w:hint="eastAsia" w:ascii="宋体" w:hAnsi="宋体"/>
                <w:sz w:val="24"/>
              </w:rPr>
              <w:t>品牌、产地、制造商</w:t>
            </w:r>
          </w:p>
        </w:tc>
        <w:tc>
          <w:tcPr>
            <w:tcW w:w="1164" w:type="dxa"/>
            <w:noWrap w:val="0"/>
            <w:vAlign w:val="center"/>
          </w:tcPr>
          <w:p>
            <w:pPr>
              <w:spacing w:before="78" w:beforeLines="25" w:after="78" w:afterLines="25"/>
              <w:jc w:val="center"/>
              <w:rPr>
                <w:rFonts w:hint="eastAsia" w:ascii="宋体" w:hAnsi="宋体"/>
                <w:sz w:val="24"/>
              </w:rPr>
            </w:pPr>
            <w:r>
              <w:rPr>
                <w:rFonts w:hint="eastAsia" w:ascii="宋体" w:hAnsi="宋体"/>
                <w:sz w:val="24"/>
              </w:rPr>
              <w:t>数量</w:t>
            </w:r>
          </w:p>
        </w:tc>
        <w:tc>
          <w:tcPr>
            <w:tcW w:w="1266" w:type="dxa"/>
            <w:noWrap w:val="0"/>
            <w:vAlign w:val="center"/>
          </w:tcPr>
          <w:p>
            <w:pPr>
              <w:spacing w:before="78" w:beforeLines="25" w:after="78" w:afterLines="25"/>
              <w:jc w:val="center"/>
              <w:rPr>
                <w:rFonts w:hint="eastAsia" w:ascii="宋体" w:hAnsi="宋体"/>
                <w:sz w:val="24"/>
              </w:rPr>
            </w:pPr>
            <w:r>
              <w:rPr>
                <w:rFonts w:hint="eastAsia" w:ascii="宋体" w:hAnsi="宋体"/>
                <w:sz w:val="24"/>
              </w:rPr>
              <w:t>报价（元）</w:t>
            </w:r>
          </w:p>
        </w:tc>
        <w:tc>
          <w:tcPr>
            <w:tcW w:w="1188" w:type="dxa"/>
            <w:noWrap w:val="0"/>
            <w:vAlign w:val="center"/>
          </w:tcPr>
          <w:p>
            <w:pPr>
              <w:spacing w:before="78" w:beforeLines="25" w:after="78" w:afterLines="25"/>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jc w:val="center"/>
        </w:trPr>
        <w:tc>
          <w:tcPr>
            <w:tcW w:w="1023" w:type="dxa"/>
            <w:noWrap w:val="0"/>
            <w:vAlign w:val="center"/>
          </w:tcPr>
          <w:p>
            <w:pPr>
              <w:spacing w:line="380" w:lineRule="exact"/>
              <w:jc w:val="center"/>
              <w:rPr>
                <w:rFonts w:hint="eastAsia" w:ascii="宋体" w:hAnsi="宋体"/>
                <w:sz w:val="24"/>
              </w:rPr>
            </w:pPr>
          </w:p>
        </w:tc>
        <w:tc>
          <w:tcPr>
            <w:tcW w:w="2474" w:type="dxa"/>
            <w:noWrap w:val="0"/>
            <w:vAlign w:val="center"/>
          </w:tcPr>
          <w:p>
            <w:pPr>
              <w:spacing w:line="380" w:lineRule="exact"/>
              <w:jc w:val="center"/>
              <w:rPr>
                <w:rFonts w:hint="eastAsia" w:ascii="宋体" w:hAnsi="宋体"/>
                <w:sz w:val="24"/>
              </w:rPr>
            </w:pPr>
          </w:p>
        </w:tc>
        <w:tc>
          <w:tcPr>
            <w:tcW w:w="1943" w:type="dxa"/>
            <w:noWrap w:val="0"/>
            <w:vAlign w:val="center"/>
          </w:tcPr>
          <w:p>
            <w:pPr>
              <w:spacing w:line="380" w:lineRule="exact"/>
              <w:jc w:val="center"/>
              <w:rPr>
                <w:rFonts w:hint="eastAsia" w:ascii="宋体" w:hAnsi="宋体"/>
                <w:sz w:val="24"/>
              </w:rPr>
            </w:pPr>
          </w:p>
        </w:tc>
        <w:tc>
          <w:tcPr>
            <w:tcW w:w="1164" w:type="dxa"/>
            <w:noWrap w:val="0"/>
            <w:vAlign w:val="center"/>
          </w:tcPr>
          <w:p>
            <w:pPr>
              <w:spacing w:line="380" w:lineRule="exact"/>
              <w:jc w:val="center"/>
              <w:rPr>
                <w:rFonts w:hint="eastAsia" w:ascii="宋体" w:hAnsi="宋体"/>
                <w:sz w:val="24"/>
              </w:rPr>
            </w:pPr>
          </w:p>
        </w:tc>
        <w:tc>
          <w:tcPr>
            <w:tcW w:w="1266" w:type="dxa"/>
            <w:noWrap w:val="0"/>
            <w:vAlign w:val="center"/>
          </w:tcPr>
          <w:p>
            <w:pPr>
              <w:spacing w:line="380" w:lineRule="exact"/>
              <w:jc w:val="center"/>
              <w:rPr>
                <w:rFonts w:hint="eastAsia" w:ascii="宋体" w:hAnsi="宋体"/>
                <w:sz w:val="24"/>
              </w:rPr>
            </w:pPr>
          </w:p>
        </w:tc>
        <w:tc>
          <w:tcPr>
            <w:tcW w:w="1188" w:type="dxa"/>
            <w:noWrap w:val="0"/>
            <w:vAlign w:val="center"/>
          </w:tcPr>
          <w:p>
            <w:pPr>
              <w:spacing w:line="38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jc w:val="center"/>
        </w:trPr>
        <w:tc>
          <w:tcPr>
            <w:tcW w:w="1023" w:type="dxa"/>
            <w:noWrap w:val="0"/>
            <w:vAlign w:val="center"/>
          </w:tcPr>
          <w:p>
            <w:pPr>
              <w:spacing w:line="380" w:lineRule="exact"/>
              <w:jc w:val="center"/>
              <w:rPr>
                <w:rFonts w:hint="eastAsia" w:ascii="宋体" w:hAnsi="宋体"/>
                <w:sz w:val="24"/>
              </w:rPr>
            </w:pPr>
          </w:p>
        </w:tc>
        <w:tc>
          <w:tcPr>
            <w:tcW w:w="2474" w:type="dxa"/>
            <w:noWrap w:val="0"/>
            <w:vAlign w:val="center"/>
          </w:tcPr>
          <w:p>
            <w:pPr>
              <w:spacing w:line="380" w:lineRule="exact"/>
              <w:jc w:val="center"/>
              <w:rPr>
                <w:rFonts w:hint="eastAsia" w:ascii="宋体" w:hAnsi="宋体"/>
                <w:sz w:val="24"/>
              </w:rPr>
            </w:pPr>
          </w:p>
        </w:tc>
        <w:tc>
          <w:tcPr>
            <w:tcW w:w="1943" w:type="dxa"/>
            <w:noWrap w:val="0"/>
            <w:vAlign w:val="center"/>
          </w:tcPr>
          <w:p>
            <w:pPr>
              <w:spacing w:line="380" w:lineRule="exact"/>
              <w:jc w:val="center"/>
              <w:rPr>
                <w:rFonts w:hint="eastAsia" w:ascii="宋体" w:hAnsi="宋体"/>
                <w:sz w:val="24"/>
              </w:rPr>
            </w:pPr>
          </w:p>
        </w:tc>
        <w:tc>
          <w:tcPr>
            <w:tcW w:w="1164" w:type="dxa"/>
            <w:noWrap w:val="0"/>
            <w:vAlign w:val="center"/>
          </w:tcPr>
          <w:p>
            <w:pPr>
              <w:spacing w:line="380" w:lineRule="exact"/>
              <w:jc w:val="center"/>
              <w:rPr>
                <w:rFonts w:hint="eastAsia" w:ascii="宋体" w:hAnsi="宋体"/>
                <w:sz w:val="24"/>
              </w:rPr>
            </w:pPr>
          </w:p>
        </w:tc>
        <w:tc>
          <w:tcPr>
            <w:tcW w:w="1266" w:type="dxa"/>
            <w:noWrap w:val="0"/>
            <w:vAlign w:val="center"/>
          </w:tcPr>
          <w:p>
            <w:pPr>
              <w:spacing w:line="380" w:lineRule="exact"/>
              <w:jc w:val="center"/>
              <w:rPr>
                <w:rFonts w:hint="eastAsia" w:ascii="宋体" w:hAnsi="宋体"/>
                <w:sz w:val="24"/>
              </w:rPr>
            </w:pPr>
          </w:p>
        </w:tc>
        <w:tc>
          <w:tcPr>
            <w:tcW w:w="1188" w:type="dxa"/>
            <w:noWrap w:val="0"/>
            <w:vAlign w:val="center"/>
          </w:tcPr>
          <w:p>
            <w:pPr>
              <w:spacing w:line="38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jc w:val="center"/>
        </w:trPr>
        <w:tc>
          <w:tcPr>
            <w:tcW w:w="1023" w:type="dxa"/>
            <w:noWrap w:val="0"/>
            <w:vAlign w:val="center"/>
          </w:tcPr>
          <w:p>
            <w:pPr>
              <w:spacing w:line="380" w:lineRule="exact"/>
              <w:jc w:val="center"/>
              <w:rPr>
                <w:rFonts w:hint="eastAsia" w:ascii="宋体" w:hAnsi="宋体"/>
                <w:sz w:val="24"/>
              </w:rPr>
            </w:pPr>
          </w:p>
        </w:tc>
        <w:tc>
          <w:tcPr>
            <w:tcW w:w="2474" w:type="dxa"/>
            <w:noWrap w:val="0"/>
            <w:vAlign w:val="center"/>
          </w:tcPr>
          <w:p>
            <w:pPr>
              <w:spacing w:line="380" w:lineRule="exact"/>
              <w:jc w:val="center"/>
              <w:rPr>
                <w:rFonts w:hint="eastAsia" w:ascii="宋体" w:hAnsi="宋体"/>
                <w:sz w:val="24"/>
              </w:rPr>
            </w:pPr>
          </w:p>
        </w:tc>
        <w:tc>
          <w:tcPr>
            <w:tcW w:w="1943" w:type="dxa"/>
            <w:noWrap w:val="0"/>
            <w:vAlign w:val="center"/>
          </w:tcPr>
          <w:p>
            <w:pPr>
              <w:spacing w:line="380" w:lineRule="exact"/>
              <w:jc w:val="center"/>
              <w:rPr>
                <w:rFonts w:hint="eastAsia" w:ascii="宋体" w:hAnsi="宋体"/>
                <w:sz w:val="24"/>
              </w:rPr>
            </w:pPr>
          </w:p>
        </w:tc>
        <w:tc>
          <w:tcPr>
            <w:tcW w:w="1164" w:type="dxa"/>
            <w:noWrap w:val="0"/>
            <w:vAlign w:val="center"/>
          </w:tcPr>
          <w:p>
            <w:pPr>
              <w:spacing w:line="380" w:lineRule="exact"/>
              <w:jc w:val="center"/>
              <w:rPr>
                <w:rFonts w:hint="eastAsia" w:ascii="宋体" w:hAnsi="宋体"/>
                <w:sz w:val="24"/>
              </w:rPr>
            </w:pPr>
          </w:p>
        </w:tc>
        <w:tc>
          <w:tcPr>
            <w:tcW w:w="1266" w:type="dxa"/>
            <w:noWrap w:val="0"/>
            <w:vAlign w:val="center"/>
          </w:tcPr>
          <w:p>
            <w:pPr>
              <w:spacing w:line="380" w:lineRule="exact"/>
              <w:jc w:val="center"/>
              <w:rPr>
                <w:rFonts w:hint="eastAsia" w:ascii="宋体" w:hAnsi="宋体"/>
                <w:sz w:val="24"/>
              </w:rPr>
            </w:pPr>
          </w:p>
        </w:tc>
        <w:tc>
          <w:tcPr>
            <w:tcW w:w="1188" w:type="dxa"/>
            <w:noWrap w:val="0"/>
            <w:vAlign w:val="center"/>
          </w:tcPr>
          <w:p>
            <w:pPr>
              <w:spacing w:line="38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jc w:val="center"/>
        </w:trPr>
        <w:tc>
          <w:tcPr>
            <w:tcW w:w="9058" w:type="dxa"/>
            <w:gridSpan w:val="6"/>
            <w:noWrap w:val="0"/>
            <w:vAlign w:val="center"/>
          </w:tcPr>
          <w:p>
            <w:pPr>
              <w:spacing w:line="380" w:lineRule="exact"/>
              <w:rPr>
                <w:rFonts w:hint="eastAsia" w:ascii="宋体" w:hAnsi="宋体"/>
                <w:sz w:val="24"/>
              </w:rPr>
            </w:pPr>
            <w:r>
              <w:rPr>
                <w:rFonts w:hint="eastAsia" w:ascii="宋体" w:hAnsi="宋体"/>
                <w:sz w:val="24"/>
              </w:rPr>
              <w:t>总报价：(大写)人民币_________________</w:t>
            </w:r>
            <w:r>
              <w:rPr>
                <w:rFonts w:hint="eastAsia" w:ascii="宋体" w:hAnsi="宋体"/>
                <w:sz w:val="24"/>
                <w:u w:val="single"/>
              </w:rPr>
              <w:t xml:space="preserve">      </w:t>
            </w:r>
            <w:r>
              <w:rPr>
                <w:rFonts w:hint="eastAsia" w:ascii="宋体" w:hAnsi="宋体"/>
                <w:sz w:val="24"/>
              </w:rPr>
              <w:t>________(￥____</w:t>
            </w:r>
            <w:r>
              <w:rPr>
                <w:rFonts w:hint="eastAsia" w:ascii="宋体" w:hAnsi="宋体"/>
                <w:sz w:val="24"/>
                <w:u w:val="single"/>
              </w:rPr>
              <w:t xml:space="preserve">  _</w:t>
            </w:r>
            <w:r>
              <w:rPr>
                <w:rFonts w:hint="eastAsia" w:ascii="宋体" w:hAnsi="宋体"/>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jc w:val="center"/>
        </w:trPr>
        <w:tc>
          <w:tcPr>
            <w:tcW w:w="9058" w:type="dxa"/>
            <w:gridSpan w:val="6"/>
            <w:noWrap w:val="0"/>
            <w:vAlign w:val="center"/>
          </w:tcPr>
          <w:p>
            <w:pPr>
              <w:spacing w:line="380" w:lineRule="exact"/>
              <w:rPr>
                <w:rFonts w:hint="eastAsia" w:ascii="宋体" w:hAnsi="宋体"/>
                <w:sz w:val="24"/>
              </w:rPr>
            </w:pPr>
            <w:r>
              <w:rPr>
                <w:rFonts w:hint="eastAsia" w:ascii="宋体" w:hAnsi="宋体"/>
                <w:sz w:val="24"/>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jc w:val="center"/>
        </w:trPr>
        <w:tc>
          <w:tcPr>
            <w:tcW w:w="9058" w:type="dxa"/>
            <w:gridSpan w:val="6"/>
            <w:noWrap w:val="0"/>
            <w:vAlign w:val="center"/>
          </w:tcPr>
          <w:p>
            <w:pPr>
              <w:spacing w:line="380" w:lineRule="exact"/>
              <w:rPr>
                <w:rFonts w:hint="eastAsia" w:ascii="宋体" w:hAnsi="宋体"/>
                <w:sz w:val="24"/>
              </w:rPr>
            </w:pPr>
            <w:r>
              <w:rPr>
                <w:rFonts w:hint="eastAsia" w:ascii="宋体" w:hAnsi="宋体"/>
                <w:sz w:val="24"/>
                <w:lang w:val="en-US" w:eastAsia="zh-CN"/>
              </w:rPr>
              <w:t>项目</w:t>
            </w:r>
            <w:r>
              <w:rPr>
                <w:rFonts w:hint="eastAsia" w:ascii="宋体" w:hAnsi="宋体"/>
                <w:sz w:val="24"/>
              </w:rPr>
              <w:t>保证金：</w:t>
            </w:r>
          </w:p>
        </w:tc>
      </w:tr>
      <w:bookmarkEnd w:id="26"/>
    </w:tbl>
    <w:p>
      <w:pPr>
        <w:tabs>
          <w:tab w:val="left" w:pos="13000"/>
        </w:tabs>
        <w:spacing w:before="156" w:beforeLines="50" w:line="380" w:lineRule="exact"/>
        <w:rPr>
          <w:rFonts w:hint="eastAsia" w:ascii="宋体" w:hAnsi="宋体"/>
          <w:color w:val="000000"/>
          <w:sz w:val="24"/>
        </w:rPr>
      </w:pPr>
      <w:r>
        <w:rPr>
          <w:rFonts w:hint="eastAsia" w:ascii="宋体" w:hAnsi="宋体"/>
          <w:color w:val="000000"/>
          <w:sz w:val="24"/>
          <w:lang w:eastAsia="zh-CN"/>
        </w:rPr>
        <w:t>响应供应商</w:t>
      </w:r>
      <w:r>
        <w:rPr>
          <w:rFonts w:hint="eastAsia" w:ascii="宋体" w:hAnsi="宋体"/>
          <w:color w:val="000000"/>
          <w:sz w:val="24"/>
        </w:rPr>
        <w:t>代表签字：</w:t>
      </w:r>
      <w:r>
        <w:rPr>
          <w:rFonts w:hint="eastAsia" w:ascii="宋体" w:hAnsi="宋体"/>
          <w:color w:val="000000"/>
          <w:sz w:val="24"/>
          <w:u w:val="single"/>
        </w:rPr>
        <w:t xml:space="preserve">            　　　　   </w:t>
      </w:r>
    </w:p>
    <w:p>
      <w:pPr>
        <w:tabs>
          <w:tab w:val="left" w:pos="13000"/>
        </w:tabs>
        <w:spacing w:line="360" w:lineRule="auto"/>
        <w:rPr>
          <w:rFonts w:hint="eastAsia" w:ascii="宋体" w:hAnsi="宋体"/>
          <w:color w:val="000000"/>
          <w:sz w:val="24"/>
        </w:rPr>
      </w:pPr>
    </w:p>
    <w:p>
      <w:pPr>
        <w:tabs>
          <w:tab w:val="left" w:pos="13000"/>
        </w:tabs>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80" w:lineRule="exact"/>
        <w:ind w:firstLine="480" w:firstLineChars="200"/>
        <w:rPr>
          <w:rFonts w:hint="eastAsia" w:ascii="宋体" w:hAnsi="宋体"/>
          <w:color w:val="000000"/>
          <w:sz w:val="24"/>
        </w:rPr>
      </w:pPr>
    </w:p>
    <w:p>
      <w:pPr>
        <w:pStyle w:val="26"/>
        <w:pageBreakBefore/>
        <w:rPr>
          <w:rFonts w:hint="eastAsia" w:ascii="宋体" w:hAnsi="宋体" w:eastAsia="宋体"/>
        </w:rPr>
      </w:pPr>
      <w:bookmarkStart w:id="27" w:name="_Toc114241841"/>
      <w:r>
        <w:rPr>
          <w:rFonts w:hint="eastAsia" w:ascii="宋体" w:hAnsi="宋体" w:eastAsia="宋体"/>
          <w:lang w:eastAsia="zh-CN"/>
        </w:rPr>
        <w:t>响应供应商</w:t>
      </w:r>
      <w:r>
        <w:rPr>
          <w:rFonts w:hint="eastAsia" w:ascii="宋体" w:hAnsi="宋体" w:eastAsia="宋体"/>
        </w:rPr>
        <w:t>基本情况表</w:t>
      </w:r>
      <w:bookmarkEnd w:id="27"/>
    </w:p>
    <w:p>
      <w:pPr>
        <w:adjustRightInd w:val="0"/>
        <w:snapToGrid w:val="0"/>
        <w:spacing w:line="360" w:lineRule="auto"/>
        <w:rPr>
          <w:rFonts w:hint="eastAsia" w:ascii="宋体" w:hAnsi="宋体"/>
          <w:color w:val="000000"/>
          <w:sz w:val="24"/>
          <w:u w:val="single"/>
        </w:rPr>
      </w:pPr>
      <w:r>
        <w:rPr>
          <w:rFonts w:hint="eastAsia" w:ascii="宋体" w:hAnsi="宋体"/>
          <w:sz w:val="24"/>
          <w:lang w:eastAsia="zh-CN"/>
        </w:rPr>
        <w:t>响应供应商</w:t>
      </w:r>
      <w:r>
        <w:rPr>
          <w:rFonts w:hint="eastAsia" w:ascii="宋体" w:hAnsi="宋体"/>
          <w:color w:val="000000"/>
          <w:sz w:val="24"/>
        </w:rPr>
        <w:t>名称（加盖</w:t>
      </w:r>
      <w:r>
        <w:rPr>
          <w:rFonts w:hint="eastAsia" w:ascii="宋体" w:hAnsi="宋体"/>
          <w:sz w:val="24"/>
          <w:lang w:eastAsia="zh-CN"/>
        </w:rPr>
        <w:t>响应供应商</w:t>
      </w:r>
      <w:r>
        <w:rPr>
          <w:rFonts w:hint="eastAsia" w:ascii="宋体" w:hAnsi="宋体"/>
          <w:color w:val="000000"/>
          <w:sz w:val="24"/>
        </w:rPr>
        <w:t>公章）：</w:t>
      </w:r>
      <w:r>
        <w:rPr>
          <w:rFonts w:hint="eastAsia" w:ascii="宋体" w:hAnsi="宋体"/>
          <w:color w:val="000000"/>
          <w:sz w:val="24"/>
          <w:u w:val="single"/>
        </w:rPr>
        <w:t xml:space="preserve">                            </w:t>
      </w:r>
    </w:p>
    <w:tbl>
      <w:tblPr>
        <w:tblStyle w:val="13"/>
        <w:tblW w:w="9072"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19"/>
        <w:gridCol w:w="1087"/>
        <w:gridCol w:w="1171"/>
        <w:gridCol w:w="261"/>
        <w:gridCol w:w="589"/>
        <w:gridCol w:w="884"/>
        <w:gridCol w:w="676"/>
        <w:gridCol w:w="697"/>
        <w:gridCol w:w="737"/>
        <w:gridCol w:w="125"/>
        <w:gridCol w:w="212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1806" w:type="dxa"/>
            <w:gridSpan w:val="2"/>
            <w:tcBorders>
              <w:top w:val="single" w:color="auto" w:sz="4" w:space="0"/>
              <w:left w:val="single" w:color="auto" w:sz="4"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lang w:eastAsia="zh-CN"/>
              </w:rPr>
              <w:t>响应供应商</w:t>
            </w:r>
            <w:r>
              <w:rPr>
                <w:rFonts w:hint="eastAsia" w:ascii="宋体" w:hAnsi="宋体"/>
                <w:sz w:val="24"/>
              </w:rPr>
              <w:t>名称</w:t>
            </w:r>
          </w:p>
        </w:tc>
        <w:tc>
          <w:tcPr>
            <w:tcW w:w="3581" w:type="dxa"/>
            <w:gridSpan w:val="5"/>
            <w:tcBorders>
              <w:top w:val="single" w:color="auto" w:sz="4" w:space="0"/>
              <w:left w:val="single" w:color="auto" w:sz="6" w:space="0"/>
              <w:bottom w:val="single" w:color="auto" w:sz="6" w:space="0"/>
              <w:right w:val="single" w:color="auto" w:sz="6" w:space="0"/>
            </w:tcBorders>
            <w:noWrap w:val="0"/>
            <w:vAlign w:val="center"/>
          </w:tcPr>
          <w:p>
            <w:pPr>
              <w:topLinePunct/>
              <w:spacing w:before="78" w:beforeLines="25" w:after="78" w:afterLines="25"/>
              <w:rPr>
                <w:rFonts w:ascii="宋体" w:hAnsi="宋体"/>
                <w:sz w:val="24"/>
              </w:rPr>
            </w:pPr>
          </w:p>
        </w:tc>
        <w:tc>
          <w:tcPr>
            <w:tcW w:w="1559" w:type="dxa"/>
            <w:gridSpan w:val="3"/>
            <w:tcBorders>
              <w:top w:val="single" w:color="auto" w:sz="4"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单位负责人</w:t>
            </w:r>
          </w:p>
        </w:tc>
        <w:tc>
          <w:tcPr>
            <w:tcW w:w="2126" w:type="dxa"/>
            <w:tcBorders>
              <w:top w:val="single" w:color="auto" w:sz="4" w:space="0"/>
              <w:left w:val="single" w:color="auto" w:sz="6" w:space="0"/>
              <w:bottom w:val="single" w:color="auto" w:sz="6" w:space="0"/>
              <w:right w:val="single" w:color="auto" w:sz="4" w:space="0"/>
            </w:tcBorders>
            <w:noWrap w:val="0"/>
            <w:vAlign w:val="center"/>
          </w:tcPr>
          <w:p>
            <w:pPr>
              <w:topLinePunct/>
              <w:spacing w:before="78" w:beforeLines="25" w:after="78" w:afterLines="25"/>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1806" w:type="dxa"/>
            <w:gridSpan w:val="2"/>
            <w:tcBorders>
              <w:top w:val="single" w:color="auto" w:sz="6" w:space="0"/>
              <w:left w:val="single" w:color="auto" w:sz="4"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lang w:eastAsia="zh-CN"/>
              </w:rPr>
              <w:t>响应供应商</w:t>
            </w:r>
            <w:r>
              <w:rPr>
                <w:rFonts w:hint="eastAsia" w:ascii="宋体" w:hAnsi="宋体"/>
                <w:sz w:val="24"/>
              </w:rPr>
              <w:t>代表</w:t>
            </w:r>
          </w:p>
        </w:tc>
        <w:tc>
          <w:tcPr>
            <w:tcW w:w="3581" w:type="dxa"/>
            <w:gridSpan w:val="5"/>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rPr>
                <w:rFonts w:ascii="宋体" w:hAnsi="宋体"/>
                <w:sz w:val="24"/>
              </w:rPr>
            </w:pPr>
          </w:p>
        </w:tc>
        <w:tc>
          <w:tcPr>
            <w:tcW w:w="1559" w:type="dxa"/>
            <w:gridSpan w:val="3"/>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电子邮箱</w:t>
            </w:r>
          </w:p>
        </w:tc>
        <w:tc>
          <w:tcPr>
            <w:tcW w:w="2126" w:type="dxa"/>
            <w:tcBorders>
              <w:top w:val="single" w:color="auto" w:sz="6" w:space="0"/>
              <w:left w:val="single" w:color="auto" w:sz="6" w:space="0"/>
              <w:bottom w:val="single" w:color="auto" w:sz="6" w:space="0"/>
              <w:right w:val="single" w:color="auto" w:sz="4" w:space="0"/>
            </w:tcBorders>
            <w:noWrap w:val="0"/>
            <w:vAlign w:val="center"/>
          </w:tcPr>
          <w:p>
            <w:pPr>
              <w:topLinePunct/>
              <w:spacing w:before="78" w:beforeLines="25" w:after="78" w:afterLines="25"/>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1806" w:type="dxa"/>
            <w:gridSpan w:val="2"/>
            <w:tcBorders>
              <w:top w:val="single" w:color="auto" w:sz="6" w:space="0"/>
              <w:left w:val="single" w:color="auto" w:sz="4"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上年营业收入</w:t>
            </w:r>
          </w:p>
        </w:tc>
        <w:tc>
          <w:tcPr>
            <w:tcW w:w="3581" w:type="dxa"/>
            <w:gridSpan w:val="5"/>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rPr>
                <w:rFonts w:ascii="宋体" w:hAnsi="宋体"/>
                <w:sz w:val="24"/>
              </w:rPr>
            </w:pPr>
          </w:p>
        </w:tc>
        <w:tc>
          <w:tcPr>
            <w:tcW w:w="1559" w:type="dxa"/>
            <w:gridSpan w:val="3"/>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员工总人数</w:t>
            </w:r>
          </w:p>
        </w:tc>
        <w:tc>
          <w:tcPr>
            <w:tcW w:w="2126" w:type="dxa"/>
            <w:tcBorders>
              <w:top w:val="single" w:color="auto" w:sz="6" w:space="0"/>
              <w:left w:val="single" w:color="auto" w:sz="6" w:space="0"/>
              <w:bottom w:val="single" w:color="auto" w:sz="6" w:space="0"/>
              <w:right w:val="single" w:color="auto" w:sz="4" w:space="0"/>
            </w:tcBorders>
            <w:noWrap w:val="0"/>
            <w:vAlign w:val="center"/>
          </w:tcPr>
          <w:p>
            <w:pPr>
              <w:topLinePunct/>
              <w:spacing w:before="78" w:beforeLines="25" w:after="78" w:afterLines="25"/>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19" w:type="dxa"/>
            <w:vMerge w:val="restart"/>
            <w:tcBorders>
              <w:top w:val="single" w:color="auto" w:sz="6" w:space="0"/>
              <w:left w:val="single" w:color="auto" w:sz="4"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营</w:t>
            </w:r>
          </w:p>
          <w:p>
            <w:pPr>
              <w:topLinePunct/>
              <w:spacing w:before="78" w:beforeLines="25" w:after="78" w:afterLines="25"/>
              <w:jc w:val="center"/>
              <w:rPr>
                <w:rFonts w:hint="eastAsia" w:ascii="宋体" w:hAnsi="宋体"/>
                <w:sz w:val="24"/>
              </w:rPr>
            </w:pPr>
            <w:r>
              <w:rPr>
                <w:rFonts w:hint="eastAsia" w:ascii="宋体" w:hAnsi="宋体"/>
                <w:sz w:val="24"/>
              </w:rPr>
              <w:t>业</w:t>
            </w:r>
          </w:p>
          <w:p>
            <w:pPr>
              <w:topLinePunct/>
              <w:spacing w:before="78" w:beforeLines="25" w:after="78" w:afterLines="25"/>
              <w:jc w:val="center"/>
              <w:rPr>
                <w:rFonts w:hint="eastAsia" w:ascii="宋体" w:hAnsi="宋体"/>
                <w:sz w:val="24"/>
              </w:rPr>
            </w:pPr>
            <w:r>
              <w:rPr>
                <w:rFonts w:hint="eastAsia" w:ascii="宋体" w:hAnsi="宋体"/>
                <w:sz w:val="24"/>
              </w:rPr>
              <w:t>执</w:t>
            </w:r>
          </w:p>
          <w:p>
            <w:pPr>
              <w:topLinePunct/>
              <w:spacing w:before="78" w:beforeLines="25" w:after="78" w:afterLines="25"/>
              <w:jc w:val="center"/>
              <w:rPr>
                <w:rFonts w:ascii="宋体" w:hAnsi="宋体"/>
                <w:sz w:val="24"/>
              </w:rPr>
            </w:pPr>
            <w:r>
              <w:rPr>
                <w:rFonts w:hint="eastAsia" w:ascii="宋体" w:hAnsi="宋体"/>
                <w:sz w:val="24"/>
              </w:rPr>
              <w:t>照</w:t>
            </w:r>
          </w:p>
        </w:tc>
        <w:tc>
          <w:tcPr>
            <w:tcW w:w="2258"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sz w:val="24"/>
              </w:rPr>
              <w:t>统一社会信用代码</w:t>
            </w:r>
          </w:p>
        </w:tc>
        <w:tc>
          <w:tcPr>
            <w:tcW w:w="6095" w:type="dxa"/>
            <w:gridSpan w:val="8"/>
            <w:tcBorders>
              <w:top w:val="single" w:color="auto" w:sz="6" w:space="0"/>
              <w:left w:val="single" w:color="auto" w:sz="6" w:space="0"/>
              <w:bottom w:val="single" w:color="auto" w:sz="6" w:space="0"/>
              <w:right w:val="single" w:color="auto" w:sz="4" w:space="0"/>
            </w:tcBorders>
            <w:noWrap w:val="0"/>
            <w:vAlign w:val="center"/>
          </w:tcPr>
          <w:p>
            <w:pPr>
              <w:topLinePunct/>
              <w:spacing w:before="78" w:beforeLines="25" w:after="78" w:afterLines="25"/>
              <w:ind w:firstLine="120" w:firstLineChars="5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19" w:type="dxa"/>
            <w:vMerge w:val="continue"/>
            <w:tcBorders>
              <w:top w:val="single" w:color="auto" w:sz="6" w:space="0"/>
              <w:left w:val="single" w:color="auto" w:sz="4" w:space="0"/>
              <w:bottom w:val="single" w:color="auto" w:sz="6" w:space="0"/>
              <w:right w:val="single" w:color="auto" w:sz="6" w:space="0"/>
            </w:tcBorders>
            <w:noWrap w:val="0"/>
            <w:vAlign w:val="center"/>
          </w:tcPr>
          <w:p>
            <w:pPr>
              <w:widowControl/>
              <w:spacing w:before="78" w:beforeLines="25" w:after="78" w:afterLines="25"/>
              <w:jc w:val="left"/>
              <w:rPr>
                <w:rFonts w:ascii="宋体" w:hAnsi="宋体"/>
                <w:sz w:val="24"/>
              </w:rPr>
            </w:pPr>
          </w:p>
        </w:tc>
        <w:tc>
          <w:tcPr>
            <w:tcW w:w="2258"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发证机关</w:t>
            </w:r>
          </w:p>
        </w:tc>
        <w:tc>
          <w:tcPr>
            <w:tcW w:w="6095" w:type="dxa"/>
            <w:gridSpan w:val="8"/>
            <w:tcBorders>
              <w:top w:val="single" w:color="auto" w:sz="6" w:space="0"/>
              <w:left w:val="single" w:color="auto" w:sz="6" w:space="0"/>
              <w:bottom w:val="single" w:color="auto" w:sz="6" w:space="0"/>
              <w:right w:val="single" w:color="auto" w:sz="4" w:space="0"/>
            </w:tcBorders>
            <w:noWrap w:val="0"/>
            <w:vAlign w:val="center"/>
          </w:tcPr>
          <w:p>
            <w:pPr>
              <w:topLinePunct/>
              <w:spacing w:before="78" w:beforeLines="25" w:after="78" w:afterLines="25"/>
              <w:ind w:firstLine="120" w:firstLineChars="5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19" w:type="dxa"/>
            <w:vMerge w:val="continue"/>
            <w:tcBorders>
              <w:top w:val="single" w:color="auto" w:sz="6" w:space="0"/>
              <w:left w:val="single" w:color="auto" w:sz="4" w:space="0"/>
              <w:bottom w:val="single" w:color="auto" w:sz="6" w:space="0"/>
              <w:right w:val="single" w:color="auto" w:sz="6" w:space="0"/>
            </w:tcBorders>
            <w:noWrap w:val="0"/>
            <w:vAlign w:val="center"/>
          </w:tcPr>
          <w:p>
            <w:pPr>
              <w:widowControl/>
              <w:spacing w:before="78" w:beforeLines="25" w:after="78" w:afterLines="25"/>
              <w:jc w:val="left"/>
              <w:rPr>
                <w:rFonts w:ascii="宋体" w:hAnsi="宋体"/>
                <w:sz w:val="24"/>
              </w:rPr>
            </w:pPr>
          </w:p>
        </w:tc>
        <w:tc>
          <w:tcPr>
            <w:tcW w:w="2258"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注册地址</w:t>
            </w:r>
          </w:p>
        </w:tc>
        <w:tc>
          <w:tcPr>
            <w:tcW w:w="6095" w:type="dxa"/>
            <w:gridSpan w:val="8"/>
            <w:tcBorders>
              <w:top w:val="single" w:color="auto" w:sz="6" w:space="0"/>
              <w:left w:val="single" w:color="auto" w:sz="6" w:space="0"/>
              <w:bottom w:val="single" w:color="auto" w:sz="6" w:space="0"/>
              <w:right w:val="single" w:color="auto" w:sz="4" w:space="0"/>
            </w:tcBorders>
            <w:noWrap w:val="0"/>
            <w:vAlign w:val="center"/>
          </w:tcPr>
          <w:p>
            <w:pPr>
              <w:topLinePunct/>
              <w:spacing w:before="78" w:beforeLines="25" w:after="78" w:afterLines="25"/>
              <w:ind w:firstLine="120" w:firstLineChars="5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19" w:type="dxa"/>
            <w:vMerge w:val="continue"/>
            <w:tcBorders>
              <w:top w:val="single" w:color="auto" w:sz="6" w:space="0"/>
              <w:left w:val="single" w:color="auto" w:sz="4" w:space="0"/>
              <w:bottom w:val="single" w:color="auto" w:sz="6" w:space="0"/>
              <w:right w:val="single" w:color="auto" w:sz="6" w:space="0"/>
            </w:tcBorders>
            <w:noWrap w:val="0"/>
            <w:vAlign w:val="center"/>
          </w:tcPr>
          <w:p>
            <w:pPr>
              <w:widowControl/>
              <w:spacing w:before="78" w:beforeLines="25" w:after="78" w:afterLines="25"/>
              <w:jc w:val="left"/>
              <w:rPr>
                <w:rFonts w:ascii="宋体" w:hAnsi="宋体"/>
                <w:sz w:val="24"/>
              </w:rPr>
            </w:pPr>
          </w:p>
        </w:tc>
        <w:tc>
          <w:tcPr>
            <w:tcW w:w="2258"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成立时间</w:t>
            </w:r>
          </w:p>
        </w:tc>
        <w:tc>
          <w:tcPr>
            <w:tcW w:w="6095" w:type="dxa"/>
            <w:gridSpan w:val="8"/>
            <w:tcBorders>
              <w:top w:val="single" w:color="auto" w:sz="6" w:space="0"/>
              <w:left w:val="single" w:color="auto" w:sz="6" w:space="0"/>
              <w:bottom w:val="single" w:color="auto" w:sz="6" w:space="0"/>
              <w:right w:val="single" w:color="auto" w:sz="4" w:space="0"/>
            </w:tcBorders>
            <w:noWrap w:val="0"/>
            <w:vAlign w:val="center"/>
          </w:tcPr>
          <w:p>
            <w:pPr>
              <w:topLinePunct/>
              <w:spacing w:before="78" w:beforeLines="25" w:after="78" w:afterLines="25"/>
              <w:ind w:firstLine="120" w:firstLineChars="5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19" w:type="dxa"/>
            <w:vMerge w:val="continue"/>
            <w:tcBorders>
              <w:top w:val="single" w:color="auto" w:sz="6" w:space="0"/>
              <w:left w:val="single" w:color="auto" w:sz="4" w:space="0"/>
              <w:bottom w:val="single" w:color="auto" w:sz="6" w:space="0"/>
              <w:right w:val="single" w:color="auto" w:sz="6" w:space="0"/>
            </w:tcBorders>
            <w:noWrap w:val="0"/>
            <w:vAlign w:val="center"/>
          </w:tcPr>
          <w:p>
            <w:pPr>
              <w:widowControl/>
              <w:spacing w:before="78" w:beforeLines="25" w:after="78" w:afterLines="25"/>
              <w:jc w:val="left"/>
              <w:rPr>
                <w:rFonts w:ascii="宋体" w:hAnsi="宋体"/>
                <w:sz w:val="24"/>
              </w:rPr>
            </w:pPr>
          </w:p>
        </w:tc>
        <w:tc>
          <w:tcPr>
            <w:tcW w:w="2258"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营业范围（主营）</w:t>
            </w:r>
          </w:p>
        </w:tc>
        <w:tc>
          <w:tcPr>
            <w:tcW w:w="6095" w:type="dxa"/>
            <w:gridSpan w:val="8"/>
            <w:tcBorders>
              <w:top w:val="single" w:color="auto" w:sz="6" w:space="0"/>
              <w:left w:val="single" w:color="auto" w:sz="6" w:space="0"/>
              <w:bottom w:val="single" w:color="auto" w:sz="6" w:space="0"/>
              <w:right w:val="single" w:color="auto" w:sz="4" w:space="0"/>
            </w:tcBorders>
            <w:noWrap w:val="0"/>
            <w:vAlign w:val="center"/>
          </w:tcPr>
          <w:p>
            <w:pPr>
              <w:topLinePunct/>
              <w:spacing w:before="78" w:beforeLines="25" w:after="78" w:afterLines="25"/>
              <w:ind w:firstLine="120" w:firstLineChars="50"/>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19" w:type="dxa"/>
            <w:vMerge w:val="continue"/>
            <w:tcBorders>
              <w:top w:val="single" w:color="auto" w:sz="6" w:space="0"/>
              <w:left w:val="single" w:color="auto" w:sz="4" w:space="0"/>
              <w:bottom w:val="single" w:color="auto" w:sz="6" w:space="0"/>
              <w:right w:val="single" w:color="auto" w:sz="6" w:space="0"/>
            </w:tcBorders>
            <w:noWrap w:val="0"/>
            <w:vAlign w:val="center"/>
          </w:tcPr>
          <w:p>
            <w:pPr>
              <w:widowControl/>
              <w:spacing w:before="78" w:beforeLines="25" w:after="78" w:afterLines="25"/>
              <w:jc w:val="left"/>
              <w:rPr>
                <w:rFonts w:ascii="宋体" w:hAnsi="宋体"/>
                <w:sz w:val="24"/>
              </w:rPr>
            </w:pPr>
          </w:p>
        </w:tc>
        <w:tc>
          <w:tcPr>
            <w:tcW w:w="2258"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营业范围（兼营）</w:t>
            </w:r>
          </w:p>
        </w:tc>
        <w:tc>
          <w:tcPr>
            <w:tcW w:w="6095" w:type="dxa"/>
            <w:gridSpan w:val="8"/>
            <w:tcBorders>
              <w:top w:val="single" w:color="auto" w:sz="6" w:space="0"/>
              <w:left w:val="single" w:color="auto" w:sz="6" w:space="0"/>
              <w:bottom w:val="single" w:color="auto" w:sz="6" w:space="0"/>
              <w:right w:val="single" w:color="auto" w:sz="4" w:space="0"/>
            </w:tcBorders>
            <w:noWrap w:val="0"/>
            <w:vAlign w:val="center"/>
          </w:tcPr>
          <w:p>
            <w:pPr>
              <w:topLinePunct/>
              <w:spacing w:before="78" w:beforeLines="25" w:after="78" w:afterLines="25"/>
              <w:ind w:firstLine="120" w:firstLineChars="50"/>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3827" w:type="dxa"/>
            <w:gridSpan w:val="5"/>
            <w:tcBorders>
              <w:top w:val="single" w:color="auto" w:sz="6" w:space="0"/>
              <w:left w:val="single" w:color="auto" w:sz="4"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资质名称</w:t>
            </w:r>
          </w:p>
        </w:tc>
        <w:tc>
          <w:tcPr>
            <w:tcW w:w="884" w:type="dxa"/>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等级</w:t>
            </w:r>
          </w:p>
        </w:tc>
        <w:tc>
          <w:tcPr>
            <w:tcW w:w="2110" w:type="dxa"/>
            <w:gridSpan w:val="3"/>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发证机关</w:t>
            </w:r>
          </w:p>
        </w:tc>
        <w:tc>
          <w:tcPr>
            <w:tcW w:w="2251" w:type="dxa"/>
            <w:gridSpan w:val="2"/>
            <w:tcBorders>
              <w:top w:val="single" w:color="auto" w:sz="6" w:space="0"/>
              <w:left w:val="single" w:color="auto" w:sz="6" w:space="0"/>
              <w:bottom w:val="single" w:color="auto" w:sz="6" w:space="0"/>
              <w:right w:val="single" w:color="auto" w:sz="4"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有效期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3827" w:type="dxa"/>
            <w:gridSpan w:val="5"/>
            <w:tcBorders>
              <w:top w:val="single" w:color="auto" w:sz="6" w:space="0"/>
              <w:left w:val="single" w:color="auto" w:sz="4"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p>
        </w:tc>
        <w:tc>
          <w:tcPr>
            <w:tcW w:w="884" w:type="dxa"/>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p>
        </w:tc>
        <w:tc>
          <w:tcPr>
            <w:tcW w:w="2110" w:type="dxa"/>
            <w:gridSpan w:val="3"/>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p>
        </w:tc>
        <w:tc>
          <w:tcPr>
            <w:tcW w:w="2251" w:type="dxa"/>
            <w:gridSpan w:val="2"/>
            <w:tcBorders>
              <w:top w:val="single" w:color="auto" w:sz="6" w:space="0"/>
              <w:left w:val="single" w:color="auto" w:sz="6" w:space="0"/>
              <w:bottom w:val="single" w:color="auto" w:sz="6" w:space="0"/>
              <w:right w:val="single" w:color="auto" w:sz="4" w:space="0"/>
            </w:tcBorders>
            <w:noWrap w:val="0"/>
            <w:vAlign w:val="center"/>
          </w:tcPr>
          <w:p>
            <w:pPr>
              <w:topLinePunct/>
              <w:spacing w:before="78" w:beforeLines="25" w:after="78" w:afterLines="25"/>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3827" w:type="dxa"/>
            <w:gridSpan w:val="5"/>
            <w:tcBorders>
              <w:top w:val="single" w:color="auto" w:sz="6" w:space="0"/>
              <w:left w:val="single" w:color="auto" w:sz="4"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p>
        </w:tc>
        <w:tc>
          <w:tcPr>
            <w:tcW w:w="884" w:type="dxa"/>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p>
        </w:tc>
        <w:tc>
          <w:tcPr>
            <w:tcW w:w="2110" w:type="dxa"/>
            <w:gridSpan w:val="3"/>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p>
        </w:tc>
        <w:tc>
          <w:tcPr>
            <w:tcW w:w="2251" w:type="dxa"/>
            <w:gridSpan w:val="2"/>
            <w:tcBorders>
              <w:top w:val="single" w:color="auto" w:sz="6" w:space="0"/>
              <w:left w:val="single" w:color="auto" w:sz="6" w:space="0"/>
              <w:bottom w:val="single" w:color="auto" w:sz="6" w:space="0"/>
              <w:right w:val="single" w:color="auto" w:sz="4" w:space="0"/>
            </w:tcBorders>
            <w:noWrap w:val="0"/>
            <w:vAlign w:val="center"/>
          </w:tcPr>
          <w:p>
            <w:pPr>
              <w:topLinePunct/>
              <w:spacing w:before="78" w:beforeLines="25" w:after="78" w:afterLines="25"/>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3827" w:type="dxa"/>
            <w:gridSpan w:val="5"/>
            <w:tcBorders>
              <w:top w:val="single" w:color="auto" w:sz="6" w:space="0"/>
              <w:left w:val="single" w:color="auto" w:sz="4"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p>
        </w:tc>
        <w:tc>
          <w:tcPr>
            <w:tcW w:w="884" w:type="dxa"/>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p>
        </w:tc>
        <w:tc>
          <w:tcPr>
            <w:tcW w:w="2110" w:type="dxa"/>
            <w:gridSpan w:val="3"/>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p>
        </w:tc>
        <w:tc>
          <w:tcPr>
            <w:tcW w:w="2251" w:type="dxa"/>
            <w:gridSpan w:val="2"/>
            <w:tcBorders>
              <w:top w:val="single" w:color="auto" w:sz="6" w:space="0"/>
              <w:left w:val="single" w:color="auto" w:sz="6" w:space="0"/>
              <w:bottom w:val="single" w:color="auto" w:sz="6" w:space="0"/>
              <w:right w:val="single" w:color="auto" w:sz="4" w:space="0"/>
            </w:tcBorders>
            <w:noWrap w:val="0"/>
            <w:vAlign w:val="center"/>
          </w:tcPr>
          <w:p>
            <w:pPr>
              <w:topLinePunct/>
              <w:spacing w:before="78" w:beforeLines="25" w:after="78" w:afterLines="25"/>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5" w:hRule="atLeast"/>
        </w:trPr>
        <w:tc>
          <w:tcPr>
            <w:tcW w:w="9072" w:type="dxa"/>
            <w:gridSpan w:val="11"/>
            <w:tcBorders>
              <w:top w:val="single" w:color="auto" w:sz="6" w:space="0"/>
              <w:left w:val="single" w:color="auto" w:sz="4" w:space="0"/>
              <w:bottom w:val="single" w:color="auto" w:sz="4" w:space="0"/>
              <w:right w:val="single" w:color="auto" w:sz="4"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股东（投资人）出资情况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5" w:hRule="atLeast"/>
        </w:trPr>
        <w:tc>
          <w:tcPr>
            <w:tcW w:w="3238" w:type="dxa"/>
            <w:gridSpan w:val="4"/>
            <w:tcBorders>
              <w:top w:val="single" w:color="auto" w:sz="6" w:space="0"/>
              <w:left w:val="single" w:color="auto" w:sz="4" w:space="0"/>
              <w:bottom w:val="single" w:color="auto" w:sz="4" w:space="0"/>
              <w:right w:val="single" w:color="auto" w:sz="4"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股东（投资人）</w:t>
            </w:r>
          </w:p>
        </w:tc>
        <w:tc>
          <w:tcPr>
            <w:tcW w:w="2846" w:type="dxa"/>
            <w:gridSpan w:val="4"/>
            <w:tcBorders>
              <w:top w:val="single" w:color="auto" w:sz="6" w:space="0"/>
              <w:left w:val="nil"/>
              <w:bottom w:val="single" w:color="auto" w:sz="4" w:space="0"/>
              <w:right w:val="single" w:color="auto" w:sz="4"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持股比例</w:t>
            </w:r>
          </w:p>
        </w:tc>
        <w:tc>
          <w:tcPr>
            <w:tcW w:w="2988" w:type="dxa"/>
            <w:gridSpan w:val="3"/>
            <w:tcBorders>
              <w:top w:val="single" w:color="auto" w:sz="6" w:space="0"/>
              <w:left w:val="nil"/>
              <w:bottom w:val="single" w:color="auto" w:sz="4" w:space="0"/>
              <w:right w:val="single" w:color="auto" w:sz="4"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认缴出资额(万元)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3238"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before="78" w:beforeLines="25" w:after="78" w:afterLines="25"/>
              <w:jc w:val="center"/>
              <w:rPr>
                <w:rFonts w:ascii="宋体" w:hAnsi="宋体"/>
                <w:sz w:val="24"/>
              </w:rPr>
            </w:pPr>
          </w:p>
        </w:tc>
        <w:tc>
          <w:tcPr>
            <w:tcW w:w="2846" w:type="dxa"/>
            <w:gridSpan w:val="4"/>
            <w:tcBorders>
              <w:top w:val="single" w:color="auto" w:sz="4" w:space="0"/>
              <w:left w:val="nil"/>
              <w:bottom w:val="single" w:color="auto" w:sz="4" w:space="0"/>
              <w:right w:val="single" w:color="auto" w:sz="4" w:space="0"/>
            </w:tcBorders>
            <w:noWrap w:val="0"/>
            <w:vAlign w:val="center"/>
          </w:tcPr>
          <w:p>
            <w:pPr>
              <w:topLinePunct/>
              <w:spacing w:before="78" w:beforeLines="25" w:after="78" w:afterLines="25"/>
              <w:jc w:val="center"/>
              <w:rPr>
                <w:rFonts w:ascii="宋体" w:hAnsi="宋体"/>
                <w:sz w:val="24"/>
              </w:rPr>
            </w:pPr>
          </w:p>
        </w:tc>
        <w:tc>
          <w:tcPr>
            <w:tcW w:w="2988" w:type="dxa"/>
            <w:gridSpan w:val="3"/>
            <w:tcBorders>
              <w:top w:val="single" w:color="auto" w:sz="4" w:space="0"/>
              <w:left w:val="nil"/>
              <w:bottom w:val="single" w:color="auto" w:sz="4" w:space="0"/>
              <w:right w:val="single" w:color="auto" w:sz="4" w:space="0"/>
            </w:tcBorders>
            <w:noWrap w:val="0"/>
            <w:vAlign w:val="center"/>
          </w:tcPr>
          <w:p>
            <w:pPr>
              <w:topLinePunct/>
              <w:spacing w:before="78" w:beforeLines="25" w:after="78" w:afterLines="25"/>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trPr>
        <w:tc>
          <w:tcPr>
            <w:tcW w:w="3238" w:type="dxa"/>
            <w:gridSpan w:val="4"/>
            <w:tcBorders>
              <w:top w:val="single" w:color="auto" w:sz="4" w:space="0"/>
              <w:left w:val="single" w:color="auto" w:sz="4" w:space="0"/>
              <w:bottom w:val="single" w:color="auto" w:sz="6" w:space="0"/>
              <w:right w:val="single" w:color="auto" w:sz="4" w:space="0"/>
            </w:tcBorders>
            <w:noWrap w:val="0"/>
            <w:vAlign w:val="center"/>
          </w:tcPr>
          <w:p>
            <w:pPr>
              <w:topLinePunct/>
              <w:spacing w:before="78" w:beforeLines="25" w:after="78" w:afterLines="25"/>
              <w:jc w:val="center"/>
              <w:rPr>
                <w:rFonts w:ascii="宋体" w:hAnsi="宋体"/>
                <w:sz w:val="24"/>
              </w:rPr>
            </w:pPr>
          </w:p>
        </w:tc>
        <w:tc>
          <w:tcPr>
            <w:tcW w:w="2846" w:type="dxa"/>
            <w:gridSpan w:val="4"/>
            <w:tcBorders>
              <w:top w:val="single" w:color="auto" w:sz="4" w:space="0"/>
              <w:left w:val="nil"/>
              <w:bottom w:val="single" w:color="auto" w:sz="6" w:space="0"/>
              <w:right w:val="single" w:color="auto" w:sz="4" w:space="0"/>
            </w:tcBorders>
            <w:noWrap w:val="0"/>
            <w:vAlign w:val="center"/>
          </w:tcPr>
          <w:p>
            <w:pPr>
              <w:topLinePunct/>
              <w:spacing w:before="78" w:beforeLines="25" w:after="78" w:afterLines="25"/>
              <w:jc w:val="center"/>
              <w:rPr>
                <w:rFonts w:ascii="宋体" w:hAnsi="宋体"/>
                <w:sz w:val="24"/>
              </w:rPr>
            </w:pPr>
          </w:p>
        </w:tc>
        <w:tc>
          <w:tcPr>
            <w:tcW w:w="2988" w:type="dxa"/>
            <w:gridSpan w:val="3"/>
            <w:tcBorders>
              <w:top w:val="single" w:color="auto" w:sz="4" w:space="0"/>
              <w:left w:val="nil"/>
              <w:bottom w:val="single" w:color="auto" w:sz="6" w:space="0"/>
              <w:right w:val="single" w:color="auto" w:sz="4" w:space="0"/>
            </w:tcBorders>
            <w:noWrap w:val="0"/>
            <w:vAlign w:val="center"/>
          </w:tcPr>
          <w:p>
            <w:pPr>
              <w:topLinePunct/>
              <w:spacing w:before="78" w:beforeLines="25" w:after="78" w:afterLines="25"/>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trPr>
        <w:tc>
          <w:tcPr>
            <w:tcW w:w="3238" w:type="dxa"/>
            <w:gridSpan w:val="4"/>
            <w:tcBorders>
              <w:top w:val="single" w:color="auto" w:sz="4" w:space="0"/>
              <w:left w:val="single" w:color="auto" w:sz="4" w:space="0"/>
              <w:bottom w:val="single" w:color="auto" w:sz="6" w:space="0"/>
              <w:right w:val="single" w:color="auto" w:sz="4" w:space="0"/>
            </w:tcBorders>
            <w:noWrap w:val="0"/>
            <w:vAlign w:val="center"/>
          </w:tcPr>
          <w:p>
            <w:pPr>
              <w:topLinePunct/>
              <w:spacing w:before="78" w:beforeLines="25" w:after="78" w:afterLines="25"/>
              <w:jc w:val="center"/>
              <w:rPr>
                <w:rFonts w:ascii="宋体" w:hAnsi="宋体"/>
                <w:sz w:val="24"/>
              </w:rPr>
            </w:pPr>
          </w:p>
        </w:tc>
        <w:tc>
          <w:tcPr>
            <w:tcW w:w="2846" w:type="dxa"/>
            <w:gridSpan w:val="4"/>
            <w:tcBorders>
              <w:top w:val="single" w:color="auto" w:sz="4" w:space="0"/>
              <w:left w:val="nil"/>
              <w:bottom w:val="single" w:color="auto" w:sz="6" w:space="0"/>
              <w:right w:val="single" w:color="auto" w:sz="4" w:space="0"/>
            </w:tcBorders>
            <w:noWrap w:val="0"/>
            <w:vAlign w:val="center"/>
          </w:tcPr>
          <w:p>
            <w:pPr>
              <w:topLinePunct/>
              <w:spacing w:before="78" w:beforeLines="25" w:after="78" w:afterLines="25"/>
              <w:jc w:val="center"/>
              <w:rPr>
                <w:rFonts w:ascii="宋体" w:hAnsi="宋体"/>
                <w:sz w:val="24"/>
              </w:rPr>
            </w:pPr>
          </w:p>
        </w:tc>
        <w:tc>
          <w:tcPr>
            <w:tcW w:w="2988" w:type="dxa"/>
            <w:gridSpan w:val="3"/>
            <w:tcBorders>
              <w:top w:val="single" w:color="auto" w:sz="4" w:space="0"/>
              <w:left w:val="nil"/>
              <w:bottom w:val="single" w:color="auto" w:sz="6" w:space="0"/>
              <w:right w:val="single" w:color="auto" w:sz="4" w:space="0"/>
            </w:tcBorders>
            <w:noWrap w:val="0"/>
            <w:vAlign w:val="center"/>
          </w:tcPr>
          <w:p>
            <w:pPr>
              <w:topLinePunct/>
              <w:spacing w:before="78" w:beforeLines="25" w:after="78" w:afterLines="25"/>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trPr>
        <w:tc>
          <w:tcPr>
            <w:tcW w:w="9072" w:type="dxa"/>
            <w:gridSpan w:val="11"/>
            <w:tcBorders>
              <w:top w:val="single" w:color="auto" w:sz="4" w:space="0"/>
              <w:left w:val="single" w:color="auto" w:sz="4" w:space="0"/>
              <w:bottom w:val="single" w:color="auto" w:sz="6" w:space="0"/>
              <w:right w:val="single" w:color="auto" w:sz="4" w:space="0"/>
            </w:tcBorders>
            <w:noWrap w:val="0"/>
            <w:vAlign w:val="center"/>
          </w:tcPr>
          <w:p>
            <w:pPr>
              <w:topLinePunct/>
              <w:spacing w:before="78" w:beforeLines="25" w:after="78" w:afterLines="25"/>
              <w:jc w:val="left"/>
              <w:rPr>
                <w:rFonts w:ascii="宋体" w:hAnsi="宋体"/>
                <w:sz w:val="24"/>
              </w:rPr>
            </w:pPr>
            <w:r>
              <w:rPr>
                <w:rFonts w:hint="eastAsia" w:ascii="宋体" w:hAnsi="宋体"/>
                <w:sz w:val="24"/>
              </w:rPr>
              <w:t>说明：①股东或出资人为法人的，填写法人全称及统一社会信用代码，为自然人的，填写自然人姓名和身份证号；②</w:t>
            </w:r>
            <w:r>
              <w:rPr>
                <w:rFonts w:hint="eastAsia" w:ascii="宋体" w:hAnsi="宋体"/>
                <w:sz w:val="24"/>
                <w:lang w:eastAsia="zh-CN"/>
              </w:rPr>
              <w:t>响应供应商</w:t>
            </w:r>
            <w:r>
              <w:rPr>
                <w:rFonts w:hint="eastAsia" w:ascii="宋体" w:hAnsi="宋体"/>
                <w:sz w:val="24"/>
              </w:rPr>
              <w:t>应按照占全部股份比例从大到小依次逐个股东填写，股东数量多于3个的，填写前3名，不足3个的全部填写。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510" w:hRule="atLeast"/>
        </w:trPr>
        <w:tc>
          <w:tcPr>
            <w:tcW w:w="9072" w:type="dxa"/>
            <w:gridSpan w:val="11"/>
            <w:tcBorders>
              <w:top w:val="single" w:color="auto" w:sz="6" w:space="0"/>
              <w:left w:val="single" w:color="auto" w:sz="4" w:space="0"/>
              <w:bottom w:val="single" w:color="auto" w:sz="4" w:space="0"/>
              <w:right w:val="single" w:color="auto" w:sz="4" w:space="0"/>
            </w:tcBorders>
            <w:noWrap w:val="0"/>
            <w:vAlign w:val="top"/>
          </w:tcPr>
          <w:p>
            <w:pPr>
              <w:topLinePunct/>
              <w:spacing w:before="156" w:beforeLines="50" w:after="156" w:afterLines="50"/>
              <w:rPr>
                <w:rFonts w:ascii="宋体" w:hAnsi="宋体"/>
                <w:sz w:val="24"/>
              </w:rPr>
            </w:pPr>
            <w:r>
              <w:rPr>
                <w:rFonts w:hint="eastAsia" w:ascii="宋体" w:hAnsi="宋体"/>
                <w:sz w:val="24"/>
              </w:rPr>
              <w:t>备注：</w:t>
            </w:r>
          </w:p>
        </w:tc>
      </w:tr>
    </w:tbl>
    <w:p>
      <w:pPr>
        <w:adjustRightInd w:val="0"/>
        <w:snapToGrid w:val="0"/>
        <w:rPr>
          <w:rFonts w:hint="eastAsia" w:ascii="宋体" w:hAnsi="宋体"/>
          <w:color w:val="000000"/>
          <w:sz w:val="24"/>
        </w:rPr>
      </w:pPr>
    </w:p>
    <w:p>
      <w:pPr>
        <w:pStyle w:val="5"/>
        <w:pageBreakBefore/>
        <w:numPr>
          <w:ilvl w:val="0"/>
          <w:numId w:val="0"/>
        </w:numPr>
        <w:spacing w:before="156" w:beforeLines="50" w:after="156" w:afterLines="50" w:line="240" w:lineRule="auto"/>
        <w:ind w:firstLine="3373" w:firstLineChars="1200"/>
        <w:jc w:val="both"/>
        <w:rPr>
          <w:rFonts w:hint="eastAsia" w:ascii="宋体" w:hAnsi="宋体"/>
          <w:color w:val="000000"/>
        </w:rPr>
      </w:pPr>
      <w:bookmarkStart w:id="28" w:name="_Toc114241844"/>
      <w:bookmarkStart w:id="29" w:name="_Toc25051572"/>
      <w:r>
        <w:rPr>
          <w:rFonts w:hint="eastAsia" w:ascii="宋体" w:hAnsi="宋体"/>
          <w:color w:val="000000"/>
        </w:rPr>
        <w:t>单位负责人授权书（若有）</w:t>
      </w:r>
      <w:bookmarkEnd w:id="28"/>
      <w:bookmarkEnd w:id="29"/>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r>
        <w:rPr>
          <w:rFonts w:hint="eastAsia" w:ascii="宋体" w:hAnsi="宋体" w:cs="宋体"/>
          <w:kern w:val="0"/>
          <w:sz w:val="24"/>
        </w:rPr>
        <w:t>致：</w:t>
      </w:r>
      <w:r>
        <w:rPr>
          <w:rFonts w:hint="eastAsia" w:ascii="宋体" w:hAnsi="宋体" w:cs="宋体"/>
          <w:kern w:val="0"/>
          <w:sz w:val="24"/>
          <w:u w:val="single"/>
        </w:rPr>
        <w:t>                 </w:t>
      </w:r>
    </w:p>
    <w:p>
      <w:pPr>
        <w:widowControl/>
        <w:spacing w:line="360" w:lineRule="auto"/>
        <w:ind w:firstLine="489" w:firstLineChars="204"/>
        <w:jc w:val="left"/>
        <w:rPr>
          <w:rFonts w:hint="eastAsia" w:ascii="宋体" w:hAnsi="宋体" w:cs="宋体"/>
          <w:kern w:val="0"/>
          <w:sz w:val="24"/>
        </w:rPr>
      </w:pPr>
      <w:r>
        <w:rPr>
          <w:rFonts w:hint="eastAsia" w:ascii="宋体" w:hAnsi="宋体" w:cs="宋体"/>
          <w:kern w:val="0"/>
          <w:sz w:val="24"/>
        </w:rPr>
        <w:t>我方的单位负责人</w:t>
      </w:r>
      <w:r>
        <w:rPr>
          <w:rFonts w:hint="eastAsia" w:ascii="宋体" w:hAnsi="宋体" w:cs="宋体"/>
          <w:kern w:val="0"/>
          <w:sz w:val="24"/>
          <w:u w:val="single"/>
        </w:rPr>
        <w:t>（填写“单位负责人全名”）</w:t>
      </w:r>
      <w:r>
        <w:rPr>
          <w:rFonts w:hint="eastAsia" w:ascii="宋体" w:hAnsi="宋体" w:cs="宋体"/>
          <w:kern w:val="0"/>
          <w:sz w:val="24"/>
        </w:rPr>
        <w:t>授权</w:t>
      </w:r>
      <w:r>
        <w:rPr>
          <w:rFonts w:hint="eastAsia" w:ascii="宋体" w:hAnsi="宋体" w:cs="宋体"/>
          <w:kern w:val="0"/>
          <w:sz w:val="24"/>
          <w:u w:val="single"/>
        </w:rPr>
        <w:t>（填写“</w:t>
      </w:r>
      <w:r>
        <w:rPr>
          <w:rFonts w:hint="eastAsia" w:ascii="宋体" w:hAnsi="宋体" w:cs="宋体"/>
          <w:kern w:val="0"/>
          <w:sz w:val="24"/>
          <w:u w:val="single"/>
          <w:lang w:eastAsia="zh-CN"/>
        </w:rPr>
        <w:t>响应供应商</w:t>
      </w:r>
      <w:r>
        <w:rPr>
          <w:rFonts w:hint="eastAsia" w:ascii="宋体" w:hAnsi="宋体" w:cs="宋体"/>
          <w:kern w:val="0"/>
          <w:sz w:val="24"/>
          <w:u w:val="single"/>
        </w:rPr>
        <w:t>代表全名”）</w:t>
      </w:r>
      <w:r>
        <w:rPr>
          <w:rFonts w:hint="eastAsia" w:ascii="宋体" w:hAnsi="宋体" w:cs="宋体"/>
          <w:kern w:val="0"/>
          <w:sz w:val="24"/>
        </w:rPr>
        <w:t>为</w:t>
      </w:r>
      <w:r>
        <w:rPr>
          <w:rFonts w:hint="eastAsia" w:ascii="宋体" w:hAnsi="宋体" w:cs="宋体"/>
          <w:kern w:val="0"/>
          <w:sz w:val="24"/>
          <w:lang w:eastAsia="zh-CN"/>
        </w:rPr>
        <w:t>响应供应商</w:t>
      </w:r>
      <w:r>
        <w:rPr>
          <w:rFonts w:hint="eastAsia" w:ascii="宋体" w:hAnsi="宋体" w:cs="宋体"/>
          <w:kern w:val="0"/>
          <w:sz w:val="24"/>
        </w:rPr>
        <w:t>代表，代表我方参加</w:t>
      </w:r>
      <w:r>
        <w:rPr>
          <w:rFonts w:hint="eastAsia" w:ascii="宋体" w:hAnsi="宋体" w:cs="宋体"/>
          <w:kern w:val="0"/>
          <w:sz w:val="24"/>
          <w:u w:val="single"/>
        </w:rPr>
        <w:t>（填写“项目名称”）</w:t>
      </w:r>
      <w:r>
        <w:rPr>
          <w:rFonts w:hint="eastAsia" w:ascii="宋体" w:hAnsi="宋体" w:cs="宋体"/>
          <w:kern w:val="0"/>
          <w:sz w:val="24"/>
        </w:rPr>
        <w:t>项目（项目编号：</w:t>
      </w:r>
      <w:r>
        <w:rPr>
          <w:rFonts w:hint="eastAsia" w:ascii="宋体" w:hAnsi="宋体" w:cs="宋体"/>
          <w:kern w:val="0"/>
          <w:sz w:val="24"/>
          <w:u w:val="single"/>
        </w:rPr>
        <w:t>         </w:t>
      </w:r>
      <w:r>
        <w:rPr>
          <w:rFonts w:hint="eastAsia" w:ascii="宋体" w:hAnsi="宋体" w:cs="宋体"/>
          <w:kern w:val="0"/>
          <w:sz w:val="24"/>
        </w:rPr>
        <w:t>）的</w:t>
      </w:r>
      <w:r>
        <w:rPr>
          <w:rFonts w:hint="eastAsia" w:ascii="宋体" w:hAnsi="宋体" w:cs="宋体"/>
          <w:kern w:val="0"/>
          <w:sz w:val="24"/>
          <w:lang w:val="en-US" w:eastAsia="zh-CN"/>
        </w:rPr>
        <w:t>项目报价</w:t>
      </w:r>
      <w:r>
        <w:rPr>
          <w:rFonts w:hint="eastAsia" w:ascii="宋体" w:hAnsi="宋体" w:cs="宋体"/>
          <w:kern w:val="0"/>
          <w:sz w:val="24"/>
        </w:rPr>
        <w:t>，全权代表我方处理</w:t>
      </w:r>
      <w:r>
        <w:rPr>
          <w:rFonts w:hint="eastAsia" w:ascii="宋体" w:hAnsi="宋体" w:cs="宋体"/>
          <w:kern w:val="0"/>
          <w:sz w:val="24"/>
          <w:lang w:val="en-US" w:eastAsia="zh-CN"/>
        </w:rPr>
        <w:t>项目</w:t>
      </w:r>
      <w:r>
        <w:rPr>
          <w:rFonts w:hint="eastAsia" w:ascii="宋体" w:hAnsi="宋体" w:cs="宋体"/>
          <w:kern w:val="0"/>
          <w:sz w:val="24"/>
        </w:rPr>
        <w:t>过程的一切事宜，包括但不限于：投标、参加开标、谈判、澄清、签约等。</w:t>
      </w:r>
      <w:r>
        <w:rPr>
          <w:rFonts w:hint="eastAsia" w:ascii="宋体" w:hAnsi="宋体" w:cs="宋体"/>
          <w:kern w:val="0"/>
          <w:sz w:val="24"/>
          <w:lang w:eastAsia="zh-CN"/>
        </w:rPr>
        <w:t>响应供应商</w:t>
      </w:r>
      <w:r>
        <w:rPr>
          <w:rFonts w:hint="eastAsia" w:ascii="宋体" w:hAnsi="宋体" w:cs="宋体"/>
          <w:kern w:val="0"/>
          <w:sz w:val="24"/>
        </w:rPr>
        <w:t>代表在</w:t>
      </w:r>
      <w:r>
        <w:rPr>
          <w:rFonts w:hint="eastAsia" w:ascii="宋体" w:hAnsi="宋体" w:cs="宋体"/>
          <w:kern w:val="0"/>
          <w:sz w:val="24"/>
          <w:lang w:val="en-US" w:eastAsia="zh-CN"/>
        </w:rPr>
        <w:t>谈判</w:t>
      </w:r>
      <w:r>
        <w:rPr>
          <w:rFonts w:hint="eastAsia" w:ascii="宋体" w:hAnsi="宋体" w:cs="宋体"/>
          <w:kern w:val="0"/>
          <w:sz w:val="24"/>
        </w:rPr>
        <w:t>过程中所签署的一切文件和处理与之有关的一切事务，我方均予以认可并对此承担责任。</w:t>
      </w:r>
    </w:p>
    <w:p>
      <w:pPr>
        <w:widowControl/>
        <w:spacing w:line="360" w:lineRule="auto"/>
        <w:ind w:firstLine="489" w:firstLineChars="204"/>
        <w:jc w:val="left"/>
        <w:rPr>
          <w:rFonts w:hint="eastAsia" w:ascii="宋体" w:hAnsi="宋体" w:cs="宋体"/>
          <w:kern w:val="0"/>
          <w:sz w:val="24"/>
        </w:rPr>
      </w:pPr>
      <w:r>
        <w:rPr>
          <w:rFonts w:hint="eastAsia" w:ascii="宋体" w:hAnsi="宋体" w:cs="宋体"/>
          <w:kern w:val="0"/>
          <w:sz w:val="24"/>
          <w:lang w:eastAsia="zh-CN"/>
        </w:rPr>
        <w:t>响应供应商</w:t>
      </w:r>
      <w:r>
        <w:rPr>
          <w:rFonts w:hint="eastAsia" w:ascii="宋体" w:hAnsi="宋体" w:cs="宋体"/>
          <w:kern w:val="0"/>
          <w:sz w:val="24"/>
        </w:rPr>
        <w:t>代表无转委权。特此授权。</w:t>
      </w:r>
    </w:p>
    <w:p>
      <w:pPr>
        <w:widowControl/>
        <w:ind w:firstLine="489" w:firstLineChars="204"/>
        <w:jc w:val="left"/>
        <w:rPr>
          <w:rFonts w:hint="eastAsia" w:ascii="宋体" w:hAnsi="宋体" w:cs="宋体"/>
          <w:kern w:val="0"/>
          <w:sz w:val="24"/>
        </w:rPr>
      </w:pPr>
      <w:r>
        <w:rPr>
          <w:rFonts w:hint="eastAsia" w:ascii="宋体" w:hAnsi="宋体" w:cs="宋体"/>
          <w:kern w:val="0"/>
          <w:sz w:val="24"/>
        </w:rPr>
        <w:t>（以下无正文）</w:t>
      </w:r>
    </w:p>
    <w:p>
      <w:pPr>
        <w:widowControl/>
        <w:ind w:firstLine="489" w:firstLineChars="204"/>
        <w:jc w:val="left"/>
        <w:rPr>
          <w:rFonts w:hint="eastAsia" w:ascii="宋体" w:hAnsi="宋体" w:cs="宋体"/>
          <w:kern w:val="0"/>
          <w:sz w:val="24"/>
        </w:rPr>
      </w:pPr>
      <w:r>
        <w:rPr>
          <w:rFonts w:hint="eastAsia" w:ascii="宋体" w:hAnsi="宋体" w:cs="宋体"/>
          <w:kern w:val="0"/>
          <w:sz w:val="24"/>
        </w:rPr>
        <w:t> </w:t>
      </w:r>
    </w:p>
    <w:p>
      <w:pPr>
        <w:widowControl/>
        <w:spacing w:line="360" w:lineRule="auto"/>
        <w:ind w:firstLine="489" w:firstLineChars="204"/>
        <w:jc w:val="left"/>
        <w:rPr>
          <w:rFonts w:hint="eastAsia" w:ascii="宋体" w:hAnsi="宋体" w:cs="宋体"/>
          <w:kern w:val="0"/>
          <w:sz w:val="24"/>
          <w:u w:val="single"/>
        </w:rPr>
      </w:pPr>
      <w:r>
        <w:rPr>
          <w:rFonts w:hint="eastAsia" w:ascii="宋体" w:hAnsi="宋体" w:cs="宋体"/>
          <w:kern w:val="0"/>
          <w:sz w:val="24"/>
        </w:rPr>
        <w:t>单位负责人：</w:t>
      </w:r>
      <w:r>
        <w:rPr>
          <w:rFonts w:hint="eastAsia" w:ascii="宋体" w:hAnsi="宋体" w:cs="宋体"/>
          <w:kern w:val="0"/>
          <w:sz w:val="24"/>
          <w:u w:val="single"/>
        </w:rPr>
        <w:t>           </w:t>
      </w:r>
    </w:p>
    <w:p>
      <w:pPr>
        <w:widowControl/>
        <w:spacing w:line="360" w:lineRule="auto"/>
        <w:ind w:firstLine="489" w:firstLineChars="204"/>
        <w:jc w:val="left"/>
        <w:rPr>
          <w:rFonts w:hint="eastAsia" w:ascii="宋体" w:hAnsi="宋体" w:cs="宋体"/>
          <w:kern w:val="0"/>
          <w:sz w:val="24"/>
        </w:rPr>
      </w:pPr>
      <w:r>
        <w:rPr>
          <w:rFonts w:hint="eastAsia" w:ascii="宋体" w:hAnsi="宋体" w:cs="宋体"/>
          <w:kern w:val="0"/>
          <w:sz w:val="24"/>
        </w:rPr>
        <w:t>身份证号：</w:t>
      </w:r>
      <w:r>
        <w:rPr>
          <w:rFonts w:hint="eastAsia" w:ascii="宋体" w:hAnsi="宋体" w:cs="宋体"/>
          <w:kern w:val="0"/>
          <w:sz w:val="24"/>
          <w:u w:val="single"/>
        </w:rPr>
        <w:t xml:space="preserve">                      </w:t>
      </w:r>
      <w:r>
        <w:rPr>
          <w:rFonts w:hint="eastAsia" w:ascii="宋体" w:hAnsi="宋体" w:cs="宋体"/>
          <w:kern w:val="0"/>
          <w:sz w:val="24"/>
        </w:rPr>
        <w:t xml:space="preserve">   手机：_________________</w:t>
      </w:r>
    </w:p>
    <w:p>
      <w:pPr>
        <w:widowControl/>
        <w:spacing w:line="360" w:lineRule="auto"/>
        <w:ind w:firstLine="489" w:firstLineChars="204"/>
        <w:jc w:val="left"/>
        <w:rPr>
          <w:rFonts w:hint="eastAsia" w:ascii="宋体" w:hAnsi="宋体" w:cs="宋体"/>
          <w:kern w:val="0"/>
          <w:sz w:val="24"/>
          <w:u w:val="single"/>
        </w:rPr>
      </w:pPr>
      <w:r>
        <w:rPr>
          <w:rFonts w:hint="eastAsia" w:ascii="宋体" w:hAnsi="宋体" w:cs="宋体"/>
          <w:kern w:val="0"/>
          <w:sz w:val="24"/>
          <w:lang w:eastAsia="zh-CN"/>
        </w:rPr>
        <w:t>响应供应商</w:t>
      </w:r>
      <w:r>
        <w:rPr>
          <w:rFonts w:hint="eastAsia" w:ascii="宋体" w:hAnsi="宋体" w:cs="宋体"/>
          <w:kern w:val="0"/>
          <w:sz w:val="24"/>
        </w:rPr>
        <w:t>代表：</w:t>
      </w:r>
      <w:r>
        <w:rPr>
          <w:rFonts w:hint="eastAsia" w:ascii="宋体" w:hAnsi="宋体" w:cs="宋体"/>
          <w:kern w:val="0"/>
          <w:sz w:val="24"/>
          <w:u w:val="single"/>
        </w:rPr>
        <w:t>           </w:t>
      </w:r>
    </w:p>
    <w:p>
      <w:pPr>
        <w:widowControl/>
        <w:spacing w:line="360" w:lineRule="auto"/>
        <w:ind w:firstLine="489" w:firstLineChars="204"/>
        <w:jc w:val="left"/>
        <w:rPr>
          <w:rFonts w:hint="eastAsia" w:ascii="宋体" w:hAnsi="宋体" w:cs="宋体"/>
          <w:kern w:val="0"/>
          <w:sz w:val="24"/>
        </w:rPr>
      </w:pPr>
      <w:r>
        <w:rPr>
          <w:rFonts w:hint="eastAsia" w:ascii="宋体" w:hAnsi="宋体" w:cs="宋体"/>
          <w:kern w:val="0"/>
          <w:sz w:val="24"/>
        </w:rPr>
        <w:t>身份证号：</w:t>
      </w:r>
      <w:r>
        <w:rPr>
          <w:rFonts w:hint="eastAsia" w:ascii="宋体" w:hAnsi="宋体" w:cs="宋体"/>
          <w:kern w:val="0"/>
          <w:sz w:val="24"/>
          <w:u w:val="single"/>
        </w:rPr>
        <w:t>            </w:t>
      </w:r>
      <w:r>
        <w:rPr>
          <w:rFonts w:hint="eastAsia" w:ascii="宋体" w:hAnsi="宋体" w:cs="宋体"/>
          <w:kern w:val="0"/>
          <w:sz w:val="24"/>
        </w:rPr>
        <w:t xml:space="preserve">    手机：</w:t>
      </w:r>
      <w:r>
        <w:rPr>
          <w:rFonts w:hint="eastAsia" w:ascii="宋体" w:hAnsi="宋体" w:cs="宋体"/>
          <w:kern w:val="0"/>
          <w:sz w:val="24"/>
          <w:u w:val="single"/>
        </w:rPr>
        <w:t>         </w:t>
      </w:r>
    </w:p>
    <w:p>
      <w:pPr>
        <w:widowControl/>
        <w:ind w:firstLine="489" w:firstLineChars="204"/>
        <w:jc w:val="left"/>
        <w:rPr>
          <w:rFonts w:hint="eastAsia" w:ascii="宋体" w:hAnsi="宋体" w:cs="宋体"/>
          <w:kern w:val="0"/>
          <w:sz w:val="24"/>
        </w:rPr>
      </w:pPr>
      <w:r>
        <w:rPr>
          <w:rFonts w:hint="eastAsia" w:ascii="宋体" w:hAnsi="宋体" w:cs="Calibri"/>
          <w:kern w:val="0"/>
          <w:sz w:val="24"/>
        </w:rPr>
        <w:t> </w:t>
      </w:r>
    </w:p>
    <w:p>
      <w:pPr>
        <w:widowControl/>
        <w:spacing w:line="360" w:lineRule="auto"/>
        <w:ind w:firstLine="489" w:firstLineChars="204"/>
        <w:jc w:val="left"/>
        <w:rPr>
          <w:rFonts w:hint="eastAsia" w:ascii="宋体" w:hAnsi="宋体" w:cs="宋体"/>
          <w:kern w:val="0"/>
          <w:sz w:val="24"/>
        </w:rPr>
      </w:pPr>
      <w:r>
        <w:rPr>
          <w:rFonts w:hint="eastAsia" w:ascii="宋体" w:hAnsi="宋体" w:cs="宋体"/>
          <w:kern w:val="0"/>
          <w:sz w:val="24"/>
        </w:rPr>
        <w:t>授权方</w:t>
      </w:r>
    </w:p>
    <w:p>
      <w:pPr>
        <w:widowControl/>
        <w:spacing w:line="360" w:lineRule="auto"/>
        <w:ind w:firstLine="489" w:firstLineChars="204"/>
        <w:jc w:val="left"/>
        <w:rPr>
          <w:rFonts w:hint="eastAsia" w:ascii="宋体" w:hAnsi="宋体" w:cs="宋体"/>
          <w:kern w:val="0"/>
          <w:sz w:val="24"/>
        </w:rPr>
      </w:pPr>
      <w:r>
        <w:rPr>
          <w:rFonts w:hint="eastAsia" w:ascii="宋体" w:hAnsi="宋体" w:cs="宋体"/>
          <w:kern w:val="0"/>
          <w:sz w:val="24"/>
          <w:lang w:eastAsia="zh-CN"/>
        </w:rPr>
        <w:t>响应供应商</w:t>
      </w:r>
      <w:r>
        <w:rPr>
          <w:rFonts w:hint="eastAsia" w:ascii="宋体" w:hAnsi="宋体" w:cs="宋体"/>
          <w:kern w:val="0"/>
          <w:sz w:val="24"/>
        </w:rPr>
        <w:t>：</w:t>
      </w:r>
      <w:r>
        <w:rPr>
          <w:rFonts w:hint="eastAsia" w:ascii="宋体" w:hAnsi="宋体" w:cs="宋体"/>
          <w:kern w:val="0"/>
          <w:sz w:val="24"/>
          <w:u w:val="single"/>
        </w:rPr>
        <w:t xml:space="preserve">  （全称并加盖单位公章）  </w:t>
      </w:r>
    </w:p>
    <w:p>
      <w:pPr>
        <w:widowControl/>
        <w:spacing w:line="360" w:lineRule="auto"/>
        <w:ind w:firstLine="489" w:firstLineChars="204"/>
        <w:jc w:val="left"/>
        <w:rPr>
          <w:rFonts w:hint="eastAsia" w:ascii="宋体" w:hAnsi="宋体" w:cs="宋体"/>
          <w:kern w:val="0"/>
          <w:sz w:val="24"/>
        </w:rPr>
      </w:pPr>
      <w:r>
        <w:rPr>
          <w:rFonts w:hint="eastAsia" w:ascii="宋体" w:hAnsi="宋体" w:cs="宋体"/>
          <w:kern w:val="0"/>
          <w:sz w:val="24"/>
        </w:rPr>
        <w:t>单位负责人签字或盖章：</w:t>
      </w:r>
      <w:r>
        <w:rPr>
          <w:rFonts w:hint="eastAsia" w:ascii="宋体" w:hAnsi="宋体" w:cs="宋体"/>
          <w:kern w:val="0"/>
          <w:sz w:val="24"/>
          <w:u w:val="single"/>
        </w:rPr>
        <w:t>                   </w:t>
      </w:r>
    </w:p>
    <w:p>
      <w:pPr>
        <w:widowControl/>
        <w:ind w:firstLine="489" w:firstLineChars="204"/>
        <w:jc w:val="left"/>
        <w:rPr>
          <w:rFonts w:hint="eastAsia" w:ascii="宋体" w:hAnsi="宋体" w:cs="宋体"/>
          <w:kern w:val="0"/>
          <w:sz w:val="24"/>
        </w:rPr>
      </w:pPr>
      <w:r>
        <w:rPr>
          <w:rFonts w:hint="eastAsia" w:ascii="宋体" w:hAnsi="宋体" w:cs="Calibri"/>
          <w:kern w:val="0"/>
          <w:sz w:val="24"/>
        </w:rPr>
        <w:t> </w:t>
      </w:r>
    </w:p>
    <w:p>
      <w:pPr>
        <w:widowControl/>
        <w:spacing w:line="360" w:lineRule="auto"/>
        <w:ind w:firstLine="489" w:firstLineChars="204"/>
        <w:jc w:val="left"/>
        <w:rPr>
          <w:rFonts w:hint="eastAsia" w:ascii="宋体" w:hAnsi="宋体" w:cs="宋体"/>
          <w:kern w:val="0"/>
          <w:sz w:val="24"/>
        </w:rPr>
      </w:pPr>
      <w:r>
        <w:rPr>
          <w:rFonts w:hint="eastAsia" w:ascii="宋体" w:hAnsi="宋体" w:cs="宋体"/>
          <w:kern w:val="0"/>
          <w:sz w:val="24"/>
        </w:rPr>
        <w:t>接受授权方</w:t>
      </w:r>
    </w:p>
    <w:p>
      <w:pPr>
        <w:widowControl/>
        <w:spacing w:line="360" w:lineRule="auto"/>
        <w:ind w:firstLine="489" w:firstLineChars="204"/>
        <w:jc w:val="left"/>
        <w:rPr>
          <w:rFonts w:hint="eastAsia" w:ascii="宋体" w:hAnsi="宋体" w:cs="宋体"/>
          <w:kern w:val="0"/>
          <w:sz w:val="24"/>
          <w:u w:val="single"/>
        </w:rPr>
      </w:pPr>
      <w:r>
        <w:rPr>
          <w:rFonts w:hint="eastAsia" w:ascii="宋体" w:hAnsi="宋体" w:cs="宋体"/>
          <w:kern w:val="0"/>
          <w:sz w:val="24"/>
          <w:lang w:eastAsia="zh-CN"/>
        </w:rPr>
        <w:t>响应供应商</w:t>
      </w:r>
      <w:r>
        <w:rPr>
          <w:rFonts w:hint="eastAsia" w:ascii="宋体" w:hAnsi="宋体" w:cs="宋体"/>
          <w:kern w:val="0"/>
          <w:sz w:val="24"/>
        </w:rPr>
        <w:t>代表签字：</w:t>
      </w:r>
      <w:r>
        <w:rPr>
          <w:rFonts w:hint="eastAsia" w:ascii="宋体" w:hAnsi="宋体" w:cs="宋体"/>
          <w:kern w:val="0"/>
          <w:sz w:val="24"/>
          <w:u w:val="single"/>
        </w:rPr>
        <w:t>                   </w:t>
      </w:r>
    </w:p>
    <w:p>
      <w:pPr>
        <w:widowControl/>
        <w:ind w:firstLine="489" w:firstLineChars="204"/>
        <w:jc w:val="left"/>
        <w:rPr>
          <w:rFonts w:hint="eastAsia" w:ascii="宋体" w:hAnsi="宋体" w:cs="宋体"/>
          <w:kern w:val="0"/>
          <w:sz w:val="24"/>
        </w:rPr>
      </w:pPr>
    </w:p>
    <w:p>
      <w:pPr>
        <w:widowControl/>
        <w:spacing w:line="360" w:lineRule="auto"/>
        <w:ind w:firstLine="489" w:firstLineChars="204"/>
        <w:jc w:val="right"/>
        <w:rPr>
          <w:rFonts w:hint="eastAsia" w:ascii="宋体" w:hAnsi="宋体" w:cs="宋体"/>
          <w:kern w:val="0"/>
          <w:sz w:val="24"/>
        </w:rPr>
      </w:pPr>
      <w:r>
        <w:rPr>
          <w:rFonts w:hint="eastAsia" w:ascii="宋体" w:hAnsi="宋体" w:cs="宋体"/>
          <w:kern w:val="0"/>
          <w:sz w:val="24"/>
        </w:rPr>
        <w:t>签署日期：</w:t>
      </w:r>
      <w:r>
        <w:rPr>
          <w:rFonts w:hint="eastAsia" w:ascii="宋体" w:hAnsi="宋体" w:cs="宋体"/>
          <w:kern w:val="0"/>
          <w:sz w:val="24"/>
          <w:u w:val="single"/>
        </w:rPr>
        <w:t>    </w:t>
      </w:r>
      <w:r>
        <w:rPr>
          <w:rFonts w:hint="eastAsia" w:ascii="宋体" w:hAnsi="宋体" w:cs="宋体"/>
          <w:kern w:val="0"/>
          <w:sz w:val="24"/>
        </w:rPr>
        <w:t>年</w:t>
      </w:r>
      <w:r>
        <w:rPr>
          <w:rFonts w:hint="eastAsia" w:ascii="宋体" w:hAnsi="宋体" w:cs="宋体"/>
          <w:kern w:val="0"/>
          <w:sz w:val="24"/>
          <w:u w:val="single"/>
        </w:rPr>
        <w:t>   </w:t>
      </w:r>
      <w:r>
        <w:rPr>
          <w:rFonts w:hint="eastAsia" w:ascii="宋体" w:hAnsi="宋体" w:cs="宋体"/>
          <w:kern w:val="0"/>
          <w:sz w:val="24"/>
        </w:rPr>
        <w:t>月</w:t>
      </w:r>
      <w:r>
        <w:rPr>
          <w:rFonts w:hint="eastAsia" w:ascii="宋体" w:hAnsi="宋体" w:cs="宋体"/>
          <w:kern w:val="0"/>
          <w:sz w:val="24"/>
          <w:u w:val="single"/>
        </w:rPr>
        <w:t>   </w:t>
      </w:r>
      <w:r>
        <w:rPr>
          <w:rFonts w:hint="eastAsia" w:ascii="宋体" w:hAnsi="宋体" w:cs="宋体"/>
          <w:kern w:val="0"/>
          <w:sz w:val="24"/>
        </w:rPr>
        <w:t>日</w:t>
      </w:r>
    </w:p>
    <w:p>
      <w:pPr>
        <w:widowControl/>
        <w:spacing w:line="360" w:lineRule="auto"/>
        <w:ind w:firstLine="492" w:firstLineChars="204"/>
        <w:jc w:val="left"/>
        <w:rPr>
          <w:rFonts w:hint="eastAsia" w:ascii="宋体" w:hAnsi="宋体" w:cs="宋体"/>
          <w:b/>
          <w:kern w:val="0"/>
          <w:sz w:val="24"/>
        </w:rPr>
      </w:pPr>
    </w:p>
    <w:p>
      <w:pPr>
        <w:widowControl/>
        <w:spacing w:before="100" w:beforeAutospacing="1" w:after="100" w:afterAutospacing="1"/>
        <w:jc w:val="left"/>
        <w:rPr>
          <w:rFonts w:hint="eastAsia" w:ascii="宋体" w:hAnsi="宋体"/>
          <w:color w:val="000000"/>
          <w:sz w:val="24"/>
          <w:u w:val="single"/>
        </w:rPr>
      </w:pPr>
    </w:p>
    <w:p>
      <w:pPr>
        <w:widowControl/>
        <w:spacing w:line="360" w:lineRule="auto"/>
        <w:ind w:right="90" w:firstLine="487" w:firstLineChars="203"/>
        <w:jc w:val="left"/>
        <w:rPr>
          <w:rFonts w:hint="eastAsia" w:ascii="宋体" w:hAnsi="宋体"/>
          <w:color w:val="000000"/>
          <w:sz w:val="24"/>
        </w:rPr>
      </w:pPr>
    </w:p>
    <w:p>
      <w:pPr>
        <w:spacing w:line="336" w:lineRule="auto"/>
        <w:ind w:firstLine="480" w:firstLineChars="200"/>
        <w:jc w:val="left"/>
        <w:rPr>
          <w:rFonts w:hint="eastAsia" w:ascii="宋体" w:hAnsi="宋体"/>
          <w:bCs/>
          <w:color w:val="auto"/>
          <w:sz w:val="24"/>
        </w:rPr>
      </w:pPr>
    </w:p>
    <w:p>
      <w:pPr>
        <w:spacing w:line="336" w:lineRule="auto"/>
        <w:ind w:firstLine="480" w:firstLineChars="200"/>
        <w:jc w:val="left"/>
        <w:rPr>
          <w:rFonts w:hint="eastAsia" w:ascii="宋体" w:hAnsi="宋体"/>
          <w:bCs/>
          <w:color w:val="auto"/>
          <w:sz w:val="24"/>
        </w:rPr>
      </w:pPr>
    </w:p>
    <w:p>
      <w:pPr>
        <w:spacing w:line="336" w:lineRule="auto"/>
        <w:jc w:val="both"/>
        <w:rPr>
          <w:rFonts w:hint="eastAsia" w:ascii="宋体" w:hAnsi="宋体"/>
          <w:bCs/>
          <w:color w:val="auto"/>
          <w:sz w:val="24"/>
          <w:lang w:val="en-US" w:eastAsia="zh-CN"/>
        </w:rPr>
      </w:pPr>
    </w:p>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2020603050405020304"/>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2</w:t>
    </w:r>
    <w:r>
      <w:rPr>
        <w:lang w:val="zh-CN"/>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singleLevel"/>
    <w:tmpl w:val="0000000D"/>
    <w:lvl w:ilvl="0" w:tentative="0">
      <w:start w:val="1"/>
      <w:numFmt w:val="decimal"/>
      <w:pStyle w:val="5"/>
      <w:lvlText w:val="%1."/>
      <w:lvlJc w:val="left"/>
      <w:pPr>
        <w:tabs>
          <w:tab w:val="left" w:pos="425"/>
        </w:tabs>
        <w:ind w:left="425" w:hanging="4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45A"/>
    <w:rsid w:val="0000091F"/>
    <w:rsid w:val="00001232"/>
    <w:rsid w:val="0000783E"/>
    <w:rsid w:val="000126C9"/>
    <w:rsid w:val="00021A34"/>
    <w:rsid w:val="00027EA6"/>
    <w:rsid w:val="0003739C"/>
    <w:rsid w:val="00043566"/>
    <w:rsid w:val="00046785"/>
    <w:rsid w:val="000521C0"/>
    <w:rsid w:val="00061113"/>
    <w:rsid w:val="00061300"/>
    <w:rsid w:val="000628B8"/>
    <w:rsid w:val="00064981"/>
    <w:rsid w:val="0007184C"/>
    <w:rsid w:val="00081548"/>
    <w:rsid w:val="00084FB8"/>
    <w:rsid w:val="0009317F"/>
    <w:rsid w:val="00094913"/>
    <w:rsid w:val="000A4398"/>
    <w:rsid w:val="000A50DE"/>
    <w:rsid w:val="000C13F5"/>
    <w:rsid w:val="000D746A"/>
    <w:rsid w:val="000E1703"/>
    <w:rsid w:val="000E4AC2"/>
    <w:rsid w:val="000E7145"/>
    <w:rsid w:val="000F3486"/>
    <w:rsid w:val="00103917"/>
    <w:rsid w:val="001063A6"/>
    <w:rsid w:val="00136E64"/>
    <w:rsid w:val="00142439"/>
    <w:rsid w:val="00153E45"/>
    <w:rsid w:val="001610FC"/>
    <w:rsid w:val="00162C33"/>
    <w:rsid w:val="001679BC"/>
    <w:rsid w:val="00173D2F"/>
    <w:rsid w:val="00174417"/>
    <w:rsid w:val="001813E8"/>
    <w:rsid w:val="00197B80"/>
    <w:rsid w:val="001A0054"/>
    <w:rsid w:val="001A6C75"/>
    <w:rsid w:val="001D598C"/>
    <w:rsid w:val="00233EB7"/>
    <w:rsid w:val="00234387"/>
    <w:rsid w:val="002376FA"/>
    <w:rsid w:val="00242A53"/>
    <w:rsid w:val="00243D77"/>
    <w:rsid w:val="00246064"/>
    <w:rsid w:val="002760C4"/>
    <w:rsid w:val="00284512"/>
    <w:rsid w:val="00287618"/>
    <w:rsid w:val="002A5324"/>
    <w:rsid w:val="002A73DA"/>
    <w:rsid w:val="002B3F7E"/>
    <w:rsid w:val="002C6384"/>
    <w:rsid w:val="002F768A"/>
    <w:rsid w:val="00321F11"/>
    <w:rsid w:val="00326C43"/>
    <w:rsid w:val="00330009"/>
    <w:rsid w:val="003311F9"/>
    <w:rsid w:val="00352B8B"/>
    <w:rsid w:val="003669BC"/>
    <w:rsid w:val="00367430"/>
    <w:rsid w:val="00375164"/>
    <w:rsid w:val="00380655"/>
    <w:rsid w:val="00383046"/>
    <w:rsid w:val="003A1856"/>
    <w:rsid w:val="003A2BE4"/>
    <w:rsid w:val="003E38D4"/>
    <w:rsid w:val="003E4710"/>
    <w:rsid w:val="003F289C"/>
    <w:rsid w:val="003F7DB0"/>
    <w:rsid w:val="0040072B"/>
    <w:rsid w:val="0040557B"/>
    <w:rsid w:val="0041567B"/>
    <w:rsid w:val="0043320C"/>
    <w:rsid w:val="00435009"/>
    <w:rsid w:val="00436BA3"/>
    <w:rsid w:val="00436C7B"/>
    <w:rsid w:val="0043701B"/>
    <w:rsid w:val="00453F13"/>
    <w:rsid w:val="00465644"/>
    <w:rsid w:val="00473FA1"/>
    <w:rsid w:val="004914E6"/>
    <w:rsid w:val="0049339D"/>
    <w:rsid w:val="004A0494"/>
    <w:rsid w:val="004C3B9F"/>
    <w:rsid w:val="004D0CA0"/>
    <w:rsid w:val="004D20EE"/>
    <w:rsid w:val="004D34F5"/>
    <w:rsid w:val="00502D7A"/>
    <w:rsid w:val="00511792"/>
    <w:rsid w:val="00515199"/>
    <w:rsid w:val="00522168"/>
    <w:rsid w:val="00525CF7"/>
    <w:rsid w:val="005306AC"/>
    <w:rsid w:val="005340C9"/>
    <w:rsid w:val="005438A2"/>
    <w:rsid w:val="00545BEC"/>
    <w:rsid w:val="00557CE5"/>
    <w:rsid w:val="0056025A"/>
    <w:rsid w:val="00563717"/>
    <w:rsid w:val="00582C42"/>
    <w:rsid w:val="0059409A"/>
    <w:rsid w:val="005C26F0"/>
    <w:rsid w:val="005D0075"/>
    <w:rsid w:val="005D2C3D"/>
    <w:rsid w:val="00601197"/>
    <w:rsid w:val="00604403"/>
    <w:rsid w:val="00616FA5"/>
    <w:rsid w:val="0062008F"/>
    <w:rsid w:val="00620EC9"/>
    <w:rsid w:val="00631360"/>
    <w:rsid w:val="00631E99"/>
    <w:rsid w:val="006510A3"/>
    <w:rsid w:val="00655638"/>
    <w:rsid w:val="006565EE"/>
    <w:rsid w:val="00665C68"/>
    <w:rsid w:val="006661FC"/>
    <w:rsid w:val="00670BEE"/>
    <w:rsid w:val="0067447F"/>
    <w:rsid w:val="00685366"/>
    <w:rsid w:val="0069168B"/>
    <w:rsid w:val="00691F72"/>
    <w:rsid w:val="006A028D"/>
    <w:rsid w:val="006B5E2B"/>
    <w:rsid w:val="006B63D0"/>
    <w:rsid w:val="006B67B5"/>
    <w:rsid w:val="006B6E13"/>
    <w:rsid w:val="006C3DC4"/>
    <w:rsid w:val="006D7EF6"/>
    <w:rsid w:val="006E0A5C"/>
    <w:rsid w:val="006E44DF"/>
    <w:rsid w:val="006E56F2"/>
    <w:rsid w:val="006F7EA4"/>
    <w:rsid w:val="00715733"/>
    <w:rsid w:val="007170F6"/>
    <w:rsid w:val="00726468"/>
    <w:rsid w:val="00727D9E"/>
    <w:rsid w:val="0073318F"/>
    <w:rsid w:val="00757EFE"/>
    <w:rsid w:val="0076473E"/>
    <w:rsid w:val="00765736"/>
    <w:rsid w:val="00765D5A"/>
    <w:rsid w:val="00784E10"/>
    <w:rsid w:val="0079207B"/>
    <w:rsid w:val="007958D2"/>
    <w:rsid w:val="007A130C"/>
    <w:rsid w:val="007C3B45"/>
    <w:rsid w:val="007C47CA"/>
    <w:rsid w:val="007D4582"/>
    <w:rsid w:val="007D6479"/>
    <w:rsid w:val="007E5723"/>
    <w:rsid w:val="0080258F"/>
    <w:rsid w:val="008613E2"/>
    <w:rsid w:val="008653F0"/>
    <w:rsid w:val="0087517A"/>
    <w:rsid w:val="008A1195"/>
    <w:rsid w:val="008A3179"/>
    <w:rsid w:val="008A4221"/>
    <w:rsid w:val="008A59D0"/>
    <w:rsid w:val="008B1E4C"/>
    <w:rsid w:val="008B7703"/>
    <w:rsid w:val="008C372B"/>
    <w:rsid w:val="008C586F"/>
    <w:rsid w:val="008E1FC3"/>
    <w:rsid w:val="008E3394"/>
    <w:rsid w:val="008F027B"/>
    <w:rsid w:val="008F6ED7"/>
    <w:rsid w:val="00900E8C"/>
    <w:rsid w:val="00901141"/>
    <w:rsid w:val="0090198C"/>
    <w:rsid w:val="00930F49"/>
    <w:rsid w:val="0094353B"/>
    <w:rsid w:val="00954D87"/>
    <w:rsid w:val="00961A44"/>
    <w:rsid w:val="0096515A"/>
    <w:rsid w:val="00984BE2"/>
    <w:rsid w:val="009C6A20"/>
    <w:rsid w:val="009E4C52"/>
    <w:rsid w:val="009F7A45"/>
    <w:rsid w:val="00A117C4"/>
    <w:rsid w:val="00A167E8"/>
    <w:rsid w:val="00A16A8E"/>
    <w:rsid w:val="00A41836"/>
    <w:rsid w:val="00A41F86"/>
    <w:rsid w:val="00A423F0"/>
    <w:rsid w:val="00A4658E"/>
    <w:rsid w:val="00A668F6"/>
    <w:rsid w:val="00A7093B"/>
    <w:rsid w:val="00A71F17"/>
    <w:rsid w:val="00A7481E"/>
    <w:rsid w:val="00A901BD"/>
    <w:rsid w:val="00A90744"/>
    <w:rsid w:val="00A91531"/>
    <w:rsid w:val="00AA5EFF"/>
    <w:rsid w:val="00AB1057"/>
    <w:rsid w:val="00AC0F94"/>
    <w:rsid w:val="00AC22A3"/>
    <w:rsid w:val="00AC5033"/>
    <w:rsid w:val="00AC56A9"/>
    <w:rsid w:val="00AD0968"/>
    <w:rsid w:val="00AD493C"/>
    <w:rsid w:val="00AD611D"/>
    <w:rsid w:val="00AD628A"/>
    <w:rsid w:val="00AE0023"/>
    <w:rsid w:val="00AE4031"/>
    <w:rsid w:val="00AE4A60"/>
    <w:rsid w:val="00AF07E5"/>
    <w:rsid w:val="00B04177"/>
    <w:rsid w:val="00B07B4C"/>
    <w:rsid w:val="00B13D88"/>
    <w:rsid w:val="00B1792B"/>
    <w:rsid w:val="00B23AD3"/>
    <w:rsid w:val="00B2477B"/>
    <w:rsid w:val="00B330AE"/>
    <w:rsid w:val="00B660CB"/>
    <w:rsid w:val="00B82694"/>
    <w:rsid w:val="00B90469"/>
    <w:rsid w:val="00BB3C9B"/>
    <w:rsid w:val="00BC5A29"/>
    <w:rsid w:val="00BC62E7"/>
    <w:rsid w:val="00BD33F4"/>
    <w:rsid w:val="00BE606F"/>
    <w:rsid w:val="00BF0C09"/>
    <w:rsid w:val="00BF1215"/>
    <w:rsid w:val="00BF43AA"/>
    <w:rsid w:val="00BF59A3"/>
    <w:rsid w:val="00BF6303"/>
    <w:rsid w:val="00C073B4"/>
    <w:rsid w:val="00C0767B"/>
    <w:rsid w:val="00C24A27"/>
    <w:rsid w:val="00C27E35"/>
    <w:rsid w:val="00C344B9"/>
    <w:rsid w:val="00C34CA3"/>
    <w:rsid w:val="00C440F4"/>
    <w:rsid w:val="00C45215"/>
    <w:rsid w:val="00C464B0"/>
    <w:rsid w:val="00C65A60"/>
    <w:rsid w:val="00C817A2"/>
    <w:rsid w:val="00C838F8"/>
    <w:rsid w:val="00C87259"/>
    <w:rsid w:val="00C876E6"/>
    <w:rsid w:val="00C95A0D"/>
    <w:rsid w:val="00CA26BB"/>
    <w:rsid w:val="00CB0FB8"/>
    <w:rsid w:val="00CD0E1A"/>
    <w:rsid w:val="00CE7849"/>
    <w:rsid w:val="00CF2FEB"/>
    <w:rsid w:val="00CF561B"/>
    <w:rsid w:val="00CF6F67"/>
    <w:rsid w:val="00D22809"/>
    <w:rsid w:val="00D25B20"/>
    <w:rsid w:val="00D30B23"/>
    <w:rsid w:val="00D40689"/>
    <w:rsid w:val="00D43946"/>
    <w:rsid w:val="00D458C7"/>
    <w:rsid w:val="00D46D59"/>
    <w:rsid w:val="00D47658"/>
    <w:rsid w:val="00D60927"/>
    <w:rsid w:val="00D640F7"/>
    <w:rsid w:val="00D66967"/>
    <w:rsid w:val="00D76758"/>
    <w:rsid w:val="00D84042"/>
    <w:rsid w:val="00D8411D"/>
    <w:rsid w:val="00D84BCD"/>
    <w:rsid w:val="00DA1653"/>
    <w:rsid w:val="00DA59CA"/>
    <w:rsid w:val="00DA788E"/>
    <w:rsid w:val="00DB4BE2"/>
    <w:rsid w:val="00DC072C"/>
    <w:rsid w:val="00DC45B8"/>
    <w:rsid w:val="00DC500A"/>
    <w:rsid w:val="00DD346D"/>
    <w:rsid w:val="00DF4C92"/>
    <w:rsid w:val="00DF7460"/>
    <w:rsid w:val="00DF7827"/>
    <w:rsid w:val="00E010B8"/>
    <w:rsid w:val="00E04B4A"/>
    <w:rsid w:val="00E20F8A"/>
    <w:rsid w:val="00E22DF9"/>
    <w:rsid w:val="00E247B8"/>
    <w:rsid w:val="00E26DDB"/>
    <w:rsid w:val="00E27EF6"/>
    <w:rsid w:val="00E30251"/>
    <w:rsid w:val="00E32F2F"/>
    <w:rsid w:val="00E40737"/>
    <w:rsid w:val="00E45DB9"/>
    <w:rsid w:val="00E52215"/>
    <w:rsid w:val="00E91D4D"/>
    <w:rsid w:val="00E95935"/>
    <w:rsid w:val="00EB1ADA"/>
    <w:rsid w:val="00EB62E3"/>
    <w:rsid w:val="00EC54CF"/>
    <w:rsid w:val="00EE0CEF"/>
    <w:rsid w:val="00EE245A"/>
    <w:rsid w:val="00EE5CC3"/>
    <w:rsid w:val="00EF1238"/>
    <w:rsid w:val="00F12641"/>
    <w:rsid w:val="00F1265E"/>
    <w:rsid w:val="00F12D47"/>
    <w:rsid w:val="00F22A41"/>
    <w:rsid w:val="00F23C36"/>
    <w:rsid w:val="00F26C2A"/>
    <w:rsid w:val="00F34249"/>
    <w:rsid w:val="00F3444D"/>
    <w:rsid w:val="00F42490"/>
    <w:rsid w:val="00F515F6"/>
    <w:rsid w:val="00F55709"/>
    <w:rsid w:val="00F73EE9"/>
    <w:rsid w:val="00F75D71"/>
    <w:rsid w:val="00F7602E"/>
    <w:rsid w:val="00F819E3"/>
    <w:rsid w:val="00F82216"/>
    <w:rsid w:val="00F92F96"/>
    <w:rsid w:val="00F93BA5"/>
    <w:rsid w:val="00FC214C"/>
    <w:rsid w:val="00FC2A7B"/>
    <w:rsid w:val="00FC7324"/>
    <w:rsid w:val="00FD3B34"/>
    <w:rsid w:val="00FE1794"/>
    <w:rsid w:val="00FE1E17"/>
    <w:rsid w:val="00FF4D1F"/>
    <w:rsid w:val="018A1CB4"/>
    <w:rsid w:val="02621F69"/>
    <w:rsid w:val="033F79AA"/>
    <w:rsid w:val="046D56EF"/>
    <w:rsid w:val="049B394B"/>
    <w:rsid w:val="05786687"/>
    <w:rsid w:val="06B82CE2"/>
    <w:rsid w:val="0961227A"/>
    <w:rsid w:val="09E059DC"/>
    <w:rsid w:val="0A453B6C"/>
    <w:rsid w:val="0A5D735D"/>
    <w:rsid w:val="0A647AAD"/>
    <w:rsid w:val="0AFB6BD2"/>
    <w:rsid w:val="0B4F2F65"/>
    <w:rsid w:val="0B9A0015"/>
    <w:rsid w:val="0BDF1202"/>
    <w:rsid w:val="0BDF6219"/>
    <w:rsid w:val="0BE11B83"/>
    <w:rsid w:val="0C034C77"/>
    <w:rsid w:val="0D103547"/>
    <w:rsid w:val="0D13291F"/>
    <w:rsid w:val="0D2D26A1"/>
    <w:rsid w:val="0D427ADC"/>
    <w:rsid w:val="0D556879"/>
    <w:rsid w:val="0FAE08B2"/>
    <w:rsid w:val="0FD30586"/>
    <w:rsid w:val="10157EBE"/>
    <w:rsid w:val="109B1036"/>
    <w:rsid w:val="10D9173C"/>
    <w:rsid w:val="121D6883"/>
    <w:rsid w:val="122C3BF3"/>
    <w:rsid w:val="122E3335"/>
    <w:rsid w:val="13080AB1"/>
    <w:rsid w:val="132D31CF"/>
    <w:rsid w:val="13A44D9B"/>
    <w:rsid w:val="14581CAF"/>
    <w:rsid w:val="146F372E"/>
    <w:rsid w:val="157152A5"/>
    <w:rsid w:val="15E8226E"/>
    <w:rsid w:val="162861DF"/>
    <w:rsid w:val="179A4B7D"/>
    <w:rsid w:val="17A34833"/>
    <w:rsid w:val="190E02B4"/>
    <w:rsid w:val="1917463B"/>
    <w:rsid w:val="19317590"/>
    <w:rsid w:val="1939701B"/>
    <w:rsid w:val="196F64D3"/>
    <w:rsid w:val="19932817"/>
    <w:rsid w:val="1A0E15C3"/>
    <w:rsid w:val="1A5D0F5E"/>
    <w:rsid w:val="1A714C99"/>
    <w:rsid w:val="1A8D038E"/>
    <w:rsid w:val="1AA71D87"/>
    <w:rsid w:val="1AD159FF"/>
    <w:rsid w:val="1AD768B9"/>
    <w:rsid w:val="1D023C15"/>
    <w:rsid w:val="1DAD6A3E"/>
    <w:rsid w:val="1E5C39E1"/>
    <w:rsid w:val="1E84343F"/>
    <w:rsid w:val="1EDA2AF1"/>
    <w:rsid w:val="1F750D85"/>
    <w:rsid w:val="1F892CCD"/>
    <w:rsid w:val="1FA30082"/>
    <w:rsid w:val="1FF212E4"/>
    <w:rsid w:val="20143F95"/>
    <w:rsid w:val="202F7B00"/>
    <w:rsid w:val="20B52547"/>
    <w:rsid w:val="21176EEF"/>
    <w:rsid w:val="219837EA"/>
    <w:rsid w:val="21C8279A"/>
    <w:rsid w:val="21D5676B"/>
    <w:rsid w:val="22261C2C"/>
    <w:rsid w:val="22EA3676"/>
    <w:rsid w:val="234055E1"/>
    <w:rsid w:val="23B74C51"/>
    <w:rsid w:val="23D011A4"/>
    <w:rsid w:val="2444388B"/>
    <w:rsid w:val="25211370"/>
    <w:rsid w:val="25C602D2"/>
    <w:rsid w:val="25F90706"/>
    <w:rsid w:val="26F0560F"/>
    <w:rsid w:val="27C013C6"/>
    <w:rsid w:val="292B5035"/>
    <w:rsid w:val="297C3EC7"/>
    <w:rsid w:val="29FC3ACF"/>
    <w:rsid w:val="2AF37354"/>
    <w:rsid w:val="2B3E6779"/>
    <w:rsid w:val="2D4723C6"/>
    <w:rsid w:val="2E0D4E6D"/>
    <w:rsid w:val="309A34CA"/>
    <w:rsid w:val="30B94ADA"/>
    <w:rsid w:val="310C63E4"/>
    <w:rsid w:val="31384408"/>
    <w:rsid w:val="3170626C"/>
    <w:rsid w:val="319F201C"/>
    <w:rsid w:val="31A96F4A"/>
    <w:rsid w:val="328C14F0"/>
    <w:rsid w:val="32C8510D"/>
    <w:rsid w:val="33BE3EB3"/>
    <w:rsid w:val="344A0D01"/>
    <w:rsid w:val="34B36B44"/>
    <w:rsid w:val="34B630C7"/>
    <w:rsid w:val="355124B3"/>
    <w:rsid w:val="37160612"/>
    <w:rsid w:val="37BA2B1A"/>
    <w:rsid w:val="37BC54F7"/>
    <w:rsid w:val="37E82449"/>
    <w:rsid w:val="38A41B8C"/>
    <w:rsid w:val="38CE6A46"/>
    <w:rsid w:val="395D7F7B"/>
    <w:rsid w:val="397E07C9"/>
    <w:rsid w:val="39853B96"/>
    <w:rsid w:val="3A731A41"/>
    <w:rsid w:val="3B1A17F4"/>
    <w:rsid w:val="3C4D187D"/>
    <w:rsid w:val="3C5E37DC"/>
    <w:rsid w:val="3C830CEF"/>
    <w:rsid w:val="3CD37A33"/>
    <w:rsid w:val="3DF16C1E"/>
    <w:rsid w:val="3E0440E9"/>
    <w:rsid w:val="3F2F61BE"/>
    <w:rsid w:val="3F7035F6"/>
    <w:rsid w:val="3FCD2C4E"/>
    <w:rsid w:val="3FD90D04"/>
    <w:rsid w:val="402021EB"/>
    <w:rsid w:val="4023043F"/>
    <w:rsid w:val="40354C20"/>
    <w:rsid w:val="411B47E1"/>
    <w:rsid w:val="417027D4"/>
    <w:rsid w:val="420E443D"/>
    <w:rsid w:val="42917C40"/>
    <w:rsid w:val="43064F71"/>
    <w:rsid w:val="43204BD5"/>
    <w:rsid w:val="441D3496"/>
    <w:rsid w:val="44550563"/>
    <w:rsid w:val="445B12C6"/>
    <w:rsid w:val="4463165D"/>
    <w:rsid w:val="45762BF8"/>
    <w:rsid w:val="45D906E3"/>
    <w:rsid w:val="46CC78D6"/>
    <w:rsid w:val="473502BF"/>
    <w:rsid w:val="4818596D"/>
    <w:rsid w:val="49ED2555"/>
    <w:rsid w:val="49FB04C4"/>
    <w:rsid w:val="4C250EA9"/>
    <w:rsid w:val="4C8B07A8"/>
    <w:rsid w:val="4CC03330"/>
    <w:rsid w:val="4CD061B8"/>
    <w:rsid w:val="4D370F21"/>
    <w:rsid w:val="4D4C5152"/>
    <w:rsid w:val="4E95624D"/>
    <w:rsid w:val="4EDF1182"/>
    <w:rsid w:val="4F0942D8"/>
    <w:rsid w:val="4F252C83"/>
    <w:rsid w:val="4F6F6786"/>
    <w:rsid w:val="50643D4D"/>
    <w:rsid w:val="51306ED3"/>
    <w:rsid w:val="518B02F9"/>
    <w:rsid w:val="52543A92"/>
    <w:rsid w:val="52655C3F"/>
    <w:rsid w:val="534235F7"/>
    <w:rsid w:val="54C83CBC"/>
    <w:rsid w:val="553F3465"/>
    <w:rsid w:val="559A5870"/>
    <w:rsid w:val="560F1EF7"/>
    <w:rsid w:val="57981367"/>
    <w:rsid w:val="59700C85"/>
    <w:rsid w:val="59764974"/>
    <w:rsid w:val="59EF0293"/>
    <w:rsid w:val="5A956435"/>
    <w:rsid w:val="5C3C63BB"/>
    <w:rsid w:val="5CDA6E55"/>
    <w:rsid w:val="5D131194"/>
    <w:rsid w:val="5D94562A"/>
    <w:rsid w:val="5DDE3C24"/>
    <w:rsid w:val="5DF33C22"/>
    <w:rsid w:val="5E717579"/>
    <w:rsid w:val="5F980923"/>
    <w:rsid w:val="5FF15037"/>
    <w:rsid w:val="600600CA"/>
    <w:rsid w:val="60135A60"/>
    <w:rsid w:val="602A5004"/>
    <w:rsid w:val="602E702C"/>
    <w:rsid w:val="606A6B2A"/>
    <w:rsid w:val="60BB1D87"/>
    <w:rsid w:val="619B0E44"/>
    <w:rsid w:val="6244577C"/>
    <w:rsid w:val="637B7A9B"/>
    <w:rsid w:val="63941B24"/>
    <w:rsid w:val="645B7CCB"/>
    <w:rsid w:val="654B3AAA"/>
    <w:rsid w:val="65BC1152"/>
    <w:rsid w:val="66CF789A"/>
    <w:rsid w:val="66E75C01"/>
    <w:rsid w:val="67346B81"/>
    <w:rsid w:val="679653F3"/>
    <w:rsid w:val="6A7D28DF"/>
    <w:rsid w:val="6A8205FE"/>
    <w:rsid w:val="6DC87BCD"/>
    <w:rsid w:val="6E7B42BE"/>
    <w:rsid w:val="6ED62560"/>
    <w:rsid w:val="6F717870"/>
    <w:rsid w:val="6FB93A88"/>
    <w:rsid w:val="70F45841"/>
    <w:rsid w:val="719B7C37"/>
    <w:rsid w:val="71B820F9"/>
    <w:rsid w:val="71F35FC2"/>
    <w:rsid w:val="729F735C"/>
    <w:rsid w:val="72E715C1"/>
    <w:rsid w:val="73570055"/>
    <w:rsid w:val="7539086B"/>
    <w:rsid w:val="75C74B83"/>
    <w:rsid w:val="76663220"/>
    <w:rsid w:val="76864813"/>
    <w:rsid w:val="76F817D4"/>
    <w:rsid w:val="77B205A4"/>
    <w:rsid w:val="78D6068A"/>
    <w:rsid w:val="78DD69E3"/>
    <w:rsid w:val="78FA1DF4"/>
    <w:rsid w:val="7A64204B"/>
    <w:rsid w:val="7A7E0B3C"/>
    <w:rsid w:val="7BFC3A4E"/>
    <w:rsid w:val="7C6D175A"/>
    <w:rsid w:val="7C710E43"/>
    <w:rsid w:val="7D28324E"/>
    <w:rsid w:val="7D7738C2"/>
    <w:rsid w:val="7E6717AD"/>
    <w:rsid w:val="7E7B1DEE"/>
    <w:rsid w:val="7F39272D"/>
    <w:rsid w:val="7F5733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uiPriority w:val="99"/>
    <w:pPr>
      <w:keepNext/>
      <w:keepLines/>
      <w:spacing w:before="340" w:after="330" w:line="578" w:lineRule="auto"/>
      <w:outlineLvl w:val="0"/>
    </w:pPr>
    <w:rPr>
      <w:rFonts w:eastAsia="黑体"/>
      <w:b/>
      <w:bCs/>
      <w:kern w:val="44"/>
      <w:sz w:val="32"/>
      <w:szCs w:val="44"/>
    </w:rPr>
  </w:style>
  <w:style w:type="paragraph" w:styleId="3">
    <w:name w:val="heading 2"/>
    <w:basedOn w:val="1"/>
    <w:next w:val="4"/>
    <w:qFormat/>
    <w:locked/>
    <w:uiPriority w:val="0"/>
    <w:pPr>
      <w:keepNext/>
      <w:keepLines/>
      <w:spacing w:before="260" w:beforeLines="0" w:after="260" w:afterLines="0" w:line="415" w:lineRule="auto"/>
      <w:jc w:val="center"/>
      <w:outlineLvl w:val="1"/>
    </w:pPr>
    <w:rPr>
      <w:rFonts w:ascii="CG Times" w:hAnsi="CG Times"/>
      <w:b/>
      <w:sz w:val="30"/>
      <w:szCs w:val="20"/>
    </w:rPr>
  </w:style>
  <w:style w:type="paragraph" w:styleId="5">
    <w:name w:val="heading 3"/>
    <w:basedOn w:val="1"/>
    <w:next w:val="4"/>
    <w:qFormat/>
    <w:locked/>
    <w:uiPriority w:val="0"/>
    <w:pPr>
      <w:keepNext/>
      <w:keepLines/>
      <w:numPr>
        <w:ilvl w:val="0"/>
        <w:numId w:val="1"/>
      </w:numPr>
      <w:tabs>
        <w:tab w:val="left" w:pos="5852"/>
      </w:tabs>
      <w:snapToGrid w:val="0"/>
      <w:spacing w:before="360" w:line="240" w:lineRule="exact"/>
      <w:outlineLvl w:val="2"/>
    </w:pPr>
    <w:rPr>
      <w:b/>
      <w:sz w:val="28"/>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6">
    <w:name w:val="Body Text"/>
    <w:basedOn w:val="1"/>
    <w:qFormat/>
    <w:uiPriority w:val="0"/>
    <w:pPr>
      <w:spacing w:line="380" w:lineRule="exact"/>
    </w:pPr>
    <w:rPr>
      <w:sz w:val="24"/>
    </w:rPr>
  </w:style>
  <w:style w:type="paragraph" w:styleId="7">
    <w:name w:val="Plain Text"/>
    <w:basedOn w:val="1"/>
    <w:link w:val="19"/>
    <w:qFormat/>
    <w:uiPriority w:val="99"/>
    <w:rPr>
      <w:rFonts w:ascii="宋体" w:hAnsi="Courier New"/>
      <w:szCs w:val="21"/>
    </w:rPr>
  </w:style>
  <w:style w:type="paragraph" w:styleId="8">
    <w:name w:val="Balloon Text"/>
    <w:basedOn w:val="1"/>
    <w:link w:val="20"/>
    <w:semiHidden/>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sz w:val="18"/>
      <w:szCs w:val="18"/>
    </w:rPr>
  </w:style>
  <w:style w:type="paragraph" w:styleId="10">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99"/>
    <w:rPr>
      <w:rFonts w:ascii="宋体" w:hAnsi="Times New Roman"/>
      <w:color w:val="000000"/>
      <w:kern w:val="0"/>
      <w:sz w:val="24"/>
      <w:szCs w:val="21"/>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Strong"/>
    <w:basedOn w:val="15"/>
    <w:qFormat/>
    <w:uiPriority w:val="99"/>
    <w:rPr>
      <w:rFonts w:cs="Times New Roman"/>
      <w:b/>
      <w:bCs/>
    </w:rPr>
  </w:style>
  <w:style w:type="character" w:styleId="17">
    <w:name w:val="Hyperlink"/>
    <w:basedOn w:val="15"/>
    <w:qFormat/>
    <w:uiPriority w:val="99"/>
    <w:rPr>
      <w:rFonts w:cs="Times New Roman"/>
      <w:color w:val="0000FF"/>
      <w:u w:val="single"/>
    </w:rPr>
  </w:style>
  <w:style w:type="character" w:customStyle="1" w:styleId="18">
    <w:name w:val="标题 1 字符"/>
    <w:basedOn w:val="15"/>
    <w:link w:val="2"/>
    <w:qFormat/>
    <w:locked/>
    <w:uiPriority w:val="99"/>
    <w:rPr>
      <w:rFonts w:eastAsia="黑体" w:cs="Times New Roman"/>
      <w:b/>
      <w:bCs/>
      <w:kern w:val="44"/>
      <w:sz w:val="44"/>
      <w:szCs w:val="44"/>
    </w:rPr>
  </w:style>
  <w:style w:type="character" w:customStyle="1" w:styleId="19">
    <w:name w:val="纯文本 字符"/>
    <w:basedOn w:val="15"/>
    <w:link w:val="7"/>
    <w:qFormat/>
    <w:locked/>
    <w:uiPriority w:val="99"/>
    <w:rPr>
      <w:rFonts w:ascii="宋体" w:hAnsi="Courier New" w:cs="Times New Roman"/>
      <w:sz w:val="21"/>
      <w:szCs w:val="21"/>
    </w:rPr>
  </w:style>
  <w:style w:type="character" w:customStyle="1" w:styleId="20">
    <w:name w:val="批注框文本 字符"/>
    <w:basedOn w:val="15"/>
    <w:link w:val="8"/>
    <w:semiHidden/>
    <w:qFormat/>
    <w:locked/>
    <w:uiPriority w:val="99"/>
    <w:rPr>
      <w:rFonts w:ascii="Calibri" w:hAnsi="Calibri" w:eastAsia="宋体" w:cs="Times New Roman"/>
      <w:sz w:val="18"/>
      <w:szCs w:val="18"/>
    </w:rPr>
  </w:style>
  <w:style w:type="character" w:customStyle="1" w:styleId="21">
    <w:name w:val="页脚 字符"/>
    <w:basedOn w:val="15"/>
    <w:link w:val="9"/>
    <w:qFormat/>
    <w:locked/>
    <w:uiPriority w:val="99"/>
    <w:rPr>
      <w:rFonts w:cs="Times New Roman"/>
      <w:sz w:val="18"/>
      <w:szCs w:val="18"/>
    </w:rPr>
  </w:style>
  <w:style w:type="character" w:customStyle="1" w:styleId="22">
    <w:name w:val="页眉 字符"/>
    <w:basedOn w:val="15"/>
    <w:link w:val="10"/>
    <w:qFormat/>
    <w:locked/>
    <w:uiPriority w:val="99"/>
    <w:rPr>
      <w:rFonts w:cs="Times New Roman"/>
      <w:sz w:val="18"/>
      <w:szCs w:val="18"/>
    </w:rPr>
  </w:style>
  <w:style w:type="paragraph" w:styleId="23">
    <w:name w:val="List Paragraph"/>
    <w:basedOn w:val="1"/>
    <w:qFormat/>
    <w:uiPriority w:val="99"/>
    <w:pPr>
      <w:ind w:firstLine="420" w:firstLineChars="200"/>
    </w:pPr>
  </w:style>
  <w:style w:type="character" w:customStyle="1" w:styleId="24">
    <w:name w:val="font41"/>
    <w:basedOn w:val="15"/>
    <w:qFormat/>
    <w:uiPriority w:val="0"/>
    <w:rPr>
      <w:rFonts w:hint="eastAsia" w:ascii="楷体" w:hAnsi="楷体" w:eastAsia="楷体" w:cs="楷体"/>
      <w:color w:val="000000"/>
      <w:sz w:val="22"/>
      <w:szCs w:val="22"/>
      <w:u w:val="none"/>
    </w:rPr>
  </w:style>
  <w:style w:type="character" w:customStyle="1" w:styleId="25">
    <w:name w:val="font01"/>
    <w:basedOn w:val="15"/>
    <w:qFormat/>
    <w:uiPriority w:val="0"/>
    <w:rPr>
      <w:rFonts w:ascii="微软雅黑" w:hAnsi="微软雅黑" w:eastAsia="微软雅黑" w:cs="微软雅黑"/>
      <w:color w:val="000000"/>
      <w:sz w:val="22"/>
      <w:szCs w:val="22"/>
      <w:u w:val="none"/>
    </w:rPr>
  </w:style>
  <w:style w:type="paragraph" w:customStyle="1" w:styleId="26">
    <w:name w:val="样式 标题 2PIM2H2Heading 2 Hidden2nd levelh22Header 2l2DO N...2"/>
    <w:basedOn w:val="3"/>
    <w:qFormat/>
    <w:uiPriority w:val="0"/>
    <w:pPr>
      <w:spacing w:before="120" w:beforeLines="0" w:after="0" w:afterLines="0"/>
    </w:pPr>
    <w:rPr>
      <w:rFonts w:ascii="Arial" w:hAnsi="Arial" w:eastAsia="黑体" w:cs="宋体"/>
      <w:bCs/>
      <w:color w:val="000000"/>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233</Words>
  <Characters>1333</Characters>
  <Lines>11</Lines>
  <Paragraphs>3</Paragraphs>
  <TotalTime>18</TotalTime>
  <ScaleCrop>false</ScaleCrop>
  <LinksUpToDate>false</LinksUpToDate>
  <CharactersWithSpaces>1563</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2019-07-12T01:20:00Z</dcterms:created>
  <dc:creator>dell01</dc:creator>
  <cp:lastModifiedBy>老湘亲营运总监</cp:lastModifiedBy>
  <cp:lastPrinted>2020-11-17T00:16:00Z</cp:lastPrinted>
  <dcterms:modified xsi:type="dcterms:W3CDTF">2022-11-14T06:44:09Z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4C189424997D423287F8B6ADA111A004</vt:lpwstr>
  </property>
</Properties>
</file>